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Default Extension="bin" ContentType="application/vnd.openxmlformats-officedocument.oleObject"/>
  <Default Extension="wmf" ContentType="image/x-wmf"/>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160" w:line="259"/>
        <w:ind w:right="0" w:left="0" w:firstLine="0"/>
        <w:jc w:val="left"/>
        <w:rPr>
          <w:rFonts w:ascii="Calibri" w:hAnsi="Calibri" w:cs="Calibri" w:eastAsia="Calibri"/>
          <w:color w:val="auto"/>
          <w:spacing w:val="0"/>
          <w:position w:val="0"/>
          <w:sz w:val="22"/>
          <w:shd w:fill="auto" w:val="clear"/>
        </w:rPr>
      </w:pPr>
      <w:hyperlink xmlns:r="http://schemas.openxmlformats.org/officeDocument/2006/relationships" r:id="docRId0">
        <w:r>
          <w:rPr>
            <w:rFonts w:ascii="Calibri" w:hAnsi="Calibri" w:cs="Calibri" w:eastAsia="Calibri"/>
            <w:color w:val="0000FF"/>
            <w:spacing w:val="0"/>
            <w:position w:val="0"/>
            <w:sz w:val="22"/>
            <w:u w:val="single"/>
            <w:shd w:fill="auto" w:val="clear"/>
          </w:rPr>
          <w:t xml:space="preserve">https://www.kpi.com/en/</w:t>
        </w:r>
      </w:hyperlink>
    </w:p>
    <w:p>
      <w:pPr>
        <w:spacing w:before="0" w:after="160" w:line="259"/>
        <w:ind w:right="0" w:left="0" w:firstLine="0"/>
        <w:jc w:val="left"/>
        <w:rPr>
          <w:rFonts w:ascii="Calibri" w:hAnsi="Calibri" w:cs="Calibri" w:eastAsia="Calibri"/>
          <w:color w:val="auto"/>
          <w:spacing w:val="0"/>
          <w:position w:val="0"/>
          <w:sz w:val="22"/>
          <w:shd w:fill="auto" w:val="clear"/>
        </w:rPr>
      </w:pPr>
      <w:hyperlink xmlns:r="http://schemas.openxmlformats.org/officeDocument/2006/relationships" r:id="docRId1">
        <w:r>
          <w:rPr>
            <w:rFonts w:ascii="Calibri" w:hAnsi="Calibri" w:cs="Calibri" w:eastAsia="Calibri"/>
            <w:color w:val="0000FF"/>
            <w:spacing w:val="0"/>
            <w:position w:val="0"/>
            <w:sz w:val="22"/>
            <w:u w:val="single"/>
            <w:shd w:fill="auto" w:val="clear"/>
          </w:rPr>
          <w:t xml:space="preserve">https://www.hashmicro.com/helpdesk-ticketing-software</w:t>
        </w:r>
      </w:hyperlink>
    </w:p>
    <w:p>
      <w:pPr>
        <w:spacing w:before="0" w:after="160" w:line="259"/>
        <w:ind w:right="0" w:left="0" w:firstLine="0"/>
        <w:jc w:val="left"/>
        <w:rPr>
          <w:rFonts w:ascii="Calibri" w:hAnsi="Calibri" w:cs="Calibri" w:eastAsia="Calibri"/>
          <w:color w:val="auto"/>
          <w:spacing w:val="0"/>
          <w:position w:val="0"/>
          <w:sz w:val="22"/>
          <w:shd w:fill="auto" w:val="clear"/>
        </w:rPr>
      </w:pPr>
      <w:hyperlink xmlns:r="http://schemas.openxmlformats.org/officeDocument/2006/relationships" r:id="docRId2">
        <w:r>
          <w:rPr>
            <w:rFonts w:ascii="Calibri" w:hAnsi="Calibri" w:cs="Calibri" w:eastAsia="Calibri"/>
            <w:color w:val="0000FF"/>
            <w:spacing w:val="0"/>
            <w:position w:val="0"/>
            <w:sz w:val="22"/>
            <w:u w:val="single"/>
            <w:shd w:fill="auto" w:val="clear"/>
          </w:rPr>
          <w:t xml:space="preserve">https://salesconnection.my/pages/work-management-system.html</w:t>
        </w:r>
      </w:hyperlink>
    </w:p>
    <w:p>
      <w:pPr>
        <w:spacing w:before="0" w:after="160" w:line="259"/>
        <w:ind w:right="0" w:left="0" w:firstLine="0"/>
        <w:jc w:val="left"/>
        <w:rPr>
          <w:rFonts w:ascii="Calibri" w:hAnsi="Calibri" w:cs="Calibri" w:eastAsia="Calibri"/>
          <w:color w:val="auto"/>
          <w:spacing w:val="0"/>
          <w:position w:val="0"/>
          <w:sz w:val="22"/>
          <w:shd w:fill="auto" w:val="clear"/>
        </w:rPr>
      </w:pPr>
      <w:hyperlink xmlns:r="http://schemas.openxmlformats.org/officeDocument/2006/relationships" r:id="docRId3">
        <w:r>
          <w:rPr>
            <w:rFonts w:ascii="Calibri" w:hAnsi="Calibri" w:cs="Calibri" w:eastAsia="Calibri"/>
            <w:color w:val="0000FF"/>
            <w:spacing w:val="0"/>
            <w:position w:val="0"/>
            <w:sz w:val="22"/>
            <w:u w:val="single"/>
            <w:shd w:fill="auto" w:val="clear"/>
          </w:rPr>
          <w:t xml:space="preserve">https://clickup.com/teams/it-pmo</w:t>
        </w:r>
      </w:hyperlink>
    </w:p>
    <w:p>
      <w:pPr>
        <w:spacing w:before="0" w:after="160" w:line="259"/>
        <w:ind w:right="0" w:left="0" w:firstLine="0"/>
        <w:jc w:val="left"/>
        <w:rPr>
          <w:rFonts w:ascii="Calibri" w:hAnsi="Calibri" w:cs="Calibri" w:eastAsia="Calibri"/>
          <w:color w:val="auto"/>
          <w:spacing w:val="0"/>
          <w:position w:val="0"/>
          <w:sz w:val="22"/>
          <w:shd w:fill="auto" w:val="clear"/>
        </w:rPr>
      </w:pPr>
      <w:hyperlink xmlns:r="http://schemas.openxmlformats.org/officeDocument/2006/relationships" r:id="docRId4">
        <w:r>
          <w:rPr>
            <w:rFonts w:ascii="Calibri" w:hAnsi="Calibri" w:cs="Calibri" w:eastAsia="Calibri"/>
            <w:color w:val="0000FF"/>
            <w:spacing w:val="0"/>
            <w:position w:val="0"/>
            <w:sz w:val="22"/>
            <w:u w:val="single"/>
            <w:shd w:fill="auto" w:val="clear"/>
          </w:rPr>
          <w:t xml:space="preserve">https://freedcamp.com/about/todos</w:t>
        </w:r>
      </w:hyperlink>
    </w:p>
    <w:p>
      <w:pPr>
        <w:spacing w:before="0" w:after="160" w:line="259"/>
        <w:ind w:right="0" w:left="0" w:firstLine="0"/>
        <w:jc w:val="left"/>
        <w:rPr>
          <w:rFonts w:ascii="Calibri" w:hAnsi="Calibri" w:cs="Calibri" w:eastAsia="Calibri"/>
          <w:color w:val="auto"/>
          <w:spacing w:val="0"/>
          <w:position w:val="0"/>
          <w:sz w:val="22"/>
          <w:shd w:fill="auto" w:val="clear"/>
        </w:rPr>
      </w:pPr>
      <w:hyperlink xmlns:r="http://schemas.openxmlformats.org/officeDocument/2006/relationships" r:id="docRId5">
        <w:r>
          <w:rPr>
            <w:rFonts w:ascii="Calibri" w:hAnsi="Calibri" w:cs="Calibri" w:eastAsia="Calibri"/>
            <w:color w:val="0000FF"/>
            <w:spacing w:val="0"/>
            <w:position w:val="0"/>
            <w:sz w:val="22"/>
            <w:u w:val="single"/>
            <w:shd w:fill="auto" w:val="clear"/>
          </w:rPr>
          <w:t xml:space="preserve">https://asana.com/</w:t>
        </w:r>
      </w:hyperlink>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Automate workflows across departments</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br/>
        <w:t xml:space="preserve">Project management</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Connect work to company-wide goals</w:t>
        <w:br/>
        <w:t xml:space="preserve">Goals and reporting</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Resource management</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Admin and security</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Managing all your tasks is serious work. If everything isn’t easy to find and set up exactly the way you like it, looking after all the tasks in your projects can be more work than the projects themselves.</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That’s why our tasks app is customizable to the way you work and intuitive enough to master in no time.</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Save Time</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Stop wasting time with inefficient task management setups.</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02</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Easy Flow</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You don’t have to work with systems that keep you from getting into a flow state.</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03</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Intuitive multitasking</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To help you better manage your tasks, projects, and all your team members in one place.</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Establish start and end dates</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Attach</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Set the priority of each task</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Pencil</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Manage recurring tasks</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Manage</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Include tags and comments</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all-in-one solution for IT &amp; PMO.</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Move faster with end-to-end visibility=====</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Simplify priorities with a clear line of sight into how incoming projects align to strategic initiatives. Manage multiple projects and create visibility that aligns stakeholders and move projects forward, faster.</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Focus on what matters</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Align your org for high-impact work and on-time delivery. Meet aggressive goals and accelerate project velocity by streamlining workflows and automating busywork.</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See real-time progress &amp; insights</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Get a bird's eye view into multiple projects and adjust for dependencies or scope change on the fly. Save time with AI-powered progress updates and reports.</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Build workflows, for any team</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Easily recreate your existing workflows or build new ones with ClickUp's flexible, no-code tools. Create tailored solutions for each team's needs with Custom Fields, Sprint Points, Milestones, Dependencies, and more.</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Create projects, tasks, and divide work across employees for different clients. Review timesheets and evaluate employee performance and productivity.</w:t>
      </w:r>
    </w:p>
    <w:p>
      <w:pPr>
        <w:spacing w:before="0" w:after="160" w:line="259"/>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Schedule Tasks</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Assign tasks and enter detailed notes for each lead to ensure proper follow-up.</w:t>
      </w:r>
    </w:p>
    <w:p>
      <w:pPr>
        <w:spacing w:before="0" w:after="160" w:line="259"/>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Stay Organized</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daily planner will keep you organized. The task calendar helps you set goals and schedule appointments by the day, week, or month.</w:t>
      </w:r>
    </w:p>
    <w:p>
      <w:pPr>
        <w:spacing w:before="0" w:after="160" w:line="259"/>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Filter Tasks</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Organize your tasks and manage your leads. Sort by date, type of task, contact name, sales phase, or priority.</w:t>
      </w:r>
    </w:p>
    <w:p>
      <w:pPr>
        <w:spacing w:before="0" w:after="160" w:line="259"/>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Stay on Task</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Automatic prompts for overdue tasks help you stay organized and follow up on important details.</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FF0000"/>
          <w:spacing w:val="0"/>
          <w:position w:val="0"/>
          <w:sz w:val="22"/>
          <w:shd w:fill="auto" w:val="clear"/>
        </w:rPr>
      </w:pPr>
      <w:r>
        <w:rPr>
          <w:rFonts w:ascii="Calibri" w:hAnsi="Calibri" w:cs="Calibri" w:eastAsia="Calibri"/>
          <w:color w:val="FF0000"/>
          <w:spacing w:val="0"/>
          <w:position w:val="0"/>
          <w:sz w:val="22"/>
          <w:shd w:fill="auto" w:val="clear"/>
        </w:rPr>
        <w:t xml:space="preserve">This line should be on the image or beside the image.</w:t>
      </w:r>
    </w:p>
    <w:p>
      <w:pPr>
        <w:spacing w:before="0" w:after="160" w:line="259"/>
        <w:ind w:right="0" w:left="0" w:firstLine="0"/>
        <w:jc w:val="left"/>
        <w:rPr>
          <w:rFonts w:ascii="Calibri" w:hAnsi="Calibri" w:cs="Calibri" w:eastAsia="Calibri"/>
          <w:color w:val="FF0000"/>
          <w:spacing w:val="0"/>
          <w:position w:val="0"/>
          <w:sz w:val="22"/>
          <w:shd w:fill="auto" w:val="clear"/>
        </w:rPr>
      </w:pPr>
      <w:r>
        <w:rPr>
          <w:rFonts w:ascii="Calibri" w:hAnsi="Calibri" w:cs="Calibri" w:eastAsia="Calibri"/>
          <w:color w:val="FF0000"/>
          <w:spacing w:val="0"/>
          <w:position w:val="0"/>
          <w:sz w:val="22"/>
          <w:shd w:fill="auto" w:val="clear"/>
        </w:rPr>
        <w:t xml:space="preserve">Left side will be the CRM menu.</w:t>
      </w:r>
    </w:p>
    <w:p>
      <w:pPr>
        <w:spacing w:before="0" w:after="160" w:line="259"/>
        <w:ind w:right="0" w:left="0" w:firstLine="0"/>
        <w:jc w:val="left"/>
        <w:rPr>
          <w:rFonts w:ascii="Calibri" w:hAnsi="Calibri" w:cs="Calibri" w:eastAsia="Calibri"/>
          <w:color w:val="FF0000"/>
          <w:spacing w:val="0"/>
          <w:position w:val="0"/>
          <w:sz w:val="22"/>
          <w:shd w:fill="auto" w:val="clear"/>
        </w:rPr>
      </w:pPr>
    </w:p>
    <w:p>
      <w:pPr>
        <w:spacing w:before="0" w:after="160" w:line="259"/>
        <w:ind w:right="0" w:left="36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br/>
        <w:t xml:space="preserve">Schedule and assign jobs</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Track work progress in real time</w:t>
      </w:r>
    </w:p>
    <w:p>
      <w:pPr>
        <w:spacing w:before="0" w:after="160" w:line="259"/>
        <w:ind w:right="0" w:left="36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Optimize and control work order</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Set job reminders and alerts</w:t>
      </w:r>
    </w:p>
    <w:p>
      <w:pPr>
        <w:spacing w:before="0" w:after="160" w:line="259"/>
        <w:ind w:right="0" w:left="36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Create customized digital forms</w:t>
      </w:r>
    </w:p>
    <w:p>
      <w:pPr>
        <w:spacing w:before="0" w:after="160" w:line="259"/>
        <w:ind w:right="0" w:left="36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Get performance metrics and reports</w:t>
      </w:r>
    </w:p>
    <w:p>
      <w:pPr>
        <w:spacing w:before="0" w:after="160" w:line="259"/>
        <w:ind w:right="0" w:left="0" w:firstLine="0"/>
        <w:jc w:val="left"/>
        <w:rPr>
          <w:rFonts w:ascii="Calibri" w:hAnsi="Calibri" w:cs="Calibri" w:eastAsia="Calibri"/>
          <w:color w:val="FF0000"/>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object w:dxaOrig="9158" w:dyaOrig="3653">
          <v:rect xmlns:o="urn:schemas-microsoft-com:office:office" xmlns:v="urn:schemas-microsoft-com:vml" id="rectole0000000000" style="width:457.900000pt;height:182.65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0" ShapeID="rectole0000000000" r:id="docRId6"/>
        </w:object>
      </w:r>
    </w:p>
    <w:p>
      <w:pPr>
        <w:spacing w:before="0" w:after="160" w:line="259"/>
        <w:ind w:right="0" w:left="0" w:firstLine="0"/>
        <w:jc w:val="left"/>
        <w:rPr>
          <w:rFonts w:ascii="Calibri" w:hAnsi="Calibri" w:cs="Calibri" w:eastAsia="Calibri"/>
          <w:b/>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b/>
          <w:color w:val="auto"/>
          <w:spacing w:val="0"/>
          <w:position w:val="0"/>
          <w:sz w:val="36"/>
          <w:shd w:fill="auto" w:val="clear"/>
        </w:rPr>
        <w:t xml:space="preserve">All-in-one solution for help desk and customer service operations</w:t>
      </w:r>
    </w:p>
    <w:p>
      <w:pPr>
        <w:numPr>
          <w:ilvl w:val="0"/>
          <w:numId w:val="8"/>
        </w:numPr>
        <w:tabs>
          <w:tab w:val="left" w:pos="720" w:leader="none"/>
        </w:tabs>
        <w:spacing w:before="0" w:after="160" w:line="259"/>
        <w:ind w:right="0" w:left="720" w:hanging="36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Unified platform for managing all customer support interactions.</w:t>
      </w:r>
    </w:p>
    <w:p>
      <w:pPr>
        <w:numPr>
          <w:ilvl w:val="0"/>
          <w:numId w:val="8"/>
        </w:numPr>
        <w:tabs>
          <w:tab w:val="left" w:pos="720" w:leader="none"/>
        </w:tabs>
        <w:spacing w:before="0" w:after="160" w:line="259"/>
        <w:ind w:right="0" w:left="720" w:hanging="36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Streamlined workflows to enhance efficiency and response times.</w:t>
      </w:r>
    </w:p>
    <w:p>
      <w:pPr>
        <w:numPr>
          <w:ilvl w:val="0"/>
          <w:numId w:val="8"/>
        </w:numPr>
        <w:tabs>
          <w:tab w:val="left" w:pos="720" w:leader="none"/>
        </w:tabs>
        <w:spacing w:before="0" w:after="160" w:line="259"/>
        <w:ind w:right="0" w:left="720" w:hanging="36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Centralized knowledge base for easy information access.</w:t>
      </w:r>
    </w:p>
    <w:p>
      <w:pPr>
        <w:numPr>
          <w:ilvl w:val="0"/>
          <w:numId w:val="8"/>
        </w:numPr>
        <w:tabs>
          <w:tab w:val="left" w:pos="720" w:leader="none"/>
        </w:tabs>
        <w:spacing w:before="0" w:after="160" w:line="259"/>
        <w:ind w:right="0" w:left="720" w:hanging="36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Automated ticketing system to track and prioritize customer inquiries.</w:t>
      </w:r>
    </w:p>
    <w:p>
      <w:pPr>
        <w:numPr>
          <w:ilvl w:val="0"/>
          <w:numId w:val="8"/>
        </w:numPr>
        <w:tabs>
          <w:tab w:val="left" w:pos="720" w:leader="none"/>
        </w:tabs>
        <w:spacing w:before="0" w:after="160" w:line="259"/>
        <w:ind w:right="0" w:left="720" w:hanging="36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Integrations with other business tools for seamless workflows.</w:t>
      </w:r>
    </w:p>
    <w:p>
      <w:pPr>
        <w:numPr>
          <w:ilvl w:val="0"/>
          <w:numId w:val="8"/>
        </w:numPr>
        <w:tabs>
          <w:tab w:val="left" w:pos="720" w:leader="none"/>
        </w:tabs>
        <w:spacing w:before="0" w:after="160" w:line="259"/>
        <w:ind w:right="0" w:left="720" w:hanging="36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Reporting and analytics to measure performance and identify trends.</w:t>
      </w:r>
    </w:p>
    <w:p>
      <w:pPr>
        <w:numPr>
          <w:ilvl w:val="0"/>
          <w:numId w:val="8"/>
        </w:numPr>
        <w:tabs>
          <w:tab w:val="left" w:pos="720" w:leader="none"/>
        </w:tabs>
        <w:spacing w:before="0" w:after="160" w:line="259"/>
        <w:ind w:right="0" w:left="720" w:hanging="36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Scalable solution to meet growing customer needs.</w:t>
      </w:r>
    </w:p>
    <w:p>
      <w:pPr>
        <w:numPr>
          <w:ilvl w:val="0"/>
          <w:numId w:val="8"/>
        </w:numPr>
        <w:tabs>
          <w:tab w:val="left" w:pos="720" w:leader="none"/>
        </w:tabs>
        <w:spacing w:before="0" w:after="160" w:line="259"/>
        <w:ind w:right="0" w:left="720" w:hanging="36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Customer satisfaction metrics to assess customer happiness.</w:t>
      </w:r>
    </w:p>
    <w:p>
      <w:pPr>
        <w:numPr>
          <w:ilvl w:val="0"/>
          <w:numId w:val="8"/>
        </w:numPr>
        <w:tabs>
          <w:tab w:val="left" w:pos="720" w:leader="none"/>
        </w:tabs>
        <w:spacing w:before="0" w:after="160" w:line="259"/>
        <w:ind w:right="0" w:left="720" w:hanging="36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24/7 support for technical assistance and troubleshooting.</w:t>
      </w:r>
    </w:p>
    <w:p>
      <w:pPr>
        <w:numPr>
          <w:ilvl w:val="0"/>
          <w:numId w:val="8"/>
        </w:numPr>
        <w:tabs>
          <w:tab w:val="left" w:pos="720" w:leader="none"/>
        </w:tabs>
        <w:spacing w:before="0" w:after="160" w:line="259"/>
        <w:ind w:right="0" w:left="720" w:hanging="36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Customization options to tailor the software to specific requirements.</w:t>
      </w:r>
    </w:p>
    <w:p>
      <w:pPr>
        <w:spacing w:before="0" w:after="160" w:line="259"/>
        <w:ind w:right="0" w:left="0" w:firstLine="0"/>
        <w:jc w:val="left"/>
        <w:rPr>
          <w:rFonts w:ascii="Calibri" w:hAnsi="Calibri" w:cs="Calibri" w:eastAsia="Calibri"/>
          <w:b/>
          <w:color w:val="auto"/>
          <w:spacing w:val="0"/>
          <w:position w:val="0"/>
          <w:sz w:val="36"/>
          <w:shd w:fill="auto" w:val="clear"/>
        </w:rPr>
      </w:pPr>
      <w:r>
        <w:rPr>
          <w:rFonts w:ascii="Calibri" w:hAnsi="Calibri" w:cs="Calibri" w:eastAsia="Calibri"/>
          <w:b/>
          <w:color w:val="auto"/>
          <w:spacing w:val="0"/>
          <w:position w:val="0"/>
          <w:sz w:val="36"/>
          <w:shd w:fill="auto" w:val="clear"/>
        </w:rPr>
        <w:t xml:space="preserve">  </w:t>
      </w:r>
      <w:r>
        <w:rPr>
          <w:rFonts w:ascii="Calibri" w:hAnsi="Calibri" w:cs="Calibri" w:eastAsia="Calibri"/>
          <w:b/>
          <w:color w:val="auto"/>
          <w:spacing w:val="0"/>
          <w:position w:val="0"/>
          <w:sz w:val="22"/>
          <w:shd w:fill="auto" w:val="clear"/>
        </w:rPr>
        <w:t xml:space="preserve"> </w:t>
      </w:r>
    </w:p>
    <w:p>
      <w:pPr>
        <w:spacing w:before="0" w:after="160" w:line="259"/>
        <w:ind w:right="0" w:left="0" w:firstLine="0"/>
        <w:jc w:val="left"/>
        <w:rPr>
          <w:rFonts w:ascii="Calibri" w:hAnsi="Calibri" w:cs="Calibri" w:eastAsia="Calibri"/>
          <w:b/>
          <w:color w:val="auto"/>
          <w:spacing w:val="0"/>
          <w:position w:val="0"/>
          <w:sz w:val="22"/>
          <w:shd w:fill="auto" w:val="clear"/>
        </w:rPr>
      </w:pPr>
      <w:r>
        <w:object w:dxaOrig="8985" w:dyaOrig="3884">
          <v:rect xmlns:o="urn:schemas-microsoft-com:office:office" xmlns:v="urn:schemas-microsoft-com:vml" id="rectole0000000001" style="width:449.250000pt;height:194.20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1" ShapeID="rectole0000000001" r:id="docRId8"/>
        </w:object>
      </w:r>
    </w:p>
    <w:p>
      <w:pPr>
        <w:spacing w:before="0" w:after="160" w:line="259"/>
        <w:ind w:right="0" w:left="0" w:firstLine="0"/>
        <w:jc w:val="left"/>
        <w:rPr>
          <w:rFonts w:ascii="Calibri" w:hAnsi="Calibri" w:cs="Calibri" w:eastAsia="Calibri"/>
          <w:color w:val="auto"/>
          <w:spacing w:val="0"/>
          <w:position w:val="0"/>
          <w:sz w:val="22"/>
          <w:shd w:fill="auto" w:val="clear"/>
        </w:rPr>
      </w:pPr>
      <w:hyperlink xmlns:r="http://schemas.openxmlformats.org/officeDocument/2006/relationships" r:id="docRId10">
        <w:r>
          <w:rPr>
            <w:rFonts w:ascii="Calibri" w:hAnsi="Calibri" w:cs="Calibri" w:eastAsia="Calibri"/>
            <w:color w:val="0000FF"/>
            <w:spacing w:val="0"/>
            <w:position w:val="0"/>
            <w:sz w:val="22"/>
            <w:u w:val="single"/>
            <w:shd w:fill="auto" w:val="clear"/>
          </w:rPr>
          <w:t xml:space="preserve">https://templates.hibootstrap.com/vconn/default/index-2.html</w:t>
        </w:r>
      </w:hyperlink>
    </w:p>
    <w:p>
      <w:pPr>
        <w:spacing w:before="0" w:after="160" w:line="259"/>
        <w:ind w:right="0" w:left="0" w:firstLine="0"/>
        <w:jc w:val="left"/>
        <w:rPr>
          <w:rFonts w:ascii="Calibri" w:hAnsi="Calibri" w:cs="Calibri" w:eastAsia="Calibri"/>
          <w:color w:val="auto"/>
          <w:spacing w:val="0"/>
          <w:position w:val="0"/>
          <w:sz w:val="22"/>
          <w:shd w:fill="auto" w:val="clear"/>
        </w:rPr>
      </w:pPr>
      <w:r>
        <w:object w:dxaOrig="8594" w:dyaOrig="4257">
          <v:rect xmlns:o="urn:schemas-microsoft-com:office:office" xmlns:v="urn:schemas-microsoft-com:vml" id="rectole0000000002" style="width:429.700000pt;height:212.850000pt" o:preferrelative="t" o:ole="">
            <o:lock v:ext="edit"/>
            <v:imagedata xmlns:r="http://schemas.openxmlformats.org/officeDocument/2006/relationships" r:id="docRId12" o:title=""/>
          </v:rect>
          <o:OLEObject xmlns:r="http://schemas.openxmlformats.org/officeDocument/2006/relationships" xmlns:o="urn:schemas-microsoft-com:office:office" Type="Embed" ProgID="StaticMetafile" DrawAspect="Content" ObjectID="0000000002" ShapeID="rectole0000000002" r:id="docRId11"/>
        </w:objec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Why Choose the I Help Desk &amp; Ticketing System?</w:t>
      </w:r>
    </w:p>
    <w:p>
      <w:pPr>
        <w:spacing w:before="0" w:after="160" w:line="259"/>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Simplified SLA Oversight</w:t>
      </w:r>
    </w:p>
    <w:p>
      <w:pPr>
        <w:spacing w:before="0" w:after="160" w:line="259"/>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Equip your support team with clear guidelines on average handling times, customer complaint resolution, and other key performance indicators.</w:t>
      </w:r>
    </w:p>
    <w:p>
      <w:pPr>
        <w:spacing w:before="0" w:after="160" w:line="259"/>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Automated Task Assignment: </w:t>
      </w:r>
    </w:p>
    <w:p>
      <w:pPr>
        <w:spacing w:before="0" w:after="160" w:line="259"/>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Let the system automatically delegate customer tickets to your team. Enhance efficiency with full end-to-end visibility.</w:t>
      </w:r>
    </w:p>
    <w:p>
      <w:pPr>
        <w:spacing w:before="0" w:after="160" w:line="259"/>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b/>
          <w:color w:val="auto"/>
          <w:spacing w:val="0"/>
          <w:position w:val="0"/>
          <w:sz w:val="20"/>
          <w:shd w:fill="auto" w:val="clear"/>
        </w:rPr>
        <w:t xml:space="preserve">Automated Ticket Notifications</w:t>
      </w:r>
      <w:r>
        <w:rPr>
          <w:rFonts w:ascii="Calibri" w:hAnsi="Calibri" w:cs="Calibri" w:eastAsia="Calibri"/>
          <w:color w:val="auto"/>
          <w:spacing w:val="0"/>
          <w:position w:val="0"/>
          <w:sz w:val="20"/>
          <w:shd w:fill="auto" w:val="clear"/>
        </w:rPr>
        <w:t xml:space="preserve">: </w:t>
      </w:r>
    </w:p>
    <w:p>
      <w:pPr>
        <w:spacing w:before="0" w:after="160" w:line="259"/>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Receive instant alerts for active, unresponsive, or automatically completed tickets.</w:t>
      </w:r>
    </w:p>
    <w:p>
      <w:pPr>
        <w:spacing w:before="0" w:after="160" w:line="259"/>
        <w:ind w:right="0" w:left="0" w:firstLine="0"/>
        <w:jc w:val="center"/>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Key Features of the I Help Task Management System</w:t>
      </w:r>
    </w:p>
    <w:p>
      <w:pPr>
        <w:spacing w:before="0" w:after="160" w:line="259"/>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Ticket Tracking and Prioritization</w:t>
      </w:r>
    </w:p>
    <w:p>
      <w:pPr>
        <w:spacing w:before="0" w:after="160" w:line="259"/>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Assess the urgency of each ticket to determine its priority, and assign it to the appropriate agents for efficient resolution.</w:t>
      </w:r>
    </w:p>
    <w:p>
      <w:pPr>
        <w:spacing w:before="0" w:after="160" w:line="259"/>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Email and Phone Management</w:t>
      </w:r>
    </w:p>
    <w:p>
      <w:pPr>
        <w:spacing w:before="0" w:after="160" w:line="259"/>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color w:val="auto"/>
          <w:spacing w:val="0"/>
          <w:position w:val="0"/>
          <w:sz w:val="20"/>
          <w:shd w:fill="auto" w:val="clear"/>
        </w:rPr>
        <w:t xml:space="preserve">Record each customer's email and phone number on the ticket for real-time tracking and efficient communication</w:t>
      </w:r>
      <w:r>
        <w:rPr>
          <w:rFonts w:ascii="Calibri" w:hAnsi="Calibri" w:cs="Calibri" w:eastAsia="Calibri"/>
          <w:b/>
          <w:color w:val="auto"/>
          <w:spacing w:val="0"/>
          <w:position w:val="0"/>
          <w:sz w:val="28"/>
          <w:shd w:fill="auto" w:val="clear"/>
        </w:rPr>
        <w:t xml:space="preserve">.</w:t>
      </w:r>
    </w:p>
    <w:p>
      <w:pPr>
        <w:spacing w:before="0" w:after="160" w:line="259"/>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Agent and Team Management</w:t>
      </w:r>
    </w:p>
    <w:p>
      <w:pPr>
        <w:spacing w:before="0" w:after="160" w:line="259"/>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Clearly define the responsibilities of each team and agent to ensure that incoming tickets are directed to the appropriate agent for prompt resolution.</w:t>
      </w:r>
    </w:p>
    <w:p>
      <w:pPr>
        <w:spacing w:before="0" w:after="160" w:line="259"/>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Ticket Portal</w:t>
      </w:r>
    </w:p>
    <w:p>
      <w:pPr>
        <w:spacing w:before="0" w:after="160" w:line="259"/>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Simplify the ticket submission process for your customers and enable them to track the progress of their tickets effortlessly.</w:t>
      </w:r>
    </w:p>
    <w:p>
      <w:pPr>
        <w:spacing w:before="0" w:after="160" w:line="259"/>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Live Chat Support</w:t>
      </w:r>
    </w:p>
    <w:p>
      <w:pPr>
        <w:spacing w:before="0" w:after="160" w:line="259"/>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Deliver exceptional customer service through direct interactions between the admin and the customer, ensuring immediate assistance and support.</w:t>
      </w:r>
    </w:p>
    <w:p>
      <w:pPr>
        <w:spacing w:before="0" w:after="160" w:line="259"/>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In-Depth Report Generation</w:t>
      </w:r>
    </w:p>
    <w:p>
      <w:pPr>
        <w:spacing w:before="0" w:after="160" w:line="259"/>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Effortlessly generate reports on ticket progress, team performance, and issues using the reporting feature.</w:t>
      </w:r>
    </w:p>
    <w:p>
      <w:pPr>
        <w:spacing w:before="0" w:after="160" w:line="259"/>
        <w:ind w:right="0" w:left="0" w:firstLine="0"/>
        <w:jc w:val="left"/>
        <w:rPr>
          <w:rFonts w:ascii="Calibri" w:hAnsi="Calibri" w:cs="Calibri" w:eastAsia="Calibri"/>
          <w:color w:val="auto"/>
          <w:spacing w:val="0"/>
          <w:position w:val="0"/>
          <w:sz w:val="20"/>
          <w:shd w:fill="auto" w:val="clear"/>
        </w:rPr>
      </w:pPr>
    </w:p>
    <w:p>
      <w:pPr>
        <w:spacing w:before="0" w:after="160" w:line="259"/>
        <w:ind w:right="0" w:left="0" w:firstLine="0"/>
        <w:jc w:val="left"/>
        <w:rPr>
          <w:rFonts w:ascii="Calibri" w:hAnsi="Calibri" w:cs="Calibri" w:eastAsia="Calibri"/>
          <w:color w:val="auto"/>
          <w:spacing w:val="0"/>
          <w:position w:val="0"/>
          <w:sz w:val="20"/>
          <w:shd w:fill="auto" w:val="clear"/>
        </w:rPr>
      </w:pPr>
      <w:hyperlink xmlns:r="http://schemas.openxmlformats.org/officeDocument/2006/relationships" r:id="docRId13">
        <w:r>
          <w:rPr>
            <w:rFonts w:ascii="Calibri" w:hAnsi="Calibri" w:cs="Calibri" w:eastAsia="Calibri"/>
            <w:b/>
            <w:color w:val="0000FF"/>
            <w:spacing w:val="0"/>
            <w:position w:val="0"/>
            <w:sz w:val="22"/>
            <w:u w:val="single"/>
            <w:shd w:fill="auto" w:val="clear"/>
          </w:rPr>
          <w:t xml:space="preserve">https://templates.hibootstrap.com/vconn/default/index-3.html</w:t>
        </w:r>
      </w:hyperlink>
    </w:p>
    <w:p>
      <w:pPr>
        <w:spacing w:before="0" w:after="160" w:line="259"/>
        <w:ind w:right="0" w:left="0" w:firstLine="0"/>
        <w:jc w:val="left"/>
        <w:rPr>
          <w:rFonts w:ascii="Calibri" w:hAnsi="Calibri" w:cs="Calibri" w:eastAsia="Calibri"/>
          <w:b/>
          <w:color w:val="auto"/>
          <w:spacing w:val="0"/>
          <w:position w:val="0"/>
          <w:sz w:val="22"/>
          <w:shd w:fill="auto" w:val="clear"/>
        </w:rPr>
      </w:pPr>
      <w:r>
        <w:object w:dxaOrig="8985" w:dyaOrig="2629">
          <v:rect xmlns:o="urn:schemas-microsoft-com:office:office" xmlns:v="urn:schemas-microsoft-com:vml" id="rectole0000000003" style="width:449.250000pt;height:131.45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3" ShapeID="rectole0000000003" r:id="docRId14"/>
        </w:object>
      </w:r>
    </w:p>
    <w:p>
      <w:pPr>
        <w:spacing w:before="0" w:after="160" w:line="259"/>
        <w:ind w:right="0" w:left="0" w:firstLine="0"/>
        <w:jc w:val="left"/>
        <w:rPr>
          <w:rFonts w:ascii="Calibri" w:hAnsi="Calibri" w:cs="Calibri" w:eastAsia="Calibri"/>
          <w:b/>
          <w:color w:val="auto"/>
          <w:spacing w:val="0"/>
          <w:position w:val="0"/>
          <w:sz w:val="22"/>
          <w:shd w:fill="auto" w:val="clear"/>
        </w:rPr>
      </w:pPr>
    </w:p>
    <w:p>
      <w:pPr>
        <w:spacing w:before="0" w:after="160" w:line="259"/>
        <w:ind w:right="0" w:left="0" w:firstLine="0"/>
        <w:jc w:val="left"/>
        <w:rPr>
          <w:rFonts w:ascii="var(--headerFonts)" w:hAnsi="var(--headerFonts)" w:cs="var(--headerFonts)" w:eastAsia="var(--headerFonts)"/>
          <w:b/>
          <w:color w:val="212529"/>
          <w:spacing w:val="0"/>
          <w:position w:val="0"/>
          <w:sz w:val="40"/>
          <w:shd w:fill="auto" w:val="clear"/>
        </w:rPr>
      </w:pPr>
    </w:p>
    <w:p>
      <w:pPr>
        <w:spacing w:before="0" w:after="160" w:line="259"/>
        <w:ind w:right="0" w:left="0" w:firstLine="0"/>
        <w:jc w:val="left"/>
        <w:rPr>
          <w:rFonts w:ascii="var(--headerFonts)" w:hAnsi="var(--headerFonts)" w:cs="var(--headerFonts)" w:eastAsia="var(--headerFonts)"/>
          <w:b/>
          <w:color w:val="212529"/>
          <w:spacing w:val="0"/>
          <w:position w:val="0"/>
          <w:sz w:val="40"/>
          <w:shd w:fill="auto" w:val="clear"/>
        </w:rPr>
      </w:pPr>
    </w:p>
    <w:p>
      <w:pPr>
        <w:spacing w:before="0" w:after="160" w:line="259"/>
        <w:ind w:right="0" w:left="0" w:firstLine="0"/>
        <w:jc w:val="left"/>
        <w:rPr>
          <w:rFonts w:ascii="var(--headerFonts)" w:hAnsi="var(--headerFonts)" w:cs="var(--headerFonts)" w:eastAsia="var(--headerFonts)"/>
          <w:b/>
          <w:color w:val="212529"/>
          <w:spacing w:val="0"/>
          <w:position w:val="0"/>
          <w:sz w:val="40"/>
          <w:shd w:fill="auto" w:val="clear"/>
        </w:rPr>
      </w:pPr>
      <w:r>
        <w:rPr>
          <w:rFonts w:ascii="var(--headerFonts)" w:hAnsi="var(--headerFonts)" w:cs="var(--headerFonts)" w:eastAsia="var(--headerFonts)"/>
          <w:b/>
          <w:color w:val="212529"/>
          <w:spacing w:val="0"/>
          <w:position w:val="0"/>
          <w:sz w:val="40"/>
          <w:shd w:fill="auto" w:val="clear"/>
        </w:rPr>
        <w:t xml:space="preserve">An Overview of WHY WE NEED ITASK</w:t>
      </w:r>
    </w:p>
    <w:p>
      <w:pPr>
        <w:spacing w:before="0" w:after="160" w:line="259"/>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Ticketing Benefits:</w:t>
      </w:r>
    </w:p>
    <w:p>
      <w:pPr>
        <w:numPr>
          <w:ilvl w:val="0"/>
          <w:numId w:val="12"/>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Automated Ticket Assignment: Automatically route tickets to the appropriate agent or team.</w:t>
      </w:r>
    </w:p>
    <w:p>
      <w:pPr>
        <w:numPr>
          <w:ilvl w:val="0"/>
          <w:numId w:val="12"/>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Priority Levels: Assign priority to tickets based on urgency and importance.</w:t>
      </w:r>
    </w:p>
    <w:p>
      <w:pPr>
        <w:numPr>
          <w:ilvl w:val="0"/>
          <w:numId w:val="12"/>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SLA Management: Monitor and enforce service level agreements for timely resolution.</w:t>
      </w:r>
    </w:p>
    <w:p>
      <w:pPr>
        <w:numPr>
          <w:ilvl w:val="0"/>
          <w:numId w:val="12"/>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Real-Time Notifications: Receive alerts for new, overdue, or resolved tickets.</w:t>
      </w:r>
    </w:p>
    <w:p>
      <w:pPr>
        <w:numPr>
          <w:ilvl w:val="0"/>
          <w:numId w:val="12"/>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Customizable Workflows: Tailor ticket workflows to match your business processes.</w:t>
      </w:r>
    </w:p>
    <w:p>
      <w:pPr>
        <w:numPr>
          <w:ilvl w:val="0"/>
          <w:numId w:val="12"/>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Multi-Channel Support: Handle tickets from various channels like email, phone, and chat.</w:t>
      </w:r>
    </w:p>
    <w:p>
      <w:pPr>
        <w:numPr>
          <w:ilvl w:val="0"/>
          <w:numId w:val="12"/>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Knowledge Base Integration: Access and link relevant articles directly within tickets.</w:t>
      </w:r>
    </w:p>
    <w:p>
      <w:pPr>
        <w:numPr>
          <w:ilvl w:val="0"/>
          <w:numId w:val="12"/>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Reporting &amp; Analytics: Track performance metrics, resolution times, and trends.</w:t>
      </w:r>
    </w:p>
    <w:p>
      <w:pPr>
        <w:numPr>
          <w:ilvl w:val="0"/>
          <w:numId w:val="12"/>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Collaborative Tools: Enable team collaboration on complex tickets with internal notes and comments.</w:t>
      </w:r>
    </w:p>
    <w:p>
      <w:pPr>
        <w:numPr>
          <w:ilvl w:val="0"/>
          <w:numId w:val="12"/>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Customer Portal: Allow customers to submit and track tickets through a dedicated portal.</w:t>
      </w:r>
    </w:p>
    <w:p>
      <w:pPr>
        <w:numPr>
          <w:ilvl w:val="0"/>
          <w:numId w:val="12"/>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Ticket Status Tracking: Monitor the progress and current status of each ticket.</w:t>
      </w:r>
    </w:p>
    <w:p>
      <w:pPr>
        <w:numPr>
          <w:ilvl w:val="0"/>
          <w:numId w:val="12"/>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Historical Records: Maintain a log of all interactions and actions taken on each ticket.</w:t>
      </w:r>
    </w:p>
    <w:p>
      <w:pPr>
        <w:numPr>
          <w:ilvl w:val="0"/>
          <w:numId w:val="12"/>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Custom Fields: Add specific fields to capture relevant information unique to your organization.</w:t>
      </w:r>
    </w:p>
    <w:p>
      <w:pPr>
        <w:numPr>
          <w:ilvl w:val="0"/>
          <w:numId w:val="12"/>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Escalation Rules: Automatically escalate tickets that are unresolved within a certain timeframe.</w:t>
      </w:r>
    </w:p>
    <w:p>
      <w:pPr>
        <w:numPr>
          <w:ilvl w:val="0"/>
          <w:numId w:val="12"/>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Integrations: Connect with other tools like CRM, project management, or communication platforms.</w:t>
      </w:r>
      <w:r>
        <w:object w:dxaOrig="8985" w:dyaOrig="2039">
          <v:rect xmlns:o="urn:schemas-microsoft-com:office:office" xmlns:v="urn:schemas-microsoft-com:vml" id="rectole0000000004" style="width:449.250000pt;height:101.95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Metafile" DrawAspect="Content" ObjectID="0000000004" ShapeID="rectole0000000004" r:id="docRId16"/>
        </w:objec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Arial" w:hAnsi="Arial" w:cs="Arial" w:eastAsia="Arial"/>
          <w:color w:val="555555"/>
          <w:spacing w:val="0"/>
          <w:position w:val="0"/>
          <w:sz w:val="18"/>
          <w:shd w:fill="auto" w:val="clear"/>
        </w:rPr>
      </w:pPr>
      <w:r>
        <w:object w:dxaOrig="8985" w:dyaOrig="1526">
          <v:rect xmlns:o="urn:schemas-microsoft-com:office:office" xmlns:v="urn:schemas-microsoft-com:vml" id="rectole0000000005" style="width:449.250000pt;height:76.30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Metafile" DrawAspect="Content" ObjectID="0000000005" ShapeID="rectole0000000005" r:id="docRId18"/>
        </w:object>
      </w:r>
      <w:r>
        <w:rPr>
          <w:rFonts w:ascii="Arial" w:hAnsi="Arial" w:cs="Arial" w:eastAsia="Arial"/>
          <w:color w:val="555555"/>
          <w:spacing w:val="0"/>
          <w:position w:val="0"/>
          <w:sz w:val="18"/>
          <w:shd w:fill="auto" w:val="clear"/>
        </w:rPr>
        <w:br/>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num w:numId="8">
    <w:abstractNumId w:val="6"/>
  </w:num>
  <w:num w:numId="12">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4.wmf" Id="docRId17" Type="http://schemas.openxmlformats.org/officeDocument/2006/relationships/image" /><Relationship Target="media/image0.wmf" Id="docRId7" Type="http://schemas.openxmlformats.org/officeDocument/2006/relationships/image" /><Relationship Target="embeddings/oleObject3.bin" Id="docRId14" Type="http://schemas.openxmlformats.org/officeDocument/2006/relationships/oleObject" /><Relationship Target="embeddings/oleObject0.bin" Id="docRId6" Type="http://schemas.openxmlformats.org/officeDocument/2006/relationships/oleObject" /><Relationship TargetMode="External" Target="https://www.hashmicro.com/helpdesk-ticketing-software" Id="docRId1" Type="http://schemas.openxmlformats.org/officeDocument/2006/relationships/hyperlink" /><Relationship Target="embeddings/oleObject2.bin" Id="docRId11" Type="http://schemas.openxmlformats.org/officeDocument/2006/relationships/oleObject" /><Relationship Target="media/image3.wmf" Id="docRId15" Type="http://schemas.openxmlformats.org/officeDocument/2006/relationships/image" /><Relationship Target="media/image5.wmf" Id="docRId19" Type="http://schemas.openxmlformats.org/officeDocument/2006/relationships/image" /><Relationship TargetMode="External" Target="https://asana.com/" Id="docRId5" Type="http://schemas.openxmlformats.org/officeDocument/2006/relationships/hyperlink" /><Relationship Target="media/image1.wmf" Id="docRId9" Type="http://schemas.openxmlformats.org/officeDocument/2006/relationships/image" /><Relationship TargetMode="External" Target="https://www.kpi.com/en/" Id="docRId0" Type="http://schemas.openxmlformats.org/officeDocument/2006/relationships/hyperlink" /><Relationship Target="media/image2.wmf" Id="docRId12" Type="http://schemas.openxmlformats.org/officeDocument/2006/relationships/image" /><Relationship Target="embeddings/oleObject4.bin" Id="docRId16" Type="http://schemas.openxmlformats.org/officeDocument/2006/relationships/oleObject" /><Relationship Target="styles.xml" Id="docRId21" Type="http://schemas.openxmlformats.org/officeDocument/2006/relationships/styles" /><Relationship TargetMode="External" Target="https://freedcamp.com/about/todos" Id="docRId4" Type="http://schemas.openxmlformats.org/officeDocument/2006/relationships/hyperlink" /><Relationship Target="embeddings/oleObject1.bin" Id="docRId8" Type="http://schemas.openxmlformats.org/officeDocument/2006/relationships/oleObject" /><Relationship TargetMode="External" Target="https://templates.hibootstrap.com/vconn/default/index-3.html" Id="docRId13" Type="http://schemas.openxmlformats.org/officeDocument/2006/relationships/hyperlink" /><Relationship Target="numbering.xml" Id="docRId20" Type="http://schemas.openxmlformats.org/officeDocument/2006/relationships/numbering" /><Relationship TargetMode="External" Target="https://clickup.com/teams/it-pmo" Id="docRId3" Type="http://schemas.openxmlformats.org/officeDocument/2006/relationships/hyperlink" /><Relationship TargetMode="External" Target="https://templates.hibootstrap.com/vconn/default/index-2.html" Id="docRId10" Type="http://schemas.openxmlformats.org/officeDocument/2006/relationships/hyperlink" /><Relationship Target="embeddings/oleObject5.bin" Id="docRId18" Type="http://schemas.openxmlformats.org/officeDocument/2006/relationships/oleObject" /><Relationship TargetMode="External" Target="https://salesconnection.my/pages/work-management-system.html" Id="docRId2" Type="http://schemas.openxmlformats.org/officeDocument/2006/relationships/hyperlink" /></Relationships>
</file>