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788C" w14:textId="4A1A3C7C" w:rsidR="00D7441A" w:rsidRDefault="00D7441A" w:rsidP="00037D21">
      <w:pPr>
        <w:pStyle w:val="Heading2"/>
        <w:shd w:val="clear" w:color="auto" w:fill="FFFFFF"/>
        <w:spacing w:before="0"/>
        <w:rPr>
          <w:rFonts w:ascii="var(--headerFonts)" w:hAnsi="var(--headerFonts)"/>
          <w:b/>
          <w:bCs/>
          <w:color w:val="212529"/>
          <w:sz w:val="32"/>
          <w:szCs w:val="32"/>
        </w:rPr>
      </w:pPr>
    </w:p>
    <w:p w14:paraId="3FEC1859" w14:textId="66F67418" w:rsidR="00AD2548" w:rsidRDefault="0063050A" w:rsidP="00AD2548">
      <w:pPr>
        <w:pStyle w:val="Heading2"/>
        <w:shd w:val="clear" w:color="auto" w:fill="FFFFFF"/>
        <w:spacing w:before="0"/>
        <w:rPr>
          <w:rFonts w:ascii="var(--headerFonts)" w:hAnsi="var(--headerFonts)"/>
          <w:b/>
          <w:bCs/>
          <w:color w:val="212529"/>
          <w:sz w:val="32"/>
          <w:szCs w:val="32"/>
        </w:rPr>
      </w:pPr>
      <w:r>
        <w:rPr>
          <w:rFonts w:ascii="var(--headerFonts)" w:hAnsi="var(--headerFonts)"/>
          <w:b/>
          <w:bCs/>
          <w:color w:val="212529"/>
          <w:sz w:val="32"/>
          <w:szCs w:val="32"/>
        </w:rPr>
        <w:t xml:space="preserve">                             </w:t>
      </w:r>
      <w:r w:rsidR="00AD2548" w:rsidRPr="00AD2548">
        <w:rPr>
          <w:rFonts w:ascii="var(--headerFonts)" w:hAnsi="var(--headerFonts)"/>
          <w:b/>
          <w:bCs/>
          <w:color w:val="212529"/>
          <w:sz w:val="32"/>
          <w:szCs w:val="32"/>
        </w:rPr>
        <w:t xml:space="preserve">Omnichannel Contact Center Solution. </w:t>
      </w:r>
    </w:p>
    <w:p w14:paraId="3AB38086" w14:textId="10744DF6" w:rsidR="00AD2548" w:rsidRPr="00AD2548" w:rsidRDefault="00AD2548" w:rsidP="00AD2548">
      <w:r>
        <w:t xml:space="preserve">                           </w:t>
      </w:r>
      <w:r w:rsidRPr="00AD2548">
        <w:t>Integrated Customer Communication: Omnichannel Contact Center Solution</w:t>
      </w:r>
    </w:p>
    <w:p w14:paraId="1EF163B1" w14:textId="41181A82" w:rsidR="00037D21" w:rsidRDefault="00DC6629" w:rsidP="00F56D60">
      <w:r w:rsidRPr="001E1D24">
        <w:rPr>
          <w:b/>
          <w:bCs/>
          <w:noProof/>
        </w:rPr>
        <w:drawing>
          <wp:inline distT="0" distB="0" distL="0" distR="0" wp14:anchorId="54BDC14C" wp14:editId="62C2411B">
            <wp:extent cx="5623560" cy="2430868"/>
            <wp:effectExtent l="0" t="0" r="0" b="7620"/>
            <wp:docPr id="98463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31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788" cy="243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F156" w14:textId="77777777" w:rsidR="00A71A2F" w:rsidRPr="00A71A2F" w:rsidRDefault="00F56D60" w:rsidP="00A71A2F">
      <w:pPr>
        <w:rPr>
          <w:b/>
          <w:bCs/>
        </w:rPr>
      </w:pPr>
      <w:r>
        <w:br/>
      </w:r>
      <w:hyperlink r:id="rId6" w:history="1">
        <w:r w:rsidR="00A71A2F" w:rsidRPr="00A71A2F">
          <w:rPr>
            <w:rStyle w:val="Hyperlink"/>
            <w:b/>
            <w:bCs/>
          </w:rPr>
          <w:t xml:space="preserve">What </w:t>
        </w:r>
        <w:proofErr w:type="spellStart"/>
        <w:r w:rsidR="00A71A2F" w:rsidRPr="00A71A2F">
          <w:rPr>
            <w:rStyle w:val="Hyperlink"/>
            <w:b/>
            <w:bCs/>
          </w:rPr>
          <w:t>iHelpBD</w:t>
        </w:r>
        <w:proofErr w:type="spellEnd"/>
        <w:r w:rsidR="00A71A2F" w:rsidRPr="00A71A2F">
          <w:rPr>
            <w:rStyle w:val="Hyperlink"/>
            <w:b/>
            <w:bCs/>
          </w:rPr>
          <w:t xml:space="preserve"> offers:</w:t>
        </w:r>
      </w:hyperlink>
    </w:p>
    <w:p w14:paraId="0B97BE76" w14:textId="7A184DB5" w:rsidR="00A71A2F" w:rsidRPr="00A71A2F" w:rsidRDefault="00FB2A21" w:rsidP="00FB2A21">
      <w:r w:rsidRPr="00FB2A21">
        <w:t xml:space="preserve">With an omnichannel contact center solution, </w:t>
      </w:r>
      <w:proofErr w:type="spellStart"/>
      <w:r w:rsidRPr="00FB2A21">
        <w:t>iHelp</w:t>
      </w:r>
      <w:proofErr w:type="spellEnd"/>
      <w:r w:rsidRPr="00FB2A21">
        <w:t xml:space="preserve"> enables customers to communicate through multiple channels, allowing them to choose and switch seamlessly between options wherever they feel most comfortable</w:t>
      </w:r>
      <w:r>
        <w:t xml:space="preserve"> </w:t>
      </w:r>
      <w:r w:rsidR="00A71A2F" w:rsidRPr="00A71A2F">
        <w:t>Facebook messenger</w:t>
      </w:r>
    </w:p>
    <w:p w14:paraId="57726C9D" w14:textId="77777777" w:rsidR="00A71A2F" w:rsidRPr="00A71A2F" w:rsidRDefault="00A71A2F" w:rsidP="00A71A2F">
      <w:pPr>
        <w:numPr>
          <w:ilvl w:val="0"/>
          <w:numId w:val="9"/>
        </w:numPr>
      </w:pPr>
      <w:proofErr w:type="spellStart"/>
      <w:r w:rsidRPr="00A71A2F">
        <w:t>Whatsapp</w:t>
      </w:r>
      <w:proofErr w:type="spellEnd"/>
    </w:p>
    <w:p w14:paraId="5BBDA245" w14:textId="77777777" w:rsidR="00A71A2F" w:rsidRPr="00A71A2F" w:rsidRDefault="00A71A2F" w:rsidP="00A71A2F">
      <w:pPr>
        <w:numPr>
          <w:ilvl w:val="0"/>
          <w:numId w:val="9"/>
        </w:numPr>
      </w:pPr>
      <w:r w:rsidRPr="00A71A2F">
        <w:t>E-mail</w:t>
      </w:r>
    </w:p>
    <w:p w14:paraId="150705BD" w14:textId="77777777" w:rsidR="00A71A2F" w:rsidRPr="00A71A2F" w:rsidRDefault="00A71A2F" w:rsidP="00A71A2F">
      <w:pPr>
        <w:numPr>
          <w:ilvl w:val="0"/>
          <w:numId w:val="9"/>
        </w:numPr>
      </w:pPr>
      <w:r w:rsidRPr="00A71A2F">
        <w:t>SMS</w:t>
      </w:r>
    </w:p>
    <w:p w14:paraId="4973E0E0" w14:textId="77777777" w:rsidR="00A71A2F" w:rsidRPr="00A71A2F" w:rsidRDefault="00A71A2F" w:rsidP="00A71A2F">
      <w:pPr>
        <w:numPr>
          <w:ilvl w:val="0"/>
          <w:numId w:val="9"/>
        </w:numPr>
      </w:pPr>
      <w:r w:rsidRPr="00A71A2F">
        <w:t>Voice chat</w:t>
      </w:r>
    </w:p>
    <w:p w14:paraId="7D86DA92" w14:textId="77777777" w:rsidR="00A71A2F" w:rsidRPr="00A71A2F" w:rsidRDefault="00A71A2F" w:rsidP="00A71A2F">
      <w:pPr>
        <w:numPr>
          <w:ilvl w:val="0"/>
          <w:numId w:val="9"/>
        </w:numPr>
      </w:pPr>
      <w:r w:rsidRPr="00A71A2F">
        <w:t>Webchat</w:t>
      </w:r>
    </w:p>
    <w:p w14:paraId="5FFB6181" w14:textId="397C1424" w:rsidR="00D7441A" w:rsidRPr="0063050A" w:rsidRDefault="00D7441A" w:rsidP="00F56D60"/>
    <w:p w14:paraId="4A01BD7E" w14:textId="5D1D1F36" w:rsidR="00037D21" w:rsidRDefault="00E363A4" w:rsidP="005A0CAC">
      <w:pPr>
        <w:rPr>
          <w:rFonts w:ascii="var(--headerFonts)" w:eastAsiaTheme="majorEastAsia" w:hAnsi="var(--headerFonts)" w:cstheme="majorBidi"/>
          <w:b/>
          <w:bCs/>
          <w:color w:val="212529"/>
          <w:sz w:val="32"/>
          <w:szCs w:val="32"/>
        </w:rPr>
      </w:pPr>
      <w:proofErr w:type="spellStart"/>
      <w:r w:rsidRPr="00E363A4">
        <w:rPr>
          <w:rFonts w:ascii="var(--headerFonts)" w:eastAsiaTheme="majorEastAsia" w:hAnsi="var(--headerFonts)" w:cstheme="majorBidi"/>
          <w:b/>
          <w:bCs/>
          <w:color w:val="212529"/>
          <w:sz w:val="32"/>
          <w:szCs w:val="32"/>
        </w:rPr>
        <w:t>iHel</w:t>
      </w:r>
      <w:r w:rsidR="006D1C6F">
        <w:rPr>
          <w:rFonts w:ascii="var(--headerFonts)" w:eastAsiaTheme="majorEastAsia" w:hAnsi="var(--headerFonts)" w:cstheme="majorBidi"/>
          <w:b/>
          <w:bCs/>
          <w:color w:val="212529"/>
          <w:sz w:val="32"/>
          <w:szCs w:val="32"/>
        </w:rPr>
        <w:t>P</w:t>
      </w:r>
      <w:proofErr w:type="spellEnd"/>
      <w:r w:rsidRPr="00E363A4">
        <w:rPr>
          <w:rFonts w:ascii="var(--headerFonts)" w:eastAsiaTheme="majorEastAsia" w:hAnsi="var(--headerFonts)" w:cstheme="majorBidi"/>
          <w:b/>
          <w:bCs/>
          <w:color w:val="212529"/>
          <w:sz w:val="32"/>
          <w:szCs w:val="32"/>
        </w:rPr>
        <w:t xml:space="preserve"> offers the solution</w:t>
      </w:r>
    </w:p>
    <w:p w14:paraId="55FC31B2" w14:textId="77777777" w:rsidR="00016700" w:rsidRDefault="00E363A4" w:rsidP="005A0CAC">
      <w:r>
        <w:br/>
      </w:r>
      <w:r w:rsidR="00DE6E7B" w:rsidRPr="00DE6E7B">
        <w:t xml:space="preserve">To prevent losing business, an advanced omnichannel contact center solution is essential. By integrating channels like voice chat, email, and CRM, it ensures a smooth customer journey, which </w:t>
      </w:r>
      <w:proofErr w:type="spellStart"/>
      <w:r w:rsidR="00DE6E7B" w:rsidRPr="00DE6E7B">
        <w:t>iHelpBD</w:t>
      </w:r>
      <w:proofErr w:type="spellEnd"/>
      <w:r w:rsidR="00DE6E7B" w:rsidRPr="00DE6E7B">
        <w:t xml:space="preserve"> prioritizes with its developed solution that consolidates communication on a single platform.</w:t>
      </w:r>
    </w:p>
    <w:p w14:paraId="7644257B" w14:textId="77777777" w:rsidR="007F2F1C" w:rsidRDefault="007F2F1C" w:rsidP="005A0CAC"/>
    <w:p w14:paraId="1C46C2BB" w14:textId="77777777" w:rsidR="00016700" w:rsidRDefault="00DE6E7B" w:rsidP="005A0CAC">
      <w:r w:rsidRPr="00DE6E7B">
        <w:t>This solution allows agents to access a customer's complete interaction history, enabling personalized service. Customers can communicate through their preferred channels, enhancing their overall experience.</w:t>
      </w:r>
    </w:p>
    <w:p w14:paraId="1A936DDC" w14:textId="09C2D928" w:rsidR="00E363A4" w:rsidRDefault="00DE6E7B" w:rsidP="005A0CAC">
      <w:proofErr w:type="spellStart"/>
      <w:r w:rsidRPr="00DE6E7B">
        <w:lastRenderedPageBreak/>
        <w:t>iHelp</w:t>
      </w:r>
      <w:r w:rsidR="00016700">
        <w:t>KL</w:t>
      </w:r>
      <w:r w:rsidRPr="00DE6E7B">
        <w:t>'s</w:t>
      </w:r>
      <w:proofErr w:type="spellEnd"/>
      <w:r w:rsidRPr="00DE6E7B">
        <w:t xml:space="preserve"> omnichannel contact center streamlines operations, helping businesses meet customer expectations and improve satisfaction, ultimately fostering loyalty and maintaining competitiveness in the market.</w:t>
      </w:r>
    </w:p>
    <w:p w14:paraId="628F7DF0" w14:textId="7E283047" w:rsidR="007F2F1C" w:rsidRPr="00486C9B" w:rsidRDefault="00486C9B" w:rsidP="005A0CAC">
      <w:pPr>
        <w:rPr>
          <w:sz w:val="32"/>
          <w:szCs w:val="32"/>
        </w:rPr>
      </w:pPr>
      <w:r w:rsidRPr="00486C9B">
        <w:rPr>
          <w:b/>
          <w:bCs/>
          <w:sz w:val="32"/>
          <w:szCs w:val="32"/>
        </w:rPr>
        <w:t>Benefits</w:t>
      </w:r>
      <w:r w:rsidRPr="00486C9B">
        <w:rPr>
          <w:b/>
          <w:bCs/>
          <w:sz w:val="32"/>
          <w:szCs w:val="32"/>
        </w:rPr>
        <w:t xml:space="preserve"> </w:t>
      </w:r>
    </w:p>
    <w:p w14:paraId="40D25858" w14:textId="77777777" w:rsidR="00B251F8" w:rsidRPr="00B251F8" w:rsidRDefault="00B251F8" w:rsidP="00B251F8">
      <w:pPr>
        <w:numPr>
          <w:ilvl w:val="0"/>
          <w:numId w:val="11"/>
        </w:numPr>
      </w:pPr>
      <w:r w:rsidRPr="00B251F8">
        <w:t>The main goal of an omnichannel contact center is to enhance customer experience.</w:t>
      </w:r>
    </w:p>
    <w:p w14:paraId="60940481" w14:textId="77777777" w:rsidR="00B251F8" w:rsidRPr="00B251F8" w:rsidRDefault="00B251F8" w:rsidP="00B251F8">
      <w:pPr>
        <w:numPr>
          <w:ilvl w:val="0"/>
          <w:numId w:val="11"/>
        </w:numPr>
      </w:pPr>
      <w:r w:rsidRPr="00B251F8">
        <w:t>Customers can easily switch to text to send images without repeating their issue.</w:t>
      </w:r>
    </w:p>
    <w:p w14:paraId="297DAF38" w14:textId="77777777" w:rsidR="00B251F8" w:rsidRPr="00B251F8" w:rsidRDefault="00B251F8" w:rsidP="00B251F8">
      <w:pPr>
        <w:numPr>
          <w:ilvl w:val="0"/>
          <w:numId w:val="11"/>
        </w:numPr>
      </w:pPr>
      <w:r w:rsidRPr="00B251F8">
        <w:t>Agents can access prior interactions via CRM, ensuring consistent service.</w:t>
      </w:r>
    </w:p>
    <w:p w14:paraId="55B7AF77" w14:textId="77777777" w:rsidR="00B251F8" w:rsidRPr="00B251F8" w:rsidRDefault="00B251F8" w:rsidP="00B251F8">
      <w:pPr>
        <w:numPr>
          <w:ilvl w:val="0"/>
          <w:numId w:val="11"/>
        </w:numPr>
      </w:pPr>
      <w:r w:rsidRPr="00B251F8">
        <w:t>Customers can choose from channels like Facebook Messenger, WhatsApp, email, or web chat, preventing lost opportunities.</w:t>
      </w:r>
    </w:p>
    <w:p w14:paraId="02D343F2" w14:textId="0C2D480B" w:rsidR="00B251F8" w:rsidRPr="00B251F8" w:rsidRDefault="00B251F8" w:rsidP="00B251F8">
      <w:pPr>
        <w:numPr>
          <w:ilvl w:val="0"/>
          <w:numId w:val="11"/>
        </w:numPr>
      </w:pPr>
      <w:proofErr w:type="spellStart"/>
      <w:r w:rsidRPr="00B251F8">
        <w:t>iHelp</w:t>
      </w:r>
      <w:r w:rsidR="00EA1057">
        <w:t>KL</w:t>
      </w:r>
      <w:proofErr w:type="spellEnd"/>
      <w:r w:rsidRPr="00B251F8">
        <w:t xml:space="preserve"> is committed to providing a seamless customer journey through its omnichannel solution on a single platform.</w:t>
      </w:r>
    </w:p>
    <w:p w14:paraId="53A76356" w14:textId="77777777" w:rsidR="007F2F1C" w:rsidRDefault="007F2F1C" w:rsidP="005A0CAC"/>
    <w:p w14:paraId="21A072F8" w14:textId="77777777" w:rsidR="00016700" w:rsidRDefault="00016700" w:rsidP="005A0CAC"/>
    <w:p w14:paraId="6BF52D63" w14:textId="29A760FD" w:rsidR="00D02D57" w:rsidRDefault="006E4DFD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  <w:r w:rsidRPr="006E4DFD">
        <w:rPr>
          <w:noProof/>
        </w:rPr>
        <w:drawing>
          <wp:inline distT="0" distB="0" distL="0" distR="0" wp14:anchorId="15408867" wp14:editId="60A92CD6">
            <wp:extent cx="5943600" cy="1009650"/>
            <wp:effectExtent l="0" t="0" r="0" b="0"/>
            <wp:docPr id="133882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24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 w:history="1">
        <w:r w:rsidR="00D02D57" w:rsidRPr="00D02D57">
          <w:rPr>
            <w:rFonts w:ascii="Arial" w:eastAsia="Times New Roman" w:hAnsi="Arial" w:cs="Arial"/>
            <w:color w:val="555555"/>
            <w:kern w:val="0"/>
            <w:sz w:val="18"/>
            <w:szCs w:val="18"/>
            <w14:ligatures w14:val="none"/>
          </w:rPr>
          <w:br/>
        </w:r>
      </w:hyperlink>
    </w:p>
    <w:p w14:paraId="0A2FC9F5" w14:textId="6EF08FBD" w:rsidR="00760F59" w:rsidRDefault="00760F59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  <w:r w:rsidRPr="00760F59">
        <w:rPr>
          <w:rFonts w:ascii="Arial" w:eastAsia="Times New Roman" w:hAnsi="Arial" w:cs="Arial"/>
          <w:b/>
          <w:bCs/>
          <w:color w:val="555555"/>
          <w:kern w:val="0"/>
          <w:sz w:val="40"/>
          <w:szCs w:val="40"/>
          <w14:ligatures w14:val="none"/>
        </w:rPr>
        <w:t>Reference</w:t>
      </w:r>
      <w: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  <w:t xml:space="preserve">  </w:t>
      </w:r>
      <w:r w:rsidRPr="00760F59">
        <w:rPr>
          <w:rFonts w:ascii="Arial" w:eastAsia="Times New Roman" w:hAnsi="Arial" w:cs="Arial"/>
          <w:noProof/>
          <w:color w:val="555555"/>
          <w:kern w:val="0"/>
          <w:sz w:val="18"/>
          <w:szCs w:val="18"/>
          <w14:ligatures w14:val="none"/>
        </w:rPr>
        <w:drawing>
          <wp:inline distT="0" distB="0" distL="0" distR="0" wp14:anchorId="1DC72ABE" wp14:editId="47168847">
            <wp:extent cx="1310640" cy="1203325"/>
            <wp:effectExtent l="0" t="0" r="3810" b="0"/>
            <wp:docPr id="44370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03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613" cy="12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  <w:t xml:space="preserve"> </w:t>
      </w:r>
    </w:p>
    <w:p w14:paraId="3F382333" w14:textId="77777777" w:rsidR="009D7BE9" w:rsidRDefault="009D7BE9" w:rsidP="00D02D57">
      <w:pPr>
        <w:rPr>
          <w:rFonts w:ascii="Arial" w:eastAsia="Times New Roman" w:hAnsi="Arial" w:cs="Arial"/>
          <w:color w:val="555555"/>
          <w:kern w:val="0"/>
          <w:sz w:val="18"/>
          <w:szCs w:val="18"/>
          <w14:ligatures w14:val="none"/>
        </w:rPr>
      </w:pPr>
    </w:p>
    <w:p w14:paraId="4DD990FD" w14:textId="77777777" w:rsidR="000065EE" w:rsidRDefault="000065EE" w:rsidP="00D02D57">
      <w:pPr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</w:pPr>
    </w:p>
    <w:p w14:paraId="37F5D8A9" w14:textId="77777777" w:rsidR="000065EE" w:rsidRDefault="000065EE" w:rsidP="00D02D57">
      <w:pPr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</w:pPr>
    </w:p>
    <w:p w14:paraId="38F3198F" w14:textId="77777777" w:rsidR="000065EE" w:rsidRDefault="000065EE" w:rsidP="00D02D57">
      <w:pPr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</w:pPr>
    </w:p>
    <w:p w14:paraId="637F8E6F" w14:textId="77777777" w:rsidR="000065EE" w:rsidRDefault="000065EE" w:rsidP="00D02D57">
      <w:pPr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</w:pPr>
    </w:p>
    <w:p w14:paraId="2CA43A69" w14:textId="61285631" w:rsidR="009D7BE9" w:rsidRPr="009B7D69" w:rsidRDefault="009D7BE9" w:rsidP="00D02D57">
      <w:pPr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</w:pPr>
      <w:r w:rsidRPr="009B7D69">
        <w:rPr>
          <w:rFonts w:ascii="Arial" w:eastAsia="Times New Roman" w:hAnsi="Arial" w:cs="Arial"/>
          <w:b/>
          <w:bCs/>
          <w:color w:val="FF0000"/>
          <w:kern w:val="0"/>
          <w:sz w:val="18"/>
          <w:szCs w:val="18"/>
          <w14:ligatures w14:val="none"/>
        </w:rPr>
        <w:t xml:space="preserve">We will add later </w:t>
      </w:r>
    </w:p>
    <w:p w14:paraId="7C8FAA7A" w14:textId="49E11547" w:rsidR="009D7BE9" w:rsidRDefault="009D7BE9" w:rsidP="00D02D57">
      <w:r w:rsidRPr="009D7BE9">
        <w:rPr>
          <w:noProof/>
        </w:rPr>
        <w:lastRenderedPageBreak/>
        <w:drawing>
          <wp:inline distT="0" distB="0" distL="0" distR="0" wp14:anchorId="5AFA206E" wp14:editId="7D2EAFCF">
            <wp:extent cx="5943600" cy="1869440"/>
            <wp:effectExtent l="0" t="0" r="0" b="0"/>
            <wp:docPr id="124860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05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erFonts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8BB"/>
    <w:multiLevelType w:val="multilevel"/>
    <w:tmpl w:val="8D78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45199"/>
    <w:multiLevelType w:val="multilevel"/>
    <w:tmpl w:val="2A3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35AFD"/>
    <w:multiLevelType w:val="hybridMultilevel"/>
    <w:tmpl w:val="C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21C56"/>
    <w:multiLevelType w:val="multilevel"/>
    <w:tmpl w:val="9EDAB0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D24137"/>
    <w:multiLevelType w:val="multilevel"/>
    <w:tmpl w:val="1A4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5433ED"/>
    <w:multiLevelType w:val="hybridMultilevel"/>
    <w:tmpl w:val="774E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089C"/>
    <w:multiLevelType w:val="multilevel"/>
    <w:tmpl w:val="119CC9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C06A3"/>
    <w:multiLevelType w:val="multilevel"/>
    <w:tmpl w:val="B7B6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97159"/>
    <w:multiLevelType w:val="multilevel"/>
    <w:tmpl w:val="8A9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465A17"/>
    <w:multiLevelType w:val="multilevel"/>
    <w:tmpl w:val="C150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D26EEB"/>
    <w:multiLevelType w:val="hybridMultilevel"/>
    <w:tmpl w:val="F134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34669">
    <w:abstractNumId w:val="0"/>
  </w:num>
  <w:num w:numId="2" w16cid:durableId="786119780">
    <w:abstractNumId w:val="2"/>
  </w:num>
  <w:num w:numId="3" w16cid:durableId="1331330072">
    <w:abstractNumId w:val="10"/>
  </w:num>
  <w:num w:numId="4" w16cid:durableId="843200900">
    <w:abstractNumId w:val="3"/>
  </w:num>
  <w:num w:numId="5" w16cid:durableId="2053916233">
    <w:abstractNumId w:val="6"/>
  </w:num>
  <w:num w:numId="6" w16cid:durableId="607547875">
    <w:abstractNumId w:val="8"/>
  </w:num>
  <w:num w:numId="7" w16cid:durableId="1345863674">
    <w:abstractNumId w:val="9"/>
  </w:num>
  <w:num w:numId="8" w16cid:durableId="642545783">
    <w:abstractNumId w:val="5"/>
  </w:num>
  <w:num w:numId="9" w16cid:durableId="558785808">
    <w:abstractNumId w:val="7"/>
  </w:num>
  <w:num w:numId="10" w16cid:durableId="2108578953">
    <w:abstractNumId w:val="1"/>
  </w:num>
  <w:num w:numId="11" w16cid:durableId="1057895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57"/>
    <w:rsid w:val="000065EE"/>
    <w:rsid w:val="00016700"/>
    <w:rsid w:val="000278B0"/>
    <w:rsid w:val="00037D21"/>
    <w:rsid w:val="00084F70"/>
    <w:rsid w:val="000D1E8A"/>
    <w:rsid w:val="00144E0E"/>
    <w:rsid w:val="00197AED"/>
    <w:rsid w:val="001B2EFE"/>
    <w:rsid w:val="001B318E"/>
    <w:rsid w:val="001F40FD"/>
    <w:rsid w:val="0021783C"/>
    <w:rsid w:val="002564DB"/>
    <w:rsid w:val="00296774"/>
    <w:rsid w:val="002D05E5"/>
    <w:rsid w:val="0030224E"/>
    <w:rsid w:val="00330059"/>
    <w:rsid w:val="0033195A"/>
    <w:rsid w:val="003A0D31"/>
    <w:rsid w:val="003B209A"/>
    <w:rsid w:val="003D6474"/>
    <w:rsid w:val="003E6D64"/>
    <w:rsid w:val="003F4311"/>
    <w:rsid w:val="0040372B"/>
    <w:rsid w:val="00426B76"/>
    <w:rsid w:val="00442DBE"/>
    <w:rsid w:val="00467477"/>
    <w:rsid w:val="00486C9B"/>
    <w:rsid w:val="004B088B"/>
    <w:rsid w:val="004B6713"/>
    <w:rsid w:val="00541056"/>
    <w:rsid w:val="005A0CAC"/>
    <w:rsid w:val="005E735A"/>
    <w:rsid w:val="005F0162"/>
    <w:rsid w:val="005F5C36"/>
    <w:rsid w:val="0063050A"/>
    <w:rsid w:val="006D15D8"/>
    <w:rsid w:val="006D1C6F"/>
    <w:rsid w:val="006D6AEB"/>
    <w:rsid w:val="006E1D45"/>
    <w:rsid w:val="006E4DFD"/>
    <w:rsid w:val="0073292D"/>
    <w:rsid w:val="00734050"/>
    <w:rsid w:val="00760F59"/>
    <w:rsid w:val="00764BEF"/>
    <w:rsid w:val="00782489"/>
    <w:rsid w:val="00796ADE"/>
    <w:rsid w:val="007A4CF8"/>
    <w:rsid w:val="007F2F1C"/>
    <w:rsid w:val="00805B05"/>
    <w:rsid w:val="00823E98"/>
    <w:rsid w:val="0085181F"/>
    <w:rsid w:val="00867B65"/>
    <w:rsid w:val="00937B3D"/>
    <w:rsid w:val="00943C0D"/>
    <w:rsid w:val="0094798D"/>
    <w:rsid w:val="00995A5D"/>
    <w:rsid w:val="009B7D69"/>
    <w:rsid w:val="009D520F"/>
    <w:rsid w:val="009D7BE9"/>
    <w:rsid w:val="009D7D8A"/>
    <w:rsid w:val="00A06607"/>
    <w:rsid w:val="00A71A2F"/>
    <w:rsid w:val="00A73DF5"/>
    <w:rsid w:val="00A75F6F"/>
    <w:rsid w:val="00A77E4F"/>
    <w:rsid w:val="00AB047D"/>
    <w:rsid w:val="00AD1BF0"/>
    <w:rsid w:val="00AD2548"/>
    <w:rsid w:val="00AD2766"/>
    <w:rsid w:val="00AF1BCB"/>
    <w:rsid w:val="00B17D45"/>
    <w:rsid w:val="00B251F8"/>
    <w:rsid w:val="00B323B1"/>
    <w:rsid w:val="00B41053"/>
    <w:rsid w:val="00B62F4C"/>
    <w:rsid w:val="00C5086A"/>
    <w:rsid w:val="00C63E28"/>
    <w:rsid w:val="00C81DDA"/>
    <w:rsid w:val="00D02D57"/>
    <w:rsid w:val="00D7441A"/>
    <w:rsid w:val="00D8792A"/>
    <w:rsid w:val="00DC6629"/>
    <w:rsid w:val="00DE6E7B"/>
    <w:rsid w:val="00E35B4C"/>
    <w:rsid w:val="00E363A4"/>
    <w:rsid w:val="00E409A3"/>
    <w:rsid w:val="00E858F1"/>
    <w:rsid w:val="00EA1057"/>
    <w:rsid w:val="00F10F54"/>
    <w:rsid w:val="00F12F34"/>
    <w:rsid w:val="00F12F4B"/>
    <w:rsid w:val="00F56D60"/>
    <w:rsid w:val="00F6469C"/>
    <w:rsid w:val="00F974D5"/>
    <w:rsid w:val="00FA1928"/>
    <w:rsid w:val="00FB2A21"/>
    <w:rsid w:val="00FC5511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1B02"/>
  <w15:chartTrackingRefBased/>
  <w15:docId w15:val="{D4E4B099-CF11-49F6-B353-E8E54B8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D02D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02D57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fusion-column-inner-bg">
    <w:name w:val="fusion-column-inner-bg"/>
    <w:basedOn w:val="DefaultParagraphFont"/>
    <w:rsid w:val="00D02D57"/>
  </w:style>
  <w:style w:type="character" w:customStyle="1" w:styleId="Heading3Char">
    <w:name w:val="Heading 3 Char"/>
    <w:basedOn w:val="DefaultParagraphFont"/>
    <w:link w:val="Heading3"/>
    <w:uiPriority w:val="9"/>
    <w:rsid w:val="00B62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lh1g37">
    <w:name w:val="_2lh1g37"/>
    <w:basedOn w:val="DefaultParagraphFont"/>
    <w:rsid w:val="00B62F4C"/>
  </w:style>
  <w:style w:type="character" w:customStyle="1" w:styleId="2lh1g38">
    <w:name w:val="_2lh1g38"/>
    <w:basedOn w:val="DefaultParagraphFont"/>
    <w:rsid w:val="00B62F4C"/>
  </w:style>
  <w:style w:type="paragraph" w:styleId="NormalWeb">
    <w:name w:val="Normal (Web)"/>
    <w:basedOn w:val="Normal"/>
    <w:uiPriority w:val="99"/>
    <w:semiHidden/>
    <w:unhideWhenUsed/>
    <w:rsid w:val="00B6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center">
    <w:name w:val="text-center"/>
    <w:basedOn w:val="Normal"/>
    <w:rsid w:val="00B6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-gray-medium">
    <w:name w:val="text-gray-medium"/>
    <w:basedOn w:val="Normal"/>
    <w:rsid w:val="005A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A0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A0CAC"/>
    <w:rPr>
      <w:b/>
      <w:bCs/>
    </w:rPr>
  </w:style>
  <w:style w:type="paragraph" w:customStyle="1" w:styleId="max-w-5xl">
    <w:name w:val="max-w-5xl"/>
    <w:basedOn w:val="Normal"/>
    <w:rsid w:val="005A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D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F5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-gray-700">
    <w:name w:val="text-gray-700"/>
    <w:basedOn w:val="Normal"/>
    <w:rsid w:val="001B2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31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318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71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689">
              <w:blockQuote w:val="1"/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813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8318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272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58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13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158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074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885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033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030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549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746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78">
              <w:marLeft w:val="-555"/>
              <w:marRight w:val="-5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752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050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7633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1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76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3344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71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776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798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269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507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143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5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8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9072">
              <w:blockQuote w:val="1"/>
              <w:marLeft w:val="0"/>
              <w:marRight w:val="0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004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none" w:sz="0" w:space="0" w:color="auto"/>
              </w:divBdr>
            </w:div>
          </w:divsChild>
        </w:div>
      </w:divsChild>
    </w:div>
    <w:div w:id="665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27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311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6962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67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796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8145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3010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612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607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6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89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85186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4837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358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0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496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2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735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27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5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3806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254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194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805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33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45263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5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078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35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0307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38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375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52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uble" w:sz="6" w:space="31" w:color="EEEEEE"/>
                                <w:right w:val="none" w:sz="0" w:space="0" w:color="auto"/>
                              </w:divBdr>
                              <w:divsChild>
                                <w:div w:id="18731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192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45921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4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31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98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8481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36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0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357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107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8865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7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50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11461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565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381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915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211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00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676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2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1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0180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113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624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86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154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2393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4158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4830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2623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3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071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732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711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24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93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73763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231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18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634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96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198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459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377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5415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28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69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58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81861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097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790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29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41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445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898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6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ecotech.com.my/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helpbd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Hasan</dc:creator>
  <cp:keywords/>
  <dc:description/>
  <cp:lastModifiedBy>khalid Hasan</cp:lastModifiedBy>
  <cp:revision>64</cp:revision>
  <dcterms:created xsi:type="dcterms:W3CDTF">2024-04-18T18:06:00Z</dcterms:created>
  <dcterms:modified xsi:type="dcterms:W3CDTF">2024-09-06T19:24:00Z</dcterms:modified>
</cp:coreProperties>
</file>