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35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3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5pt;z-index:-25165803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7.7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rFonts w:ascii="Open Sans" w:hAnsi="Open Sans" w:cs="Open Sans"/>
          <w:u w:val="none"/>
          <w:sz w:val="34.1393433"/>
          <w:position w:val="0"/>
          <w:color w:val="333333"/>
          <w:spacing w:val="-1"/>
          <w:noProof w:val="true"/>
        </w:rPr>
        <w:t>PEP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是每一个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程序员必须知道的。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93359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93359"/>
          <w:noProof w:val="true"/>
        </w:rPr>
        <w:t>是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6.8193359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6.8193359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93359"/>
          <w:noProof w:val="true"/>
        </w:rPr>
        <w:t>Enhancement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6.8193359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93359"/>
          <w:noProof w:val="true"/>
        </w:rPr>
        <w:t>Proposals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93359"/>
          <w:noProof w:val="true"/>
        </w:rPr>
        <w:t>的缩写（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6.8193359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6.8193359"/>
          <w:noProof w:val="true"/>
        </w:rPr>
        <w:t>增强提案）。一个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93359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93359"/>
          <w:noProof w:val="true"/>
        </w:rPr>
        <w:t>是一份为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6.8193359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93359"/>
          <w:noProof w:val="true"/>
        </w:rPr>
        <w:t>社区提供各种增强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功能的技术规格，也是提交新特性，以便让社区指出问题，精确化技术文档的提案。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4451523"/>
          <w:noProof w:val="true"/>
        </w:rPr>
        <w:t>每一个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7.4451523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4451523"/>
          <w:noProof w:val="true"/>
        </w:rPr>
        <w:t>版本的新特性或变化都是将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4451523"/>
          <w:noProof w:val="true"/>
        </w:rPr>
        <w:t>PEP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7.4451523"/>
          <w:noProof w:val="true"/>
        </w:rPr>
        <w:t>提案通过社区决策层讨论、投票决议，通过后才有我们看到的功能变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化。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7.0006561"/>
          <w:noProof w:val="true"/>
        </w:rPr>
        <w:t>Guido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006561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006561"/>
          <w:noProof w:val="true"/>
        </w:rPr>
        <w:t>van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006561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7.0006561"/>
          <w:noProof w:val="true"/>
        </w:rPr>
        <w:t>Rossum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0006561"/>
          <w:noProof w:val="true"/>
        </w:rPr>
        <w:t>被戏称为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7.0006561"/>
          <w:noProof w:val="true"/>
        </w:rPr>
        <w:t>"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0006561"/>
          <w:noProof w:val="true"/>
        </w:rPr>
        <w:t>仁慈的独裁者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006561"/>
          <w:noProof w:val="true"/>
        </w:rPr>
        <w:t>"(benevolent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006561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006561"/>
          <w:noProof w:val="true"/>
        </w:rPr>
        <w:t>dictator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006561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7.0006561"/>
          <w:noProof w:val="true"/>
        </w:rPr>
        <w:t>for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006561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006561"/>
          <w:noProof w:val="true"/>
        </w:rPr>
        <w:t>life</w:t>
      </w:r>
      <w:r>
        <w:rPr>
          <w:rFonts w:ascii="Arial Unicode MS" w:hAnsi="Arial Unicode MS" w:cs="Arial Unicode MS"/>
          <w:u w:val="none"/>
          <w:sz w:val="19.5081959"/>
          <w:position w:val="0"/>
          <w:color w:val="333333"/>
          <w:spacing w:val="-1"/>
          <w:w w:val="97.0006561"/>
          <w:noProof w:val="true"/>
        </w:rPr>
        <w:t>，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7.0006561"/>
          <w:noProof w:val="true"/>
        </w:rPr>
        <w:t>BDFL)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7.0006561"/>
          <w:noProof w:val="true"/>
        </w:rPr>
        <w:t>。他会亲自签署并确认每一份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15234"/>
          <w:noProof w:val="true"/>
        </w:rPr>
        <w:t>PEP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6.8115234"/>
          <w:noProof w:val="true"/>
        </w:rPr>
        <w:t>。但在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6.8115234"/>
          <w:noProof w:val="true"/>
        </w:rPr>
        <w:t>2018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15234"/>
          <w:noProof w:val="true"/>
        </w:rPr>
        <w:t>年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6.8115234"/>
          <w:noProof w:val="true"/>
        </w:rPr>
        <w:t>7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15234"/>
          <w:noProof w:val="true"/>
        </w:rPr>
        <w:t>月，由于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15234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6.8115234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6.8115234"/>
          <w:noProof w:val="true"/>
        </w:rPr>
        <w:t>572</w:t>
      </w:r>
      <w:r>
        <w:rPr>
          <w:rFonts w:ascii="Arial Unicode MS" w:hAnsi="Arial Unicode MS" w:cs="Arial Unicode MS"/>
          <w:u w:val="none"/>
          <w:sz w:val="19.5081959"/>
          <w:position w:val="0"/>
          <w:color w:val="333333"/>
          <w:spacing w:val="-1"/>
          <w:w w:val="96.8115234"/>
          <w:noProof w:val="true"/>
        </w:rPr>
        <w:t>（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6.8115234"/>
          <w:noProof w:val="true"/>
        </w:rPr>
        <w:t>Assignment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6.8115234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6.8115234"/>
          <w:noProof w:val="true"/>
        </w:rPr>
        <w:t>Expressions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6.8115234"/>
          <w:noProof w:val="true"/>
        </w:rPr>
        <w:t>）这个提案，他已经卸任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w w:val="96.8115234"/>
          <w:noProof w:val="true"/>
        </w:rPr>
        <w:t>BDFL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6.8115234"/>
          <w:noProof w:val="true"/>
        </w:rPr>
        <w:t>。没有继任者，没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有管理原则，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路在何方？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注：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572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影响到了几乎所有的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用户，但相当多的人不认可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0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8" w:history="1">
        <w:r>
          <w:rPr>
            <w:rFonts w:ascii="Open Sans" w:hAnsi="Open Sans" w:cs="Open Sans"/>
            <w:u w:val="single"/>
            <w:sz w:val="19.5081959"/>
            <w:position w:val="0"/>
            <w:color w:val="4183c4"/>
            <w:spacing w:val="-1"/>
            <w:noProof w:val="true"/>
            <w:rStyle w:val="HyperlinkDefault"/>
          </w:rPr>
          <w:t>https://www.python.org/dev/peps/</w:t>
        </w:r>
      </w:hyperlink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规范列表，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文档索引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1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--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Purpose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Guidelines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协议指南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8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由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之父编写的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编码风格指导。被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社区广泛采纳，标准库也按照这个规范编写。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9" w:history="1">
        <w:r>
          <w:rPr>
            <w:rFonts w:ascii="Open Sans" w:hAnsi="Open Sans" w:cs="Open Sans"/>
            <w:u w:val="single"/>
            <w:sz w:val="19.5081959"/>
            <w:position w:val="0"/>
            <w:color w:val="4183c4"/>
            <w:spacing w:val="-1"/>
            <w:noProof w:val="true"/>
            <w:rStyle w:val="HyperlinkDefault"/>
          </w:rPr>
          <w:t>https://www.python.org/dev/peps/pep-0008/</w:t>
        </w:r>
      </w:hyperlink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0" w:history="1">
        <w:r>
          <w:rPr>
            <w:rFonts w:ascii="Open Sans" w:hAnsi="Open Sans" w:cs="Open Sans"/>
            <w:u w:val="single"/>
            <w:sz w:val="19.5081959"/>
            <w:position w:val="0"/>
            <w:color w:val="4183c4"/>
            <w:spacing w:val="-2"/>
            <w:noProof w:val="true"/>
            <w:rStyle w:val="HyperlinkDefault"/>
          </w:rPr>
          <w:t>http://www.magedu.com/70951.html</w:t>
        </w:r>
      </w:hyperlink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1" w:history="1">
        <w:r>
          <w:rPr>
            <w:rFonts w:ascii="Open Sans" w:hAnsi="Open Sans" w:cs="Open Sans"/>
            <w:u w:val="single"/>
            <w:sz w:val="19.5081959"/>
            <w:position w:val="0"/>
            <w:color w:val="4183c4"/>
            <w:spacing w:val="-2"/>
            <w:noProof w:val="true"/>
            <w:rStyle w:val="HyperlinkDefault"/>
          </w:rPr>
          <w:t>https://yq.aliyun.com/articles/626638</w:t>
        </w:r>
      </w:hyperlink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20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之禅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this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257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文档字符串的规范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2" w:history="1">
        <w:r>
          <w:rPr>
            <w:rFonts w:ascii="Open Sans" w:hAnsi="Open Sans" w:cs="Open Sans"/>
            <w:u w:val="single"/>
            <w:sz w:val="19.5081959"/>
            <w:position w:val="0"/>
            <w:color w:val="4183c4"/>
            <w:spacing w:val="-1"/>
            <w:noProof w:val="true"/>
            <w:rStyle w:val="HyperlinkDefault"/>
          </w:rPr>
          <w:t>https://www.python.org/dev/peps/pep-0257/</w:t>
        </w:r>
      </w:hyperlink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Calibri" w:hAnsi="Calibri" w:cs="Calibri"/>
          <w:sz w:val="21"/>
          <w:szCs w:val="21"/>
          <w:color w:val="0000FF"/>
        </w:rPr>
      </w:r>
      <w:hyperlink r:id="rId13" w:history="1">
        <w:r>
          <w:rPr>
            <w:rFonts w:ascii="Open Sans" w:hAnsi="Open Sans" w:cs="Open Sans"/>
            <w:u w:val="single"/>
            <w:sz w:val="19.5081959"/>
            <w:position w:val="0"/>
            <w:color w:val="4183c4"/>
            <w:spacing w:val="-2"/>
            <w:noProof w:val="true"/>
            <w:rStyle w:val="HyperlinkDefault"/>
          </w:rPr>
          <w:t>https://my.oschina.net/LuCastiel/blog/1552148</w:t>
        </w:r>
      </w:hyperlink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PEP8016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社区治理方案，这是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之父卸任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BDFL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之后，社区从几种方案中投票胜出的方案。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8016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治理方案采用指导委员会模式，其特点是引导治理的迭代，该方案由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Nathaniel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J.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Smith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和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Donald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Stuﬀt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提出。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2665329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2665329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2665329"/>
          <w:noProof w:val="true"/>
        </w:rPr>
        <w:t>8016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2665329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2665329"/>
          <w:noProof w:val="true"/>
        </w:rPr>
        <w:t>中提出了不信任投票，也就是弹劾机制，可将任期内的当权者赶下台；它严格限定了在委员会里，只允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3639145"/>
          <w:noProof w:val="true"/>
        </w:rPr>
        <w:t>许少于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3639145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3639145"/>
          <w:noProof w:val="true"/>
        </w:rPr>
        <w:t>50%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3639145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3639145"/>
          <w:noProof w:val="true"/>
        </w:rPr>
        <w:t>的成员是企业（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3639145"/>
          <w:noProof w:val="true"/>
        </w:rPr>
        <w:t>5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3639145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3639145"/>
          <w:noProof w:val="true"/>
        </w:rPr>
        <w:t>人委员会里最多有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3639145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3639145"/>
          <w:noProof w:val="true"/>
        </w:rPr>
        <w:t>2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3639145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3639145"/>
          <w:noProof w:val="true"/>
        </w:rPr>
        <w:t>个）；并且关注到核心开发者的选举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3639145"/>
          <w:noProof w:val="true"/>
        </w:rPr>
        <w:t>/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7.3639145"/>
          <w:noProof w:val="true"/>
        </w:rPr>
        <w:t>淘汰、如何更新治理提案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等问题。</w:t>
      </w:r>
    </w:p>
    <w:p w:rsidR="005A76FB" w:rsidRDefault="005A76FB" w:rsidP="005A76FB">
      <w:pPr>
        <w:spacing w:before="0" w:after="0" w:line="45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107048"/>
          <w:noProof w:val="true"/>
        </w:rPr>
        <w:t>而且，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107048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107048"/>
          <w:noProof w:val="true"/>
        </w:rPr>
        <w:t>8016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107048"/>
          <w:noProof w:val="true"/>
        </w:rPr>
        <w:t>中也提出了新的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107048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107048"/>
          <w:noProof w:val="true"/>
        </w:rPr>
        <w:t>流程，目前的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107048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107048"/>
          <w:noProof w:val="true"/>
        </w:rPr>
        <w:t>流程是提案人确定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107048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107048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107048"/>
          <w:noProof w:val="true"/>
        </w:rPr>
        <w:t>的选题方向，提案人负责收集与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w w:val="98.9418106"/>
          <w:noProof w:val="true"/>
        </w:rPr>
        <w:t>整合来自整个社区的反馈。然后，相关领域的专家们汇总全部讨论，并开启为期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8.9418106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8.9418106"/>
          <w:noProof w:val="true"/>
        </w:rPr>
        <w:t>14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8.9418106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8.9418106"/>
          <w:noProof w:val="true"/>
        </w:rPr>
        <w:t>天的审查，之后进行社区投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票。如果一个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很有争议，任何专家成员都可发起动议来拒绝通过它，这需要超过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2/3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的票数。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type id="polygon1" coordsize="59500,27100" o:spt="12" path="m 0,0 l 0,0,59500,0 l 59500,0,59500,27100 l 59500,27100,0,27100 l 0,27100,0,0e x">
            <v:stroke joinstyle="miter"/>
          </v:shapetype>
          <v:shape id="WS_polygon1" type="polygon1" style="position:absolute;left:0;text-align:left;margin-left:0pt;margin-top:56pt;width:595pt;height:271pt;z-index:-25165747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27" type="polygon27" style="position:absolute;left:0;text-align:left;margin-left:63.0265pt;margin-top:145.288pt;width:3.75157pt;height:3.75157pt;z-index:-25165744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1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41" type="polygon41" style="position:absolute;left:0;text-align:left;margin-left:63.0265pt;margin-top:175.3pt;width:3.75157pt;height:3.75159pt;z-index:-25165743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58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58" type="polygon58" style="position:absolute;left:0;text-align:left;margin-left:63.0265pt;margin-top:205.313pt;width:3.75157pt;height:3.75157pt;z-index:-251657415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71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71" type="polygon71" style="position:absolute;left:0;text-align:left;margin-left:63.0265pt;margin-top:235.325pt;width:3.75157pt;height:3.75159pt;z-index:-25165740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87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87" type="polygon87" style="position:absolute;left:0;text-align:left;margin-left:63.0265pt;margin-top:265.338pt;width:3.75157pt;height:3.75159pt;z-index:-251657386;mso-position-horizontal-relative:page;mso-position-vertical-relative:page" stroked="f">
            <v:fill color="#333333"/>
          </v:shape>
        </w:pic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815277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815277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0815277"/>
          <w:noProof w:val="true"/>
        </w:rPr>
        <w:t>8016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815277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0815277"/>
          <w:noProof w:val="true"/>
        </w:rPr>
        <w:t>的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815277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815277"/>
          <w:noProof w:val="true"/>
        </w:rPr>
        <w:t>PEP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815277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0815277"/>
          <w:noProof w:val="true"/>
        </w:rPr>
        <w:t>流程：指导委员会在必要时可直接地批准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w w:val="97.0815277"/>
          <w:noProof w:val="true"/>
        </w:rPr>
        <w:t>/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0815277"/>
          <w:noProof w:val="true"/>
        </w:rPr>
        <w:t>否决</w:t>
      </w:r>
      <w:r>
        <w:rPr>
          <w:rFonts w:ascii="Calibri" w:hAnsi="Calibri" w:cs="Calibri"/>
          <w:u w:val="none"/>
          <w:sz w:val="19.5081959"/>
          <w:color w:val="000000"/>
          <w:spacing w:val="0"/>
          <w:w w:val="97.0815277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w w:val="97.0815277"/>
          <w:noProof w:val="true"/>
        </w:rPr>
        <w:t>PEP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w w:val="97.0815277"/>
          <w:noProof w:val="true"/>
        </w:rPr>
        <w:t>，但最好是设置流程来避免这样做决策，例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如，将决策权委派给团队或者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BDFL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代表。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2019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年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页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4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日，为期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周的投票后，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社区选出来了指导委员会的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5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名成员。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5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人分别是：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Barry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Warsaw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：自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1995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年起成为核心开发者之一，荣获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2014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年的弗兰克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·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威利森纪念奖。目前供职于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LinkedIn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（已被微软收购，也即供职于微软），业余爱好是音乐和太极。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Brett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Cannon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：自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2003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年起成为核心开发者之一，荣获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2016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年的弗兰克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·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威利森纪念奖。曾担任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软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件基金会的执行副主席。目前供职于微软，负责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VSCode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的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插件项目。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Carol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Willing</w:t>
      </w:r>
      <w:r>
        <w:rPr>
          <w:rFonts w:ascii="Arial Unicode MS" w:hAnsi="Arial Unicode MS" w:cs="Arial Unicode MS"/>
          <w:u w:val="none"/>
          <w:sz w:val="19.5081959"/>
          <w:position w:val="0"/>
          <w:color w:val="333333"/>
          <w:spacing w:val="-1"/>
          <w:noProof w:val="true"/>
        </w:rPr>
        <w:t>：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核心开发者，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Jupyter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核心开发者及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Jupyter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的指导委员会成员。自由职业，兴趣在于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科研及教育项目。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Guido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van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Rossum</w:t>
      </w:r>
      <w:r>
        <w:rPr>
          <w:rFonts w:ascii="Arial Unicode MS" w:hAnsi="Arial Unicode MS" w:cs="Arial Unicode MS"/>
          <w:u w:val="none"/>
          <w:sz w:val="19.5081959"/>
          <w:position w:val="0"/>
          <w:color w:val="333333"/>
          <w:spacing w:val="-1"/>
          <w:noProof w:val="true"/>
        </w:rPr>
        <w:t>：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的创始人，被称为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1"/>
          <w:noProof w:val="true"/>
        </w:rPr>
        <w:t>“Python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之父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6"/>
          <w:noProof w:val="true"/>
        </w:rPr>
        <w:t>”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，长期领导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Python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社区的发展，直到此次的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退位风波。目前供职于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Dropbox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Nick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0"/>
          <w:noProof w:val="true"/>
        </w:rPr>
        <w:t>Coghlan</w:t>
      </w:r>
      <w:r>
        <w:rPr>
          <w:rFonts w:ascii="宋体" w:hAnsi="宋体" w:cs="宋体"/>
          <w:u w:val="none"/>
          <w:sz w:val="19.5081959"/>
          <w:position w:val="0"/>
          <w:color w:val="333333"/>
          <w:spacing w:val="-1"/>
          <w:noProof w:val="true"/>
        </w:rPr>
        <w:t>：自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2005</w:t>
      </w:r>
      <w:r>
        <w:rPr>
          <w:rFonts w:ascii="Microsoft YaHei UI" w:hAnsi="Microsoft YaHei UI" w:cs="Microsoft YaHei UI"/>
          <w:u w:val="none"/>
          <w:sz w:val="19.5081959"/>
          <w:position w:val="0"/>
          <w:color w:val="333333"/>
          <w:spacing w:val="-1"/>
          <w:noProof w:val="true"/>
        </w:rPr>
        <w:t>年起成为核心开发者之一。目前供职于</w:t>
      </w:r>
      <w:r>
        <w:rPr>
          <w:rFonts w:ascii="Calibri" w:hAnsi="Calibri" w:cs="Calibri"/>
          <w:u w:val="none"/>
          <w:sz w:val="19.5081959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Tritium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81959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hyperlink" Target="http://www.magedu.com/70951.html" TargetMode="External" />
	<Relationship Id="rId11" Type="http://schemas.openxmlformats.org/officeDocument/2006/relationships/hyperlink" Target="http://https://yq.aliyun.com/articles/626638" TargetMode="External" />
	<Relationship Id="rId12" Type="http://schemas.openxmlformats.org/officeDocument/2006/relationships/hyperlink" Target="http://https://www.python.org/dev/peps/pep-0257/" TargetMode="External" />
	<Relationship Id="rId13" Type="http://schemas.openxmlformats.org/officeDocument/2006/relationships/hyperlink" Target="http://https://my.oschina.net/LuCastiel/blog/1552148" TargetMode="External" />
	<Relationship Id="rId2" Type="http://schemas.openxmlformats.org/officeDocument/2006/relationships/settings" Target="settings.xml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hyperlink" Target="http://https://www.python.org/dev/peps/" TargetMode="External" />
	<Relationship Id="rId9" Type="http://schemas.openxmlformats.org/officeDocument/2006/relationships/hyperlink" Target="http://https://www.python.org/dev/peps/pep-0008/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