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635" w:lineRule="exact"/>
        <w:ind w:left="1047" w:firstLine="0"/>
        <w:jc w:val="left"/>
        <w:rPr/>
      </w:pPr>
      <w:r>
        <w:rPr>
          <w:noProof/>
        </w:rPr>
        <w:pict>
          <v:shape id="imagerId8" type="#_x0000_t75" style="position:absolute;margin-left:52pt;margin-top:726pt;width:491pt;height:59pt;z-index:-251657849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2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02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300,4502" o:spt="12" path="m 150,0 l 150,0,150,4502e">
            <v:stroke joinstyle="miter"/>
          </v:shapetype>
          <v:shape id="WS_polygon3" type="polygon3" style="position:absolute;left:0;text-align:left;margin-left:52.5221pt;margin-top:594.726pt;width:3.00126pt;height:45.0189pt;z-index:3;mso-position-horizontal-relative:page;mso-position-vertical-relative:page" strokecolor="#e0e2e5" strokeweight="5pt">
            <v:fill opacity="0"/>
          </v:shape>
        </w:pict>
      </w:r>
      <w:r>
        <w:rPr>
          <w:noProof/>
        </w:rPr>
        <w:pict>
          <v:shapetype id="polygon4" coordsize="48996,75" o:spt="12" path="m 0,38 l 0,38,48996,38e">
            <v:stroke joinstyle="miter"/>
          </v:shapetype>
          <v:shape id="WS_polygon4" type="polygon4" style="position:absolute;left:0;text-align:left;margin-left:52.5221pt;margin-top:107.772pt;width:489.956pt;height:0.750313pt;z-index:4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41" coordsize="48921,15231" o:spt="12" path="m 0,15044 l 0,1504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5044 c 48921,15044,48920,15062,48919,15079,48916,15096,48913,15111,48909,15126,48904,15139,48898,15152,48891,15164,48883,15175,48874,15185,48864,15193,48853,15201,48841,15208,48829,15215,48815,15220,48801,15224,48785,15227,48769,15230,48751,15231,48733,15231  l 48733,15231,188,15231 c 188,15231,169,15231,152,15230,136,15227,120,15224,106,15220,92,15215,79,15208,68,15201,57,15193,47,15185,38,15175,30,15164,23,15152,17,15139,12,15126,8,15111,4,15096,2,15079,0,15062,0,15044 e x">
            <v:stroke joinstyle="miter"/>
          </v:shapetype>
          <v:shape id="WS_polygon41" type="polygon41" style="position:absolute;left:0;text-align:left;margin-left:52.8972pt;margin-top:242.453pt;width:489.206pt;height:152.314pt;z-index:-25165798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49021,15331" o:spt="12" path="m 50,15094 l 50,1509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5094 c 48971,15094,48970,15112,48969,15129,48966,15146,48963,15161,48959,15176,48954,15189,48948,15202,48941,15214,48933,15225,48924,15235,48914,15243,48903,15251,48891,15258,48879,15265,48865,15270,48851,15274,48835,15277,48819,15280,48801,15281,48783,15281  l 48783,15281,238,15281 c 238,15281,219,15281,202,15280,186,15277,170,15274,156,15270,142,15265,129,15258,118,15251,107,15243,97,15235,88,15225,80,15214,73,15202,67,15189,62,15176,58,15161,54,15146,52,15129,50,15112,50,15094 e x">
            <v:stroke joinstyle="miter"/>
          </v:shapetype>
          <v:shape id="WS_polygon42" type="polygon42" style="position:absolute;left:0;text-align:left;margin-left:52.3972pt;margin-top:241.953pt;width:490.206pt;height:153.314pt;z-index:-25165798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3" coordsize="47195,14106" o:spt="12" path="m 0,0 l 0,0,47195,0 l 47195,0,47195,14106 l 47195,14106,0,14106 l 0,14106,0,0e x">
            <v:stroke joinstyle="miter"/>
          </v:shapetype>
          <v:shape id="WS_polygon43" type="polygon43" style="position:absolute;left:0;text-align:left;margin-left:61.5259pt;margin-top:248.831pt;width:471.948pt;height:141.059pt;z-index:-25165798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7" coordsize="47195,5000" o:spt="12" path="m 0,0 l 0,0,47195,0 l 47195,0,47195,5000 l 47195,5000,0,5000 l 0,5000,0,0e x">
            <v:stroke joinstyle="miter"/>
          </v:shapetype>
          <v:shape id="WS_polygon127" type="polygon127" style="position:absolute;left:0;text-align:left;margin-left:61.526pt;margin-top:734.535pt;width:471.948pt;height:50pt;z-index:-2516578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8" coordsize="47195,14100" o:spt="12" path="m 0,0 l 0,0,47195,0 l 47195,0,47195,14100 l 47195,14100,0,14100 l 0,14100,0,0e x">
            <v:stroke joinstyle="miter"/>
          </v:shapetype>
          <v:shape id="WS_polygon128" type="polygon128" style="position:absolute;left:0;text-align:left;margin-left:61.526pt;margin-top:248.831pt;width:471.948pt;height:141pt;z-index:-25165789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8" coordsize="47195,5000" o:spt="12" path="m 0,0 l 0,0,47195,0 l 47195,0,47195,5000 l 47195,5000,0,5000 l 0,5000,0,0e x">
            <v:stroke joinstyle="miter"/>
          </v:shapetype>
          <v:shape id="WS_polygon168" type="polygon168" style="position:absolute;left:0;text-align:left;margin-left:61.526pt;margin-top:734.535pt;width:471.948pt;height:50pt;z-index:-251657856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数据结构和</w: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GIL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Queue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标准库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queue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模块，提供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FIFO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Queue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LIFO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的队列、优先队列。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Queue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类是线程安全的，适用于多线程间安全的交换数据。内部使用了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Lock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Condition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为什么讲魔术方法时，说实现容器的大小，不准确？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90015"/>
          <w:noProof w:val="true"/>
        </w:rPr>
        <w:t>如果不加锁，是不可能获得准确的大小的，因为你刚读取到了一个大小，还没有取走，就有可能被其他线程改了。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65204"/>
          <w:noProof w:val="true"/>
        </w:rPr>
        <w:t>Queue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5204"/>
          <w:noProof w:val="true"/>
        </w:rPr>
        <w:t>类的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6.8865204"/>
          <w:noProof w:val="true"/>
        </w:rPr>
        <w:t>size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5204"/>
          <w:noProof w:val="true"/>
        </w:rPr>
        <w:t>虽然加了锁，但是，依然不能保证立即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65204"/>
          <w:noProof w:val="true"/>
        </w:rPr>
        <w:t>get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8865204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8865204"/>
          <w:noProof w:val="true"/>
        </w:rPr>
        <w:t>put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5204"/>
          <w:noProof w:val="true"/>
        </w:rPr>
        <w:t>就能成功，因为读取大小和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65204"/>
          <w:noProof w:val="true"/>
        </w:rPr>
        <w:t>get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8865204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8865204"/>
          <w:noProof w:val="true"/>
        </w:rPr>
        <w:t>put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5204"/>
          <w:noProof w:val="true"/>
        </w:rPr>
        <w:t>方法是分开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queue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q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q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7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q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上下两句可能被打断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q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q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未必会成功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2" w:lineRule="exact"/>
        <w:ind w:left="1047" w:firstLine="636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GIL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全局解释器锁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CPython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在解释器进程级别有一把锁，叫做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全局解释器锁。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8852005"/>
          <w:noProof w:val="true"/>
        </w:rPr>
        <w:t>GIL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8852005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8852005"/>
          <w:noProof w:val="true"/>
        </w:rPr>
        <w:t>保证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8852005"/>
          <w:noProof w:val="true"/>
        </w:rPr>
        <w:t>CPython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8852005"/>
          <w:noProof w:val="true"/>
        </w:rPr>
        <w:t>进程中，只有一个线程执行字节码。甚至是在多核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8852005"/>
          <w:noProof w:val="true"/>
        </w:rPr>
        <w:t>CPU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8852005"/>
          <w:noProof w:val="true"/>
        </w:rPr>
        <w:t>的情况下，也只允许同时只能有一个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8852005"/>
          <w:noProof w:val="true"/>
        </w:rPr>
        <w:t>CPU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上运行该进程的一个线程。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密集型，由于线程阻塞，就会调度其他线程；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密集型，当前线程可能会连续的获得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，导致其它线程几乎无法使用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中由于有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存在，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密集型，使用多线程较为合算；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密集型，使用多进程，要绕开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新版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正在努力优化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的问题，但不是移除。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如果在意多线程的效率问题，请绕行，选择其它语言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erlang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等。</w:t>
      </w:r>
    </w:p>
    <w:p w:rsidR="005A76FB" w:rsidRDefault="005A76FB" w:rsidP="005A76FB">
      <w:pPr>
        <w:spacing w:before="0" w:after="0" w:line="450" w:lineRule="exact"/>
        <w:ind w:left="1047" w:firstLine="285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ff0000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ff0000"/>
          <w:spacing w:val="-1"/>
          <w:noProof w:val="true"/>
        </w:rPr>
        <w:t>中绝大多数内置数据结构的读、写操作都是原子操作。</w:t>
      </w:r>
    </w:p>
    <w:p w:rsidR="005A76FB" w:rsidRDefault="005A76FB" w:rsidP="005A76FB">
      <w:pPr>
        <w:spacing w:before="0" w:after="0" w:line="300" w:lineRule="exact"/>
        <w:ind w:left="1047" w:firstLine="285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由于</w:t>
      </w:r>
      <w:r>
        <w:rPr>
          <w:rFonts w:ascii="Open Sans" w:hAnsi="Open Sans" w:cs="Open Sans"/>
          <w:u w:val="none"/>
          <w:sz w:val="19.5077991"/>
          <w:position w:val="0"/>
          <w:color w:val="ff0000"/>
          <w:spacing w:val="0"/>
          <w:noProof w:val="true"/>
        </w:rPr>
        <w:t>GIL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的存在，</w:t>
      </w:r>
      <w:r>
        <w:rPr>
          <w:rFonts w:ascii="Open Sans" w:hAnsi="Open Sans" w:cs="Open Sans"/>
          <w:u w:val="none"/>
          <w:sz w:val="19.5077991"/>
          <w:position w:val="0"/>
          <w:color w:val="ff0000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的内置数据类型在多线程编程的时候就变成了安全的了，但是实际上它们本身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不是</w:t>
      </w:r>
    </w:p>
    <w:p w:rsidR="005A76FB" w:rsidRDefault="005A76FB" w:rsidP="005A76FB">
      <w:pPr>
        <w:spacing w:before="0" w:after="0" w:line="294" w:lineRule="exact"/>
        <w:ind w:left="1047" w:firstLine="285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ff0000"/>
          <w:spacing w:val="-1"/>
          <w:noProof w:val="true"/>
        </w:rPr>
        <w:t>线程安全类型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ff0000"/>
          <w:spacing w:val="-1"/>
          <w:noProof w:val="true"/>
        </w:rPr>
        <w:t>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保留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的原因：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Guido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坚持的简单哲学，对于初学者门槛低，不需要高深的系统知识也能安全、简单的使用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而且移除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，会降低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单线程的执行效率。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测试下面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个程序，请问下面的程序是计算密集型还是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密集型？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225pt;z-index:-251657045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30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1800" o:spt="12" path="m 0,0 l 0,0,47195,0 l 47195,0,47195,21800 l 47195,21800,0,21800 l 0,21800,0,0e x">
            <v:stroke joinstyle="miter"/>
          </v:shapetype>
          <v:shape id="WS_polygon4" type="polygon4" style="position:absolute;left:0;text-align:left;margin-left:61.526pt;margin-top:56.9786pt;width:471.948pt;height:218pt;z-index:-2516572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" coordsize="48921,43593" o:spt="12" path="m 0,43406 l 0,4340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3406 c 48921,43406,48920,43424,48919,43441,48916,43458,48913,43473,48909,43488,48904,43501,48898,43514,48891,43526,48883,43537,48874,43546,48864,43555,48853,43563,48841,43570,48829,43576,48815,43582,48801,43586,48785,43589,48769,43591,48751,43593,48733,43593  l 48733,43593,188,43593 c 188,43593,169,43593,152,43591,136,43589,120,43586,106,43582,92,43576,79,43570,68,43563,57,43555,47,43546,38,43537,30,43526,23,43514,17,43501,12,43488,8,43473,4,43458,2,43441,0,43424,0,43406 e x">
            <v:stroke joinstyle="miter"/>
          </v:shapetype>
          <v:shape id="WS_polygon5" type="polygon5" style="position:absolute;left:0;text-align:left;margin-left:52.8972pt;margin-top:291.974pt;width:489.206pt;height:435.933pt;z-index:-25165729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9021,43693" o:spt="12" path="m 50,43456 l 50,4345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3456 c 48971,43456,48970,43474,48969,43491,48966,43508,48963,43523,48959,43538,48954,43551,48948,43564,48941,43576,48933,43587,48924,43596,48914,43605,48903,43613,48891,43620,48879,43626,48865,43632,48851,43636,48835,43639,48819,43641,48801,43643,48783,43643  l 48783,43643,238,43643 c 238,43643,219,43643,202,43641,186,43639,170,43636,156,43632,142,43626,129,43620,118,43613,107,43605,97,43596,88,43587,80,43576,73,43564,67,43551,62,43538,58,43523,54,43508,52,43491,50,43474,50,43456 e x">
            <v:stroke joinstyle="miter"/>
          </v:shapetype>
          <v:shape id="WS_polygon6" type="polygon6" style="position:absolute;left:0;text-align:left;margin-left:52.3972pt;margin-top:291.474pt;width:490.206pt;height:436.933pt;z-index:-25165729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" coordsize="47195,42300" o:spt="12" path="m 0,0 l 0,0,47195,0 l 47195,0,47195,42300 l 47195,42300,0,42300 l 0,42300,0,0e x">
            <v:stroke joinstyle="miter"/>
          </v:shapetype>
          <v:shape id="WS_polygon7" type="polygon7" style="position:absolute;left:0;text-align:left;margin-left:61.526pt;margin-top:299.352pt;width:471.948pt;height:423pt;z-index:-2516572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7195,21800" o:spt="12" path="m 0,0 l 0,0,47195,0 l 47195,0,47195,21800 l 47195,21800,0,21800 l 0,21800,0,0e x">
            <v:stroke joinstyle="miter"/>
          </v:shapetype>
          <v:shape id="WS_polygon17" type="polygon17" style="position:absolute;left:0;text-align:left;margin-left:61.526pt;margin-top:56.9786pt;width:471.948pt;height:218pt;z-index:-25165728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8" coordsize="47195,42300" o:spt="12" path="m 0,0 l 0,0,47195,0 l 47195,0,47195,42300 l 47195,42300,0,42300 l 0,42300,0,0e x">
            <v:stroke joinstyle="miter"/>
          </v:shapetype>
          <v:shape id="WS_polygon98" type="polygon98" style="position:absolute;left:0;text-align:left;margin-left:61.526pt;margin-top:299.352pt;width:471.948pt;height:423pt;z-index:-25165720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计算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1000000000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亿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06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计算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1000000000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亿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t3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t4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46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注意，不要在代码中出现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print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等访问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的语句。访问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，线程阻塞，会释放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锁，其他线程被调度。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type id="polygon1" coordsize="59500,11300" o:spt="12" path="m 0,0 l 0,0,59500,0 l 59500,0,59500,11300 l 59500,11300,0,11300 l 0,11300,0,0e x">
            <v:stroke joinstyle="miter"/>
          </v:shapetype>
          <v:shape id="WS_polygon1" type="polygon1" style="position:absolute;left:0;text-align:left;margin-left:0pt;margin-top:56pt;width:595pt;height:113pt;z-index:-251656938;mso-position-horizontal-relative:page;mso-position-vertical-relative:page" stroked="f">
            <v:fill color="#ffffff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程序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是单线程程序，所有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calc()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依次执行，根本就不是并发。在主线程内，函数串行执行。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453613"/>
          <w:noProof w:val="true"/>
        </w:rPr>
        <w:t>程序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2453613"/>
          <w:noProof w:val="true"/>
        </w:rPr>
        <w:t>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453613"/>
          <w:noProof w:val="true"/>
        </w:rPr>
        <w:t>是多线程程序，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453613"/>
          <w:noProof w:val="true"/>
        </w:rPr>
        <w:t>calc()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453613"/>
          <w:noProof w:val="true"/>
        </w:rPr>
        <w:t>执行在不同的线程中，但是由于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453613"/>
          <w:noProof w:val="true"/>
        </w:rPr>
        <w:t>GIL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453613"/>
          <w:noProof w:val="true"/>
        </w:rPr>
        <w:t>的存在，线程的执行变成了假并发。但是这些线程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可以被调度到不同的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核心上执行，只不过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让同一时间该进程只有一个线程被执行。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323166"/>
          <w:noProof w:val="true"/>
        </w:rPr>
        <w:t>从两段程序测试的结果来看，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323166"/>
          <w:noProof w:val="true"/>
        </w:rPr>
        <w:t>CPython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6323166"/>
          <w:noProof w:val="true"/>
        </w:rPr>
        <w:t>中多线程根本没有任何优势，和一个线程执行时间相当。因为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323166"/>
          <w:noProof w:val="true"/>
        </w:rPr>
        <w:t>GIL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323166"/>
          <w:noProof w:val="true"/>
        </w:rPr>
        <w:t>的存在，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尤其是像上面的计算密集型程序，和单线程串行效果相当。这样，实际上就没有用上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CPU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多核心的优势。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