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F54AF" w14:textId="49EEFC42" w:rsidR="001F7858" w:rsidRPr="00D9232B" w:rsidRDefault="001F7858" w:rsidP="00D9232B">
      <w:pPr>
        <w:contextualSpacing/>
        <w:jc w:val="right"/>
      </w:pPr>
      <w:r w:rsidRPr="00D9232B">
        <w:t>Anthony Long</w:t>
      </w:r>
    </w:p>
    <w:p w14:paraId="60E783AB" w14:textId="77777777" w:rsidR="00D9232B" w:rsidRPr="00D9232B" w:rsidRDefault="00D9232B" w:rsidP="00D9232B">
      <w:pPr>
        <w:contextualSpacing/>
        <w:jc w:val="right"/>
        <w:rPr>
          <w:rFonts w:cstheme="minorHAnsi"/>
        </w:rPr>
      </w:pPr>
      <w:r w:rsidRPr="00D9232B">
        <w:rPr>
          <w:rFonts w:cstheme="minorHAnsi"/>
        </w:rPr>
        <w:t>Affective Computing</w:t>
      </w:r>
    </w:p>
    <w:p w14:paraId="2CB328B7" w14:textId="77777777" w:rsidR="00D9232B" w:rsidRPr="00D9232B" w:rsidRDefault="00D9232B" w:rsidP="00D9232B">
      <w:pPr>
        <w:contextualSpacing/>
        <w:jc w:val="right"/>
        <w:rPr>
          <w:rFonts w:cstheme="minorHAnsi"/>
        </w:rPr>
      </w:pPr>
      <w:r w:rsidRPr="00D9232B">
        <w:rPr>
          <w:rFonts w:cstheme="minorHAnsi"/>
        </w:rPr>
        <w:t>CAP 5627</w:t>
      </w:r>
    </w:p>
    <w:p w14:paraId="705053EE" w14:textId="77777777" w:rsidR="001F7858" w:rsidRDefault="001F7858" w:rsidP="001F7858">
      <w:pPr>
        <w:jc w:val="center"/>
      </w:pPr>
    </w:p>
    <w:p w14:paraId="695089C4" w14:textId="0CB1E614" w:rsidR="001F7858" w:rsidRDefault="001F7858" w:rsidP="001F7858">
      <w:pPr>
        <w:jc w:val="center"/>
        <w:rPr>
          <w:sz w:val="28"/>
          <w:szCs w:val="28"/>
        </w:rPr>
      </w:pPr>
      <w:r w:rsidRPr="00D9232B">
        <w:rPr>
          <w:sz w:val="28"/>
          <w:szCs w:val="28"/>
        </w:rPr>
        <w:t>Project 2 Questions</w:t>
      </w:r>
    </w:p>
    <w:p w14:paraId="49DD1014" w14:textId="643055BA" w:rsidR="00DD7B36" w:rsidRPr="00DD7B36" w:rsidRDefault="000C621D" w:rsidP="00DD7B36">
      <w:pPr>
        <w:pStyle w:val="ListParagraph"/>
        <w:numPr>
          <w:ilvl w:val="0"/>
          <w:numId w:val="1"/>
        </w:numPr>
      </w:pPr>
      <w:r>
        <w:t xml:space="preserve">With both </w:t>
      </w:r>
      <w:r w:rsidR="0064385E">
        <w:t>128 and 64</w:t>
      </w:r>
      <w:r>
        <w:t xml:space="preserve">, </w:t>
      </w:r>
      <w:r w:rsidR="002E4110">
        <w:t>the architecture classified</w:t>
      </w:r>
      <w:r w:rsidR="0064385E">
        <w:t xml:space="preserve"> </w:t>
      </w:r>
      <w:r w:rsidR="00223031">
        <w:t xml:space="preserve">no </w:t>
      </w:r>
      <w:r>
        <w:t>pain</w:t>
      </w:r>
      <w:r w:rsidR="002E4110">
        <w:t xml:space="preserve"> </w:t>
      </w:r>
      <w:r w:rsidR="00911DE5">
        <w:t>the most</w:t>
      </w:r>
      <w:r w:rsidR="002E4110">
        <w:t xml:space="preserve">. This can be seen from the confusion </w:t>
      </w:r>
      <w:r w:rsidR="00746411">
        <w:t>matrices</w:t>
      </w:r>
      <w:r w:rsidR="00DD7B36">
        <w:t xml:space="preserve"> for 64 and 128 below:</w:t>
      </w:r>
    </w:p>
    <w:p w14:paraId="320D7A04" w14:textId="736C2FE2" w:rsidR="002B24F1" w:rsidRDefault="00DD7B36" w:rsidP="002B24F1">
      <w:pPr>
        <w:ind w:left="720"/>
        <w:rPr>
          <w:noProof/>
        </w:rPr>
      </w:pPr>
      <w:r>
        <w:rPr>
          <w:noProof/>
        </w:rPr>
        <w:t xml:space="preserve">64x64: </w:t>
      </w:r>
      <w:r w:rsidRPr="00DD7B36">
        <w:rPr>
          <w:noProof/>
        </w:rPr>
        <w:t xml:space="preserve"> </w:t>
      </w:r>
      <w:r w:rsidR="00EB23D2">
        <w:rPr>
          <w:noProof/>
        </w:rPr>
        <w:drawing>
          <wp:inline distT="0" distB="0" distL="0" distR="0" wp14:anchorId="1875E492" wp14:editId="6BC1BABB">
            <wp:extent cx="1029957" cy="4626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6168" cy="46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128x128: </w:t>
      </w:r>
      <w:r>
        <w:rPr>
          <w:noProof/>
        </w:rPr>
        <w:drawing>
          <wp:inline distT="0" distB="0" distL="0" distR="0" wp14:anchorId="077B091F" wp14:editId="4306A428">
            <wp:extent cx="934495" cy="46724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5772" cy="4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.</w:t>
      </w:r>
      <w:r w:rsidR="000F0C4C">
        <w:rPr>
          <w:noProof/>
        </w:rPr>
        <w:t xml:space="preserve"> </w:t>
      </w:r>
    </w:p>
    <w:p w14:paraId="4B425BCE" w14:textId="5497E8E4" w:rsidR="00805D8A" w:rsidRDefault="005A5F5C" w:rsidP="002B24F1">
      <w:pPr>
        <w:ind w:left="720"/>
        <w:rPr>
          <w:noProof/>
        </w:rPr>
      </w:pPr>
      <w:r>
        <w:rPr>
          <w:noProof/>
        </w:rPr>
        <w:t>The rows retain count</w:t>
      </w:r>
      <w:r w:rsidR="00746411">
        <w:rPr>
          <w:noProof/>
        </w:rPr>
        <w:t xml:space="preserve"> sums</w:t>
      </w:r>
      <w:r>
        <w:rPr>
          <w:noProof/>
        </w:rPr>
        <w:t xml:space="preserve"> since the</w:t>
      </w:r>
      <w:r w:rsidR="00746411">
        <w:rPr>
          <w:noProof/>
        </w:rPr>
        <w:t>y</w:t>
      </w:r>
      <w:r>
        <w:rPr>
          <w:noProof/>
        </w:rPr>
        <w:t xml:space="preserve"> represent the actual numbers of each class, </w:t>
      </w:r>
      <w:r w:rsidR="003C623C">
        <w:rPr>
          <w:noProof/>
        </w:rPr>
        <w:t xml:space="preserve">however upon inspecting the cells, we can see that correct predicion counts were higher </w:t>
      </w:r>
      <w:r w:rsidR="00ED7D45">
        <w:rPr>
          <w:noProof/>
        </w:rPr>
        <w:t xml:space="preserve">for </w:t>
      </w:r>
      <w:r w:rsidR="00E3378D">
        <w:rPr>
          <w:noProof/>
        </w:rPr>
        <w:t xml:space="preserve">for both calsses </w:t>
      </w:r>
      <w:r w:rsidR="00A46364">
        <w:rPr>
          <w:noProof/>
        </w:rPr>
        <w:t xml:space="preserve">in </w:t>
      </w:r>
      <w:r w:rsidR="00E3378D">
        <w:rPr>
          <w:noProof/>
        </w:rPr>
        <w:t xml:space="preserve">the </w:t>
      </w:r>
      <w:r w:rsidR="00A46364">
        <w:rPr>
          <w:noProof/>
        </w:rPr>
        <w:t>128</w:t>
      </w:r>
      <w:r w:rsidR="00E3378D">
        <w:rPr>
          <w:noProof/>
        </w:rPr>
        <w:t xml:space="preserve"> dimention model</w:t>
      </w:r>
      <w:r w:rsidR="00A46364">
        <w:rPr>
          <w:noProof/>
        </w:rPr>
        <w:t xml:space="preserve">. This could possibly be </w:t>
      </w:r>
      <w:r w:rsidR="00736BFA">
        <w:rPr>
          <w:noProof/>
        </w:rPr>
        <w:t xml:space="preserve">due to </w:t>
      </w:r>
      <w:r w:rsidR="00805D8A">
        <w:rPr>
          <w:noProof/>
        </w:rPr>
        <w:t>smaller images being downscaled in resolution and detail, which makes it harder to identify distinguishable differences between pain and no pain.</w:t>
      </w:r>
    </w:p>
    <w:p w14:paraId="4B47042F" w14:textId="2DB64F92" w:rsidR="002B24F1" w:rsidRPr="00240AAB" w:rsidRDefault="00AE7B6E" w:rsidP="002B24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When comparing scores against each other in both datasets, they make sense. When looking </w:t>
      </w:r>
      <w:r w:rsidR="00993F46">
        <w:rPr>
          <w:sz w:val="24"/>
          <w:szCs w:val="24"/>
        </w:rPr>
        <w:t xml:space="preserve">at recognition systems, it is common to use multiple metrics since accuracy by itself can give an incomplete </w:t>
      </w:r>
      <w:r w:rsidR="00B959DE">
        <w:rPr>
          <w:sz w:val="24"/>
          <w:szCs w:val="24"/>
        </w:rPr>
        <w:t xml:space="preserve">image of the success of a system. Other metrics allows the </w:t>
      </w:r>
      <w:r w:rsidR="000A4A1E">
        <w:rPr>
          <w:sz w:val="24"/>
          <w:szCs w:val="24"/>
        </w:rPr>
        <w:t xml:space="preserve">researcher to distinguish between things such as overfitting or memorization of data. When inspecting the </w:t>
      </w:r>
      <w:r w:rsidR="00F6472F">
        <w:rPr>
          <w:sz w:val="24"/>
          <w:szCs w:val="24"/>
        </w:rPr>
        <w:t>a</w:t>
      </w:r>
      <w:r w:rsidR="000A4A1E">
        <w:rPr>
          <w:sz w:val="24"/>
          <w:szCs w:val="24"/>
        </w:rPr>
        <w:t>ccuracy of both models, loss is correspondingly lower with a higher accuracy, while</w:t>
      </w:r>
      <w:r w:rsidR="007E116A">
        <w:rPr>
          <w:sz w:val="24"/>
          <w:szCs w:val="24"/>
        </w:rPr>
        <w:t xml:space="preserve"> precision, recall and F1 </w:t>
      </w:r>
      <w:r w:rsidR="00F6472F">
        <w:rPr>
          <w:sz w:val="24"/>
          <w:szCs w:val="24"/>
        </w:rPr>
        <w:t xml:space="preserve">scores </w:t>
      </w:r>
      <w:r w:rsidR="007E116A">
        <w:rPr>
          <w:sz w:val="24"/>
          <w:szCs w:val="24"/>
        </w:rPr>
        <w:t xml:space="preserve">all increase </w:t>
      </w:r>
      <w:r w:rsidR="00F6472F">
        <w:rPr>
          <w:sz w:val="24"/>
          <w:szCs w:val="24"/>
        </w:rPr>
        <w:t>in direct proportion with accuracy.</w:t>
      </w:r>
    </w:p>
    <w:p w14:paraId="03FFC890" w14:textId="7D03A2B0" w:rsidR="00240AAB" w:rsidRDefault="000E5160" w:rsidP="00240AAB">
      <w:pPr>
        <w:pStyle w:val="ListParagraph"/>
        <w:rPr>
          <w:noProof/>
        </w:rPr>
      </w:pPr>
      <w:r>
        <w:rPr>
          <w:sz w:val="24"/>
          <w:szCs w:val="24"/>
        </w:rPr>
        <w:t xml:space="preserve"> </w:t>
      </w:r>
      <w:r w:rsidR="00240AAB">
        <w:rPr>
          <w:sz w:val="24"/>
          <w:szCs w:val="24"/>
        </w:rPr>
        <w:t>64:</w:t>
      </w:r>
      <w:r w:rsidR="00240AAB" w:rsidRPr="00240AAB">
        <w:rPr>
          <w:noProof/>
        </w:rPr>
        <w:t xml:space="preserve"> </w:t>
      </w:r>
      <w:r w:rsidR="00240AAB">
        <w:rPr>
          <w:noProof/>
        </w:rPr>
        <w:t xml:space="preserve"> </w:t>
      </w:r>
      <w:r w:rsidR="00EB23D2">
        <w:rPr>
          <w:noProof/>
        </w:rPr>
        <w:drawing>
          <wp:inline distT="0" distB="0" distL="0" distR="0" wp14:anchorId="0F853E0A" wp14:editId="155C9B67">
            <wp:extent cx="2271095" cy="7134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875" cy="74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58D4">
        <w:rPr>
          <w:noProof/>
        </w:rPr>
        <w:t xml:space="preserve"> </w:t>
      </w:r>
      <w:r w:rsidR="00711FDB">
        <w:rPr>
          <w:noProof/>
        </w:rPr>
        <w:t xml:space="preserve"> </w:t>
      </w:r>
      <w:r w:rsidR="008E70C4">
        <w:rPr>
          <w:noProof/>
        </w:rPr>
        <w:t xml:space="preserve"> </w:t>
      </w:r>
      <w:r w:rsidR="00240AAB">
        <w:rPr>
          <w:noProof/>
        </w:rPr>
        <w:t xml:space="preserve">128: </w:t>
      </w:r>
      <w:r w:rsidR="00E72DC4" w:rsidRPr="00E72DC4">
        <w:rPr>
          <w:noProof/>
        </w:rPr>
        <w:t xml:space="preserve"> </w:t>
      </w:r>
      <w:r w:rsidR="00037CD4">
        <w:rPr>
          <w:noProof/>
        </w:rPr>
        <w:drawing>
          <wp:inline distT="0" distB="0" distL="0" distR="0" wp14:anchorId="7551A218" wp14:editId="2884AE2C">
            <wp:extent cx="2346290" cy="722380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1283" cy="81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DC4" w:rsidRPr="00E72DC4">
        <w:rPr>
          <w:noProof/>
        </w:rPr>
        <w:t xml:space="preserve"> </w:t>
      </w:r>
      <w:r w:rsidR="001D4919" w:rsidRPr="001D4919">
        <w:rPr>
          <w:noProof/>
        </w:rPr>
        <w:t xml:space="preserve"> </w:t>
      </w:r>
    </w:p>
    <w:p w14:paraId="3C97F9BB" w14:textId="77777777" w:rsidR="002C7476" w:rsidRDefault="002C7476" w:rsidP="00240AAB">
      <w:pPr>
        <w:pStyle w:val="ListParagraph"/>
        <w:rPr>
          <w:noProof/>
        </w:rPr>
      </w:pPr>
    </w:p>
    <w:p w14:paraId="0847DBE2" w14:textId="2D544351" w:rsidR="00240AAB" w:rsidRPr="002C7476" w:rsidRDefault="00DF1FA2" w:rsidP="00240A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Based on my highest accuracy score of ~</w:t>
      </w:r>
      <w:r w:rsidR="00275728">
        <w:rPr>
          <w:sz w:val="24"/>
          <w:szCs w:val="24"/>
        </w:rPr>
        <w:t>%</w:t>
      </w:r>
      <w:r>
        <w:rPr>
          <w:sz w:val="24"/>
          <w:szCs w:val="24"/>
        </w:rPr>
        <w:t>73.2</w:t>
      </w:r>
      <w:r w:rsidR="00275728">
        <w:rPr>
          <w:sz w:val="24"/>
          <w:szCs w:val="24"/>
        </w:rPr>
        <w:t xml:space="preserve"> from the 128x128 model, </w:t>
      </w:r>
      <w:r w:rsidR="00D81A6B">
        <w:rPr>
          <w:sz w:val="24"/>
          <w:szCs w:val="24"/>
        </w:rPr>
        <w:t>I do</w:t>
      </w:r>
      <w:r w:rsidR="002535B9">
        <w:rPr>
          <w:sz w:val="24"/>
          <w:szCs w:val="24"/>
        </w:rPr>
        <w:t xml:space="preserve"> not think it makes sense to classify pain based on images alone. </w:t>
      </w:r>
      <w:r w:rsidR="008D3971">
        <w:rPr>
          <w:sz w:val="24"/>
          <w:szCs w:val="24"/>
        </w:rPr>
        <w:t xml:space="preserve">Images are </w:t>
      </w:r>
      <w:r w:rsidR="004554E3">
        <w:rPr>
          <w:sz w:val="24"/>
          <w:szCs w:val="24"/>
        </w:rPr>
        <w:t xml:space="preserve">a very easily manipulatable form of </w:t>
      </w:r>
      <w:r w:rsidR="006C0658">
        <w:rPr>
          <w:sz w:val="24"/>
          <w:szCs w:val="24"/>
        </w:rPr>
        <w:t>data and</w:t>
      </w:r>
      <w:r w:rsidR="004554E3">
        <w:rPr>
          <w:sz w:val="24"/>
          <w:szCs w:val="24"/>
        </w:rPr>
        <w:t xml:space="preserve"> can be </w:t>
      </w:r>
      <w:r w:rsidR="006C0658">
        <w:rPr>
          <w:sz w:val="24"/>
          <w:szCs w:val="24"/>
        </w:rPr>
        <w:t>tampered with by either the subject or someone else. Furthermore, a</w:t>
      </w:r>
      <w:r w:rsidR="002535B9">
        <w:rPr>
          <w:sz w:val="24"/>
          <w:szCs w:val="24"/>
        </w:rPr>
        <w:t xml:space="preserve">ccording to </w:t>
      </w:r>
      <w:r w:rsidR="00612F7C">
        <w:rPr>
          <w:sz w:val="24"/>
          <w:szCs w:val="24"/>
        </w:rPr>
        <w:t xml:space="preserve">[1], </w:t>
      </w:r>
      <w:r w:rsidR="00CE618F">
        <w:rPr>
          <w:sz w:val="24"/>
          <w:szCs w:val="24"/>
        </w:rPr>
        <w:t>various methods of emotion recognition can reach a</w:t>
      </w:r>
      <w:r w:rsidR="00EF2AD4">
        <w:rPr>
          <w:sz w:val="24"/>
          <w:szCs w:val="24"/>
        </w:rPr>
        <w:t xml:space="preserve">round 75% accuracy through use of unimodal classifiers. However, in almost all cases, using multimodal classifiers always improves accuracy for detection. For this </w:t>
      </w:r>
      <w:r w:rsidR="008D3971">
        <w:rPr>
          <w:sz w:val="24"/>
          <w:szCs w:val="24"/>
        </w:rPr>
        <w:t>reason,</w:t>
      </w:r>
      <w:r w:rsidR="00EF2AD4">
        <w:rPr>
          <w:sz w:val="24"/>
          <w:szCs w:val="24"/>
        </w:rPr>
        <w:t xml:space="preserve"> other classifiers such as </w:t>
      </w:r>
      <w:r w:rsidR="00C41167">
        <w:rPr>
          <w:sz w:val="24"/>
          <w:szCs w:val="24"/>
        </w:rPr>
        <w:t xml:space="preserve">physiological ones explored in project </w:t>
      </w:r>
      <w:r w:rsidR="006C0658">
        <w:rPr>
          <w:sz w:val="24"/>
          <w:szCs w:val="24"/>
        </w:rPr>
        <w:t xml:space="preserve">1 </w:t>
      </w:r>
      <w:r w:rsidR="00C41167">
        <w:rPr>
          <w:sz w:val="24"/>
          <w:szCs w:val="24"/>
        </w:rPr>
        <w:t>should be combined with image recognition to improve accuracy of</w:t>
      </w:r>
      <w:r w:rsidR="008D3971">
        <w:rPr>
          <w:sz w:val="24"/>
          <w:szCs w:val="24"/>
        </w:rPr>
        <w:t xml:space="preserve"> the emotion classifier. </w:t>
      </w:r>
    </w:p>
    <w:p w14:paraId="14A73FBD" w14:textId="77777777" w:rsidR="002C7476" w:rsidRPr="009C73A4" w:rsidRDefault="002C7476" w:rsidP="002C7476">
      <w:pPr>
        <w:pStyle w:val="ListParagraph"/>
        <w:rPr>
          <w:sz w:val="28"/>
          <w:szCs w:val="28"/>
        </w:rPr>
      </w:pPr>
    </w:p>
    <w:p w14:paraId="378F0E15" w14:textId="23611D74" w:rsidR="009C73A4" w:rsidRPr="0014632B" w:rsidRDefault="009C73A4" w:rsidP="00240A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The highest accuracy for project 1 was 88.3%, compared to the </w:t>
      </w:r>
      <w:r w:rsidR="00D1027D">
        <w:rPr>
          <w:sz w:val="24"/>
          <w:szCs w:val="24"/>
        </w:rPr>
        <w:t xml:space="preserve">highest accuracy of project 2 which was </w:t>
      </w:r>
      <w:r w:rsidR="008D40A9">
        <w:rPr>
          <w:sz w:val="24"/>
          <w:szCs w:val="24"/>
        </w:rPr>
        <w:t>73.2%. I believe this is an unfair comparison</w:t>
      </w:r>
      <w:r w:rsidR="00794E0E">
        <w:rPr>
          <w:sz w:val="24"/>
          <w:szCs w:val="24"/>
        </w:rPr>
        <w:t xml:space="preserve">, since project 1 used data fusion, which allowed for the models to make more “fully” informed classifications, </w:t>
      </w:r>
      <w:r w:rsidR="00794E0E">
        <w:rPr>
          <w:sz w:val="24"/>
          <w:szCs w:val="24"/>
        </w:rPr>
        <w:lastRenderedPageBreak/>
        <w:t xml:space="preserve">whereas project 2’s models only had image data to go off of. As mentioned previously, </w:t>
      </w:r>
      <w:r w:rsidR="002C7476">
        <w:rPr>
          <w:sz w:val="24"/>
          <w:szCs w:val="24"/>
        </w:rPr>
        <w:t xml:space="preserve">in almost all cases </w:t>
      </w:r>
      <w:r w:rsidR="008D0929">
        <w:rPr>
          <w:sz w:val="24"/>
          <w:szCs w:val="24"/>
        </w:rPr>
        <w:t>of</w:t>
      </w:r>
      <w:r w:rsidR="002C7476">
        <w:rPr>
          <w:sz w:val="24"/>
          <w:szCs w:val="24"/>
        </w:rPr>
        <w:t xml:space="preserve"> classification, multimodal</w:t>
      </w:r>
      <w:r w:rsidR="00BC2820">
        <w:rPr>
          <w:sz w:val="24"/>
          <w:szCs w:val="24"/>
        </w:rPr>
        <w:t xml:space="preserve"> improv</w:t>
      </w:r>
      <w:r w:rsidR="008D0929">
        <w:rPr>
          <w:sz w:val="24"/>
          <w:szCs w:val="24"/>
        </w:rPr>
        <w:t xml:space="preserve">es </w:t>
      </w:r>
      <w:r w:rsidR="00144E0D">
        <w:rPr>
          <w:sz w:val="24"/>
          <w:szCs w:val="24"/>
        </w:rPr>
        <w:t>accuracies</w:t>
      </w:r>
      <w:r w:rsidR="00BC2820">
        <w:rPr>
          <w:sz w:val="24"/>
          <w:szCs w:val="24"/>
        </w:rPr>
        <w:t>, as seen</w:t>
      </w:r>
      <w:r w:rsidR="0014632B">
        <w:rPr>
          <w:sz w:val="24"/>
          <w:szCs w:val="24"/>
        </w:rPr>
        <w:t xml:space="preserve"> in comparing project 1 and project  2 accuracies.</w:t>
      </w:r>
    </w:p>
    <w:p w14:paraId="0BF24161" w14:textId="77777777" w:rsidR="0014632B" w:rsidRPr="0014632B" w:rsidRDefault="0014632B" w:rsidP="0014632B">
      <w:pPr>
        <w:pStyle w:val="ListParagraph"/>
        <w:rPr>
          <w:sz w:val="28"/>
          <w:szCs w:val="28"/>
        </w:rPr>
      </w:pPr>
    </w:p>
    <w:p w14:paraId="5FB3B34C" w14:textId="04350F00" w:rsidR="0014632B" w:rsidRPr="00863483" w:rsidRDefault="0042000B" w:rsidP="00240A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Pain recognition systems </w:t>
      </w:r>
      <w:r w:rsidR="0006573C">
        <w:rPr>
          <w:sz w:val="24"/>
          <w:szCs w:val="24"/>
        </w:rPr>
        <w:t xml:space="preserve">should strive for higher recall rather then precision. </w:t>
      </w:r>
      <w:r w:rsidR="001F3CCC">
        <w:rPr>
          <w:sz w:val="24"/>
          <w:szCs w:val="24"/>
        </w:rPr>
        <w:t>Precision</w:t>
      </w:r>
      <w:r w:rsidR="0006573C">
        <w:rPr>
          <w:sz w:val="24"/>
          <w:szCs w:val="24"/>
        </w:rPr>
        <w:t xml:space="preserve"> </w:t>
      </w:r>
      <w:r w:rsidR="00EC5D1E">
        <w:rPr>
          <w:sz w:val="24"/>
          <w:szCs w:val="24"/>
        </w:rPr>
        <w:t xml:space="preserve">is a measure of </w:t>
      </w:r>
      <w:r w:rsidR="00206336">
        <w:rPr>
          <w:sz w:val="24"/>
          <w:szCs w:val="24"/>
        </w:rPr>
        <w:t xml:space="preserve">how many selected items are relevant, or </w:t>
      </w:r>
      <w:r w:rsidR="001F3CCC">
        <w:rPr>
          <w:sz w:val="24"/>
          <w:szCs w:val="24"/>
        </w:rPr>
        <w:t xml:space="preserve">a measure of relevant data out of correctly classified data. Recall is a measure of </w:t>
      </w:r>
      <w:r w:rsidR="00D84AE5">
        <w:rPr>
          <w:sz w:val="24"/>
          <w:szCs w:val="24"/>
        </w:rPr>
        <w:t xml:space="preserve">how many relevant items are selected, or how many </w:t>
      </w:r>
      <w:r w:rsidR="00202992">
        <w:rPr>
          <w:sz w:val="24"/>
          <w:szCs w:val="24"/>
        </w:rPr>
        <w:t>relevant items out of items classified in the same class.</w:t>
      </w:r>
      <w:r w:rsidR="000223D3">
        <w:rPr>
          <w:sz w:val="24"/>
          <w:szCs w:val="24"/>
        </w:rPr>
        <w:t xml:space="preserve"> In </w:t>
      </w:r>
      <w:r w:rsidR="00D43138">
        <w:rPr>
          <w:sz w:val="24"/>
          <w:szCs w:val="24"/>
        </w:rPr>
        <w:t xml:space="preserve">certain context </w:t>
      </w:r>
      <w:r w:rsidR="00E42C60">
        <w:rPr>
          <w:sz w:val="24"/>
          <w:szCs w:val="24"/>
        </w:rPr>
        <w:t>where correct classification is more important than</w:t>
      </w:r>
      <w:r w:rsidR="00B73AE9">
        <w:rPr>
          <w:sz w:val="24"/>
          <w:szCs w:val="24"/>
        </w:rPr>
        <w:t xml:space="preserve"> simply identifying things that match, the researcher would value correct </w:t>
      </w:r>
      <w:r w:rsidR="002768B2">
        <w:rPr>
          <w:sz w:val="24"/>
          <w:szCs w:val="24"/>
        </w:rPr>
        <w:t xml:space="preserve">classification. For example, in determining if a child is in pain, it would be much more useful to determine </w:t>
      </w:r>
      <w:r w:rsidR="0040670D">
        <w:rPr>
          <w:sz w:val="24"/>
          <w:szCs w:val="24"/>
        </w:rPr>
        <w:t xml:space="preserve">not only the relevant data (if the child is in pain), but also </w:t>
      </w:r>
      <w:r w:rsidR="001F6AA9">
        <w:rPr>
          <w:sz w:val="24"/>
          <w:szCs w:val="24"/>
        </w:rPr>
        <w:t xml:space="preserve">specifically what children are correctly classified as in pain relative to </w:t>
      </w:r>
      <w:r w:rsidR="00863483">
        <w:rPr>
          <w:sz w:val="24"/>
          <w:szCs w:val="24"/>
        </w:rPr>
        <w:t>all correctly classified children (pain and no pain).</w:t>
      </w:r>
    </w:p>
    <w:p w14:paraId="7E03D13A" w14:textId="77777777" w:rsidR="00863483" w:rsidRPr="00863483" w:rsidRDefault="00863483" w:rsidP="00863483">
      <w:pPr>
        <w:pStyle w:val="ListParagraph"/>
        <w:rPr>
          <w:sz w:val="28"/>
          <w:szCs w:val="28"/>
        </w:rPr>
      </w:pPr>
    </w:p>
    <w:p w14:paraId="028D33AB" w14:textId="595B00AD" w:rsidR="00863483" w:rsidRPr="00240AAB" w:rsidRDefault="00591D9F" w:rsidP="00240A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I believe u</w:t>
      </w:r>
      <w:r w:rsidR="00E800CB">
        <w:rPr>
          <w:sz w:val="24"/>
          <w:szCs w:val="24"/>
        </w:rPr>
        <w:t>sing multimoda</w:t>
      </w:r>
      <w:r w:rsidR="00D56766">
        <w:rPr>
          <w:sz w:val="24"/>
          <w:szCs w:val="24"/>
        </w:rPr>
        <w:t xml:space="preserve">l classification would be </w:t>
      </w:r>
      <w:r>
        <w:rPr>
          <w:sz w:val="24"/>
          <w:szCs w:val="24"/>
        </w:rPr>
        <w:t>necessary</w:t>
      </w:r>
      <w:r w:rsidR="00D56766">
        <w:rPr>
          <w:sz w:val="24"/>
          <w:szCs w:val="24"/>
        </w:rPr>
        <w:t xml:space="preserve"> for stress identification</w:t>
      </w:r>
      <w:r>
        <w:rPr>
          <w:sz w:val="24"/>
          <w:szCs w:val="24"/>
        </w:rPr>
        <w:t>. As we discussed in class and observed in some homework assignments, stress can be more diff</w:t>
      </w:r>
      <w:r w:rsidR="00137DC9">
        <w:rPr>
          <w:sz w:val="24"/>
          <w:szCs w:val="24"/>
        </w:rPr>
        <w:t xml:space="preserve">icult to identify than other emotions, because not only do people express stress on a wider scale than other emotions typically, but stress is typically not as distinguishable by facial features. For this reason, I </w:t>
      </w:r>
      <w:r w:rsidR="009B36E0">
        <w:rPr>
          <w:sz w:val="24"/>
          <w:szCs w:val="24"/>
        </w:rPr>
        <w:t>think</w:t>
      </w:r>
      <w:r w:rsidR="00137DC9">
        <w:rPr>
          <w:sz w:val="24"/>
          <w:szCs w:val="24"/>
        </w:rPr>
        <w:t xml:space="preserve"> that it would be necessary to utilize physiological </w:t>
      </w:r>
      <w:r w:rsidR="008C3F93">
        <w:rPr>
          <w:sz w:val="24"/>
          <w:szCs w:val="24"/>
        </w:rPr>
        <w:t xml:space="preserve">data to change our system to a stress recognition system. This </w:t>
      </w:r>
      <w:r w:rsidR="009B36E0">
        <w:rPr>
          <w:sz w:val="24"/>
          <w:szCs w:val="24"/>
        </w:rPr>
        <w:t>would vary in</w:t>
      </w:r>
      <w:r w:rsidR="008C3F93">
        <w:rPr>
          <w:sz w:val="24"/>
          <w:szCs w:val="24"/>
        </w:rPr>
        <w:t xml:space="preserve"> difficult</w:t>
      </w:r>
      <w:r w:rsidR="009B36E0">
        <w:rPr>
          <w:sz w:val="24"/>
          <w:szCs w:val="24"/>
        </w:rPr>
        <w:t>ly</w:t>
      </w:r>
      <w:r w:rsidR="008C3F93">
        <w:rPr>
          <w:sz w:val="24"/>
          <w:szCs w:val="24"/>
        </w:rPr>
        <w:t xml:space="preserve">, </w:t>
      </w:r>
      <w:r w:rsidR="009B36E0">
        <w:rPr>
          <w:sz w:val="24"/>
          <w:szCs w:val="24"/>
        </w:rPr>
        <w:t>and</w:t>
      </w:r>
      <w:r w:rsidR="008C3F93">
        <w:rPr>
          <w:sz w:val="24"/>
          <w:szCs w:val="24"/>
        </w:rPr>
        <w:t xml:space="preserve"> would require </w:t>
      </w:r>
      <w:r w:rsidR="005A4EBE">
        <w:rPr>
          <w:sz w:val="24"/>
          <w:szCs w:val="24"/>
        </w:rPr>
        <w:t xml:space="preserve">either feature, </w:t>
      </w:r>
      <w:r w:rsidR="00FB1030">
        <w:rPr>
          <w:sz w:val="24"/>
          <w:szCs w:val="24"/>
        </w:rPr>
        <w:t>score or decision level fusion</w:t>
      </w:r>
      <w:r w:rsidR="001951A6">
        <w:rPr>
          <w:sz w:val="24"/>
          <w:szCs w:val="24"/>
        </w:rPr>
        <w:t xml:space="preserve"> in order to classify, and depending on the fusion selected might require a different algorithm altogether for classification.</w:t>
      </w:r>
      <w:r w:rsidR="009B36E0">
        <w:rPr>
          <w:sz w:val="24"/>
          <w:szCs w:val="24"/>
        </w:rPr>
        <w:t xml:space="preserve"> This would make it </w:t>
      </w:r>
      <w:r w:rsidR="00B215E8">
        <w:rPr>
          <w:sz w:val="24"/>
          <w:szCs w:val="24"/>
        </w:rPr>
        <w:t xml:space="preserve">more difficult in terms of </w:t>
      </w:r>
      <w:r w:rsidR="00435200">
        <w:rPr>
          <w:sz w:val="24"/>
          <w:szCs w:val="24"/>
        </w:rPr>
        <w:t>time since</w:t>
      </w:r>
      <w:r w:rsidR="00B215E8">
        <w:rPr>
          <w:sz w:val="24"/>
          <w:szCs w:val="24"/>
        </w:rPr>
        <w:t xml:space="preserve"> the code would need to be substantially reworked. As stated, since </w:t>
      </w:r>
      <w:r w:rsidR="00435200">
        <w:rPr>
          <w:sz w:val="24"/>
          <w:szCs w:val="24"/>
        </w:rPr>
        <w:t>can be harder to identify with images, I think it would be more difficult to recognize stress over pain through use of facial images only.</w:t>
      </w:r>
    </w:p>
    <w:p w14:paraId="0DAF1433" w14:textId="2A9D3867" w:rsidR="009E7E9D" w:rsidRDefault="00863483">
      <w:r>
        <w:t xml:space="preserve">Full data for </w:t>
      </w:r>
      <w:r w:rsidR="001D7AB9">
        <w:t>64 x 64</w:t>
      </w:r>
      <w:r>
        <w:t>:</w:t>
      </w:r>
    </w:p>
    <w:p w14:paraId="2D673521" w14:textId="66C2D8DB" w:rsidR="001E60E6" w:rsidRDefault="00EB23D2">
      <w:r>
        <w:rPr>
          <w:noProof/>
        </w:rPr>
        <w:drawing>
          <wp:inline distT="0" distB="0" distL="0" distR="0" wp14:anchorId="2D89C701" wp14:editId="3D8406B2">
            <wp:extent cx="2994409" cy="96326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9290" cy="99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893B" w14:textId="18B033D9" w:rsidR="001D7AB9" w:rsidRDefault="00863483">
      <w:r>
        <w:t xml:space="preserve">Full data for </w:t>
      </w:r>
      <w:r w:rsidR="001D7AB9">
        <w:t>128 x 128</w:t>
      </w:r>
      <w:r>
        <w:t>:</w:t>
      </w:r>
    </w:p>
    <w:p w14:paraId="264A898B" w14:textId="1C9876E9" w:rsidR="001D7AB9" w:rsidRDefault="00FF7DD9">
      <w:r>
        <w:rPr>
          <w:noProof/>
        </w:rPr>
        <w:drawing>
          <wp:inline distT="0" distB="0" distL="0" distR="0" wp14:anchorId="201681AB" wp14:editId="0CFA1FB4">
            <wp:extent cx="2979336" cy="1003297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9565" cy="103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749A" w14:textId="72DF5952" w:rsidR="00775313" w:rsidRDefault="00775313" w:rsidP="00775313">
      <w:pPr>
        <w:jc w:val="center"/>
      </w:pPr>
      <w:r>
        <w:lastRenderedPageBreak/>
        <w:t>References</w:t>
      </w:r>
    </w:p>
    <w:p w14:paraId="55C33610" w14:textId="7675F911" w:rsidR="00775313" w:rsidRDefault="00E4179A" w:rsidP="00D81A6B">
      <w:pPr>
        <w:ind w:left="720" w:hanging="720"/>
      </w:pPr>
      <w:r>
        <w:t>[1]</w:t>
      </w:r>
      <w:r w:rsidR="00D81A6B">
        <w:tab/>
      </w:r>
      <w:r w:rsidR="00CE618F" w:rsidRPr="00CE618F">
        <w:t>Dupré, Damien, et al. “A Performance Comparison of Eight Commercially Available Automatic Classifiers for Facial Affect Recognition.” PLOS ONE, Public Library of Science, journals.plos.org/plosone/article?id=10.1371/journal</w:t>
      </w:r>
    </w:p>
    <w:sectPr w:rsidR="00775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53803"/>
    <w:multiLevelType w:val="hybridMultilevel"/>
    <w:tmpl w:val="6128B75C"/>
    <w:lvl w:ilvl="0" w:tplc="E884D64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E6"/>
    <w:rsid w:val="000223D3"/>
    <w:rsid w:val="00037CD4"/>
    <w:rsid w:val="000637F2"/>
    <w:rsid w:val="0006573C"/>
    <w:rsid w:val="000A4A1E"/>
    <w:rsid w:val="000C621D"/>
    <w:rsid w:val="000E5160"/>
    <w:rsid w:val="000F0C4C"/>
    <w:rsid w:val="00137DC9"/>
    <w:rsid w:val="00144E0D"/>
    <w:rsid w:val="0014632B"/>
    <w:rsid w:val="001951A6"/>
    <w:rsid w:val="001D4919"/>
    <w:rsid w:val="001D7AB9"/>
    <w:rsid w:val="001E60E6"/>
    <w:rsid w:val="001F3CCC"/>
    <w:rsid w:val="001F6AA9"/>
    <w:rsid w:val="001F7858"/>
    <w:rsid w:val="00202992"/>
    <w:rsid w:val="00206336"/>
    <w:rsid w:val="002158D4"/>
    <w:rsid w:val="00223031"/>
    <w:rsid w:val="00240045"/>
    <w:rsid w:val="00240AAB"/>
    <w:rsid w:val="002535B9"/>
    <w:rsid w:val="002750E8"/>
    <w:rsid w:val="00275728"/>
    <w:rsid w:val="002768B2"/>
    <w:rsid w:val="002B24F1"/>
    <w:rsid w:val="002C7476"/>
    <w:rsid w:val="002E4110"/>
    <w:rsid w:val="003172FD"/>
    <w:rsid w:val="003C623C"/>
    <w:rsid w:val="003E62C6"/>
    <w:rsid w:val="0040670D"/>
    <w:rsid w:val="0042000B"/>
    <w:rsid w:val="00435200"/>
    <w:rsid w:val="004554E3"/>
    <w:rsid w:val="004B0911"/>
    <w:rsid w:val="00591D9F"/>
    <w:rsid w:val="005A4EBE"/>
    <w:rsid w:val="005A5F5C"/>
    <w:rsid w:val="00612F7C"/>
    <w:rsid w:val="0064385E"/>
    <w:rsid w:val="0069763D"/>
    <w:rsid w:val="006A239E"/>
    <w:rsid w:val="006C0658"/>
    <w:rsid w:val="00711FDB"/>
    <w:rsid w:val="00736BFA"/>
    <w:rsid w:val="00746411"/>
    <w:rsid w:val="00775313"/>
    <w:rsid w:val="00793C25"/>
    <w:rsid w:val="00794E0E"/>
    <w:rsid w:val="007E116A"/>
    <w:rsid w:val="00805D8A"/>
    <w:rsid w:val="00826EE7"/>
    <w:rsid w:val="00833E7E"/>
    <w:rsid w:val="00863483"/>
    <w:rsid w:val="008A0EA8"/>
    <w:rsid w:val="008C3F93"/>
    <w:rsid w:val="008D0929"/>
    <w:rsid w:val="008D3971"/>
    <w:rsid w:val="008D40A9"/>
    <w:rsid w:val="008E70C4"/>
    <w:rsid w:val="00911DE5"/>
    <w:rsid w:val="009474C6"/>
    <w:rsid w:val="009831CA"/>
    <w:rsid w:val="00993F46"/>
    <w:rsid w:val="009B36E0"/>
    <w:rsid w:val="009C73A4"/>
    <w:rsid w:val="009E7E9D"/>
    <w:rsid w:val="009F0D5D"/>
    <w:rsid w:val="00A46364"/>
    <w:rsid w:val="00A56526"/>
    <w:rsid w:val="00AA1554"/>
    <w:rsid w:val="00AE7B6E"/>
    <w:rsid w:val="00B215E8"/>
    <w:rsid w:val="00B73AE9"/>
    <w:rsid w:val="00B959DE"/>
    <w:rsid w:val="00BC2820"/>
    <w:rsid w:val="00C41167"/>
    <w:rsid w:val="00CE618F"/>
    <w:rsid w:val="00D1027D"/>
    <w:rsid w:val="00D43138"/>
    <w:rsid w:val="00D56766"/>
    <w:rsid w:val="00D56EE1"/>
    <w:rsid w:val="00D81A6B"/>
    <w:rsid w:val="00D84AE5"/>
    <w:rsid w:val="00D9232B"/>
    <w:rsid w:val="00DD7B36"/>
    <w:rsid w:val="00DF1FA2"/>
    <w:rsid w:val="00E3378D"/>
    <w:rsid w:val="00E4179A"/>
    <w:rsid w:val="00E42C60"/>
    <w:rsid w:val="00E72DC4"/>
    <w:rsid w:val="00E800CB"/>
    <w:rsid w:val="00EB23D2"/>
    <w:rsid w:val="00EC5D1E"/>
    <w:rsid w:val="00ED7D45"/>
    <w:rsid w:val="00EE4995"/>
    <w:rsid w:val="00EF2AD4"/>
    <w:rsid w:val="00F21BE5"/>
    <w:rsid w:val="00F614A5"/>
    <w:rsid w:val="00F6472F"/>
    <w:rsid w:val="00F65040"/>
    <w:rsid w:val="00FB1030"/>
    <w:rsid w:val="00FF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933A"/>
  <w15:chartTrackingRefBased/>
  <w15:docId w15:val="{404A6D8A-272F-407D-93A2-687B1AEB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3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Long</dc:creator>
  <cp:keywords/>
  <dc:description/>
  <cp:lastModifiedBy>Anthony Long</cp:lastModifiedBy>
  <cp:revision>101</cp:revision>
  <dcterms:created xsi:type="dcterms:W3CDTF">2021-03-18T07:38:00Z</dcterms:created>
  <dcterms:modified xsi:type="dcterms:W3CDTF">2021-03-19T22:35:00Z</dcterms:modified>
</cp:coreProperties>
</file>