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BC6" w:rsidRPr="00AF7BC6" w:rsidRDefault="00AF7BC6" w:rsidP="00AF7BC6">
      <w:pPr>
        <w:rPr>
          <w:rFonts w:ascii="Times New Roman" w:hAnsi="Times New Roman" w:cs="Times New Roman"/>
          <w:b/>
          <w:sz w:val="32"/>
          <w:szCs w:val="32"/>
        </w:rPr>
      </w:pPr>
      <w:bookmarkStart w:id="0" w:name="_GoBack"/>
      <w:bookmarkEnd w:id="0"/>
      <w:r w:rsidRPr="00AF7BC6">
        <w:rPr>
          <w:rFonts w:ascii="Times New Roman" w:hAnsi="Times New Roman" w:cs="Times New Roman"/>
          <w:b/>
          <w:sz w:val="32"/>
          <w:szCs w:val="32"/>
        </w:rPr>
        <w:t>Vistas:</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t xml:space="preserve">1.-Vista </w:t>
      </w:r>
      <w:proofErr w:type="spellStart"/>
      <w:r w:rsidRPr="00AF7BC6">
        <w:rPr>
          <w:rFonts w:ascii="Times New Roman" w:hAnsi="Times New Roman" w:cs="Times New Roman"/>
          <w:b/>
          <w:sz w:val="24"/>
          <w:szCs w:val="24"/>
        </w:rPr>
        <w:t>entregas_ultimo_mes</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Esta vista te permite visualizar las últimas entregas realizadas por cada repartidor en el último mes. Tiene como objetivo obtener un registro de las entregas realizadas por los repartidores en el último mes para el seguimiento y control de las entregas. Esta vista combina datos de las tablas entrega y repartidor.</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t xml:space="preserve">2.-Vista </w:t>
      </w:r>
      <w:proofErr w:type="spellStart"/>
      <w:r w:rsidRPr="00AF7BC6">
        <w:rPr>
          <w:rFonts w:ascii="Times New Roman" w:hAnsi="Times New Roman" w:cs="Times New Roman"/>
          <w:b/>
          <w:sz w:val="24"/>
          <w:szCs w:val="24"/>
        </w:rPr>
        <w:t>compras_ultimo_mes</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 xml:space="preserve">Esta vista muestra las compras realizadas en el último mes, incluyendo el proveedor, la cantidad de productos comprados y el total de compra. Tiene como objetivo obtener un resumen de las compras realizadas en el último mes para el análisis y la gestión de inventario. Esta vista utiliza datos de las tablas compra, proveedor, y </w:t>
      </w:r>
      <w:proofErr w:type="spellStart"/>
      <w:r w:rsidRPr="00AF7BC6">
        <w:rPr>
          <w:rFonts w:ascii="Times New Roman" w:hAnsi="Times New Roman" w:cs="Times New Roman"/>
          <w:sz w:val="24"/>
          <w:szCs w:val="24"/>
        </w:rPr>
        <w:t>compra_producto</w:t>
      </w:r>
      <w:proofErr w:type="spellEnd"/>
      <w:r w:rsidRPr="00AF7BC6">
        <w:rPr>
          <w:rFonts w:ascii="Times New Roman" w:hAnsi="Times New Roman" w:cs="Times New Roman"/>
          <w:sz w:val="24"/>
          <w:szCs w:val="24"/>
        </w:rPr>
        <w:t>.</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t xml:space="preserve">3.-Vista </w:t>
      </w:r>
      <w:proofErr w:type="spellStart"/>
      <w:r w:rsidRPr="00AF7BC6">
        <w:rPr>
          <w:rFonts w:ascii="Times New Roman" w:hAnsi="Times New Roman" w:cs="Times New Roman"/>
          <w:b/>
          <w:sz w:val="24"/>
          <w:szCs w:val="24"/>
        </w:rPr>
        <w:t>info_producto</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 xml:space="preserve">Esta vista proporciona información sobre el stock de todos los productos, incluyendo la categoría a la que pertenecen y la fecha de lanzamiento. Tiene como objetivo ofrecer una visión general de la información de los productos, incluyendo su categoría y fecha de lanzamiento. Esta vista combina datos de las tablas producto, </w:t>
      </w:r>
      <w:proofErr w:type="spellStart"/>
      <w:r w:rsidRPr="00AF7BC6">
        <w:rPr>
          <w:rFonts w:ascii="Times New Roman" w:hAnsi="Times New Roman" w:cs="Times New Roman"/>
          <w:sz w:val="24"/>
          <w:szCs w:val="24"/>
        </w:rPr>
        <w:t>categoria_producto</w:t>
      </w:r>
      <w:proofErr w:type="spellEnd"/>
      <w:r w:rsidRPr="00AF7BC6">
        <w:rPr>
          <w:rFonts w:ascii="Times New Roman" w:hAnsi="Times New Roman" w:cs="Times New Roman"/>
          <w:sz w:val="24"/>
          <w:szCs w:val="24"/>
        </w:rPr>
        <w:t xml:space="preserve">, y </w:t>
      </w:r>
      <w:proofErr w:type="spellStart"/>
      <w:r w:rsidRPr="00AF7BC6">
        <w:rPr>
          <w:rFonts w:ascii="Times New Roman" w:hAnsi="Times New Roman" w:cs="Times New Roman"/>
          <w:sz w:val="24"/>
          <w:szCs w:val="24"/>
        </w:rPr>
        <w:t>categoria</w:t>
      </w:r>
      <w:proofErr w:type="spellEnd"/>
      <w:r w:rsidRPr="00AF7BC6">
        <w:rPr>
          <w:rFonts w:ascii="Times New Roman" w:hAnsi="Times New Roman" w:cs="Times New Roman"/>
          <w:sz w:val="24"/>
          <w:szCs w:val="24"/>
        </w:rPr>
        <w:t>.</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t xml:space="preserve">4.-Vista </w:t>
      </w:r>
      <w:proofErr w:type="spellStart"/>
      <w:r w:rsidRPr="00AF7BC6">
        <w:rPr>
          <w:rFonts w:ascii="Times New Roman" w:hAnsi="Times New Roman" w:cs="Times New Roman"/>
          <w:b/>
          <w:sz w:val="24"/>
          <w:szCs w:val="24"/>
        </w:rPr>
        <w:t>ventas_ultimo_mes</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 xml:space="preserve">Esta vista muestra las ventas realizadas en el último mes, incluyendo el nombre del cliente, su usuario, la cantidad de productos vendidos y el total de venta. Tiene como objetivo obtener un resumen de las ventas realizadas en el último mes para el análisis de ventas y el seguimiento de clientes. Esta vista utiliza datos de las tablas venta, cliente, y </w:t>
      </w:r>
      <w:proofErr w:type="spellStart"/>
      <w:r w:rsidRPr="00AF7BC6">
        <w:rPr>
          <w:rFonts w:ascii="Times New Roman" w:hAnsi="Times New Roman" w:cs="Times New Roman"/>
          <w:sz w:val="24"/>
          <w:szCs w:val="24"/>
        </w:rPr>
        <w:t>venta_producto</w:t>
      </w:r>
      <w:proofErr w:type="spellEnd"/>
      <w:r w:rsidRPr="00AF7BC6">
        <w:rPr>
          <w:rFonts w:ascii="Times New Roman" w:hAnsi="Times New Roman" w:cs="Times New Roman"/>
          <w:sz w:val="24"/>
          <w:szCs w:val="24"/>
        </w:rPr>
        <w:t>.</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t xml:space="preserve">5.-Vista </w:t>
      </w:r>
      <w:proofErr w:type="spellStart"/>
      <w:r w:rsidRPr="00AF7BC6">
        <w:rPr>
          <w:rFonts w:ascii="Times New Roman" w:hAnsi="Times New Roman" w:cs="Times New Roman"/>
          <w:b/>
          <w:sz w:val="24"/>
          <w:szCs w:val="24"/>
        </w:rPr>
        <w:t>stock_bajo_producto</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 xml:space="preserve">Esta vista presenta productos que tienen un stock inferior a 10 unidades, junto con información sobre los proveedores que venden dichos productos. Tiene como objetivo identificar productos con bajo stock para tomar decisiones sobre reabastecimiento y mantener una comunicación con los proveedores correspondientes. Esta vista combina datos de las tablas producto, </w:t>
      </w:r>
      <w:proofErr w:type="spellStart"/>
      <w:r w:rsidRPr="00AF7BC6">
        <w:rPr>
          <w:rFonts w:ascii="Times New Roman" w:hAnsi="Times New Roman" w:cs="Times New Roman"/>
          <w:sz w:val="24"/>
          <w:szCs w:val="24"/>
        </w:rPr>
        <w:t>compra_producto</w:t>
      </w:r>
      <w:proofErr w:type="spellEnd"/>
      <w:r w:rsidRPr="00AF7BC6">
        <w:rPr>
          <w:rFonts w:ascii="Times New Roman" w:hAnsi="Times New Roman" w:cs="Times New Roman"/>
          <w:sz w:val="24"/>
          <w:szCs w:val="24"/>
        </w:rPr>
        <w:t xml:space="preserve">, compra, proveedor, </w:t>
      </w:r>
      <w:proofErr w:type="spellStart"/>
      <w:r w:rsidRPr="00AF7BC6">
        <w:rPr>
          <w:rFonts w:ascii="Times New Roman" w:hAnsi="Times New Roman" w:cs="Times New Roman"/>
          <w:sz w:val="24"/>
          <w:szCs w:val="24"/>
        </w:rPr>
        <w:t>categoria_producto</w:t>
      </w:r>
      <w:proofErr w:type="spellEnd"/>
      <w:r w:rsidRPr="00AF7BC6">
        <w:rPr>
          <w:rFonts w:ascii="Times New Roman" w:hAnsi="Times New Roman" w:cs="Times New Roman"/>
          <w:sz w:val="24"/>
          <w:szCs w:val="24"/>
        </w:rPr>
        <w:t xml:space="preserve">, y </w:t>
      </w:r>
      <w:proofErr w:type="spellStart"/>
      <w:r w:rsidRPr="00AF7BC6">
        <w:rPr>
          <w:rFonts w:ascii="Times New Roman" w:hAnsi="Times New Roman" w:cs="Times New Roman"/>
          <w:sz w:val="24"/>
          <w:szCs w:val="24"/>
        </w:rPr>
        <w:t>categoria</w:t>
      </w:r>
      <w:proofErr w:type="spellEnd"/>
      <w:r w:rsidRPr="00AF7BC6">
        <w:rPr>
          <w:rFonts w:ascii="Times New Roman" w:hAnsi="Times New Roman" w:cs="Times New Roman"/>
          <w:sz w:val="24"/>
          <w:szCs w:val="24"/>
        </w:rPr>
        <w:t>.</w:t>
      </w:r>
    </w:p>
    <w:p w:rsidR="00AF7BC6" w:rsidRPr="00AF7BC6" w:rsidRDefault="00AF7BC6" w:rsidP="00AF7BC6">
      <w:pPr>
        <w:rPr>
          <w:rFonts w:ascii="Times New Roman" w:hAnsi="Times New Roman" w:cs="Times New Roman"/>
          <w:b/>
          <w:sz w:val="32"/>
          <w:szCs w:val="32"/>
        </w:rPr>
      </w:pPr>
      <w:r w:rsidRPr="00AF7BC6">
        <w:rPr>
          <w:rFonts w:ascii="Times New Roman" w:hAnsi="Times New Roman" w:cs="Times New Roman"/>
          <w:b/>
          <w:sz w:val="32"/>
          <w:szCs w:val="32"/>
        </w:rPr>
        <w:t>Funciones:</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t xml:space="preserve">1.-Función </w:t>
      </w:r>
      <w:proofErr w:type="spellStart"/>
      <w:r w:rsidRPr="00AF7BC6">
        <w:rPr>
          <w:rFonts w:ascii="Times New Roman" w:hAnsi="Times New Roman" w:cs="Times New Roman"/>
          <w:b/>
          <w:sz w:val="24"/>
          <w:szCs w:val="24"/>
        </w:rPr>
        <w:t>total_compras_cliente</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Esta función calcula el total de dinero gastado y la cantidad de compras realizadas por un cliente dado su número de identificación (DNI). Tiene como objetivo proporcionar a los usuarios la capacidad de obtener información detallada sobre las compras de un cliente específico en función de su DNI. Esta función interactúa con la tabla cliente y la tabla venta para calcular el total de compras y la cantidad de compras realizadas por el cliente con el DNI proporcionado.</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lastRenderedPageBreak/>
        <w:t xml:space="preserve">2.-Función </w:t>
      </w:r>
      <w:proofErr w:type="spellStart"/>
      <w:r w:rsidRPr="00AF7BC6">
        <w:rPr>
          <w:rFonts w:ascii="Times New Roman" w:hAnsi="Times New Roman" w:cs="Times New Roman"/>
          <w:b/>
          <w:sz w:val="24"/>
          <w:szCs w:val="24"/>
        </w:rPr>
        <w:t>total_ventas_fecha_determinada</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Esta función calcula el monto total de ventas y la cantidad total de ventas dentro de un rango de fechas determinado. Tiene como objetivo permitir a los usuarios obtener información resumida sobre las ventas realizadas en un período específico. Esta función interactúa con la tabla venta para calcular el monto total de ventas y la cantidad total de ventas dentro del rango de fechas especificado.</w:t>
      </w:r>
    </w:p>
    <w:p w:rsidR="00AF7BC6" w:rsidRPr="00AF7BC6" w:rsidRDefault="00AF7BC6" w:rsidP="00AF7BC6">
      <w:pPr>
        <w:rPr>
          <w:rFonts w:ascii="Times New Roman" w:hAnsi="Times New Roman" w:cs="Times New Roman"/>
          <w:b/>
          <w:sz w:val="32"/>
          <w:szCs w:val="32"/>
        </w:rPr>
      </w:pPr>
      <w:proofErr w:type="spellStart"/>
      <w:r w:rsidRPr="00AF7BC6">
        <w:rPr>
          <w:rFonts w:ascii="Times New Roman" w:hAnsi="Times New Roman" w:cs="Times New Roman"/>
          <w:b/>
          <w:sz w:val="32"/>
          <w:szCs w:val="32"/>
        </w:rPr>
        <w:t>Stored</w:t>
      </w:r>
      <w:proofErr w:type="spellEnd"/>
      <w:r w:rsidRPr="00AF7BC6">
        <w:rPr>
          <w:rFonts w:ascii="Times New Roman" w:hAnsi="Times New Roman" w:cs="Times New Roman"/>
          <w:b/>
          <w:sz w:val="32"/>
          <w:szCs w:val="32"/>
        </w:rPr>
        <w:t xml:space="preserve"> </w:t>
      </w:r>
      <w:proofErr w:type="spellStart"/>
      <w:r w:rsidRPr="00AF7BC6">
        <w:rPr>
          <w:rFonts w:ascii="Times New Roman" w:hAnsi="Times New Roman" w:cs="Times New Roman"/>
          <w:b/>
          <w:sz w:val="32"/>
          <w:szCs w:val="32"/>
        </w:rPr>
        <w:t>Procedure</w:t>
      </w:r>
      <w:proofErr w:type="spellEnd"/>
      <w:r w:rsidRPr="00AF7BC6">
        <w:rPr>
          <w:rFonts w:ascii="Times New Roman" w:hAnsi="Times New Roman" w:cs="Times New Roman"/>
          <w:b/>
          <w:sz w:val="32"/>
          <w:szCs w:val="32"/>
        </w:rPr>
        <w:t>:</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t xml:space="preserve">1.-Stored </w:t>
      </w:r>
      <w:proofErr w:type="spellStart"/>
      <w:r w:rsidRPr="00AF7BC6">
        <w:rPr>
          <w:rFonts w:ascii="Times New Roman" w:hAnsi="Times New Roman" w:cs="Times New Roman"/>
          <w:b/>
          <w:sz w:val="24"/>
          <w:szCs w:val="24"/>
        </w:rPr>
        <w:t>Procedure</w:t>
      </w:r>
      <w:proofErr w:type="spellEnd"/>
      <w:r w:rsidRPr="00AF7BC6">
        <w:rPr>
          <w:rFonts w:ascii="Times New Roman" w:hAnsi="Times New Roman" w:cs="Times New Roman"/>
          <w:b/>
          <w:sz w:val="24"/>
          <w:szCs w:val="24"/>
        </w:rPr>
        <w:t xml:space="preserve"> </w:t>
      </w:r>
      <w:proofErr w:type="spellStart"/>
      <w:r w:rsidRPr="00AF7BC6">
        <w:rPr>
          <w:rFonts w:ascii="Times New Roman" w:hAnsi="Times New Roman" w:cs="Times New Roman"/>
          <w:b/>
          <w:sz w:val="24"/>
          <w:szCs w:val="24"/>
        </w:rPr>
        <w:t>total_venta_dia</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Este procedimiento calcula el total de ventas realizadas en un día específico. Tiene como objetivo permitir a los usuarios obtener rápidamente el total de ventas para un día en particular, lo que puede ser útil para el seguimiento y análisis de las ventas diarias. Interactúa con la tabla venta para recuperar las ventas realizadas en el día especificado.</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t xml:space="preserve">2.-Stored </w:t>
      </w:r>
      <w:proofErr w:type="spellStart"/>
      <w:r w:rsidRPr="00AF7BC6">
        <w:rPr>
          <w:rFonts w:ascii="Times New Roman" w:hAnsi="Times New Roman" w:cs="Times New Roman"/>
          <w:b/>
          <w:sz w:val="24"/>
          <w:szCs w:val="24"/>
        </w:rPr>
        <w:t>Procedure</w:t>
      </w:r>
      <w:proofErr w:type="spellEnd"/>
      <w:r w:rsidRPr="00AF7BC6">
        <w:rPr>
          <w:rFonts w:ascii="Times New Roman" w:hAnsi="Times New Roman" w:cs="Times New Roman"/>
          <w:b/>
          <w:sz w:val="24"/>
          <w:szCs w:val="24"/>
        </w:rPr>
        <w:t xml:space="preserve"> </w:t>
      </w:r>
      <w:proofErr w:type="spellStart"/>
      <w:r w:rsidRPr="00AF7BC6">
        <w:rPr>
          <w:rFonts w:ascii="Times New Roman" w:hAnsi="Times New Roman" w:cs="Times New Roman"/>
          <w:b/>
          <w:sz w:val="24"/>
          <w:szCs w:val="24"/>
        </w:rPr>
        <w:t>actualizar_stock_venta</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 xml:space="preserve">Este procedimiento actualiza el stock de productos después de realizar una venta, reduciendo la cantidad de productos disponibles en el inventario. Tiene como objetivo automatizar la actualización del inventario de productos después de cada venta, lo que garantiza que el stock refleje con precisión las existencias disponibles. Interactúa con las tablas venta, </w:t>
      </w:r>
      <w:proofErr w:type="spellStart"/>
      <w:r w:rsidRPr="00AF7BC6">
        <w:rPr>
          <w:rFonts w:ascii="Times New Roman" w:hAnsi="Times New Roman" w:cs="Times New Roman"/>
          <w:sz w:val="24"/>
          <w:szCs w:val="24"/>
        </w:rPr>
        <w:t>venta_producto</w:t>
      </w:r>
      <w:proofErr w:type="spellEnd"/>
      <w:r w:rsidRPr="00AF7BC6">
        <w:rPr>
          <w:rFonts w:ascii="Times New Roman" w:hAnsi="Times New Roman" w:cs="Times New Roman"/>
          <w:sz w:val="24"/>
          <w:szCs w:val="24"/>
        </w:rPr>
        <w:t xml:space="preserve"> y producto para actualizar el stock de productos.</w:t>
      </w:r>
    </w:p>
    <w:p w:rsidR="00AF7BC6" w:rsidRPr="00AF7BC6" w:rsidRDefault="00AF7BC6" w:rsidP="00AF7BC6">
      <w:pPr>
        <w:rPr>
          <w:rFonts w:ascii="Times New Roman" w:hAnsi="Times New Roman" w:cs="Times New Roman"/>
          <w:b/>
          <w:sz w:val="24"/>
          <w:szCs w:val="24"/>
        </w:rPr>
      </w:pPr>
      <w:r w:rsidRPr="00AF7BC6">
        <w:rPr>
          <w:rFonts w:ascii="Times New Roman" w:hAnsi="Times New Roman" w:cs="Times New Roman"/>
          <w:b/>
          <w:sz w:val="24"/>
          <w:szCs w:val="24"/>
        </w:rPr>
        <w:t xml:space="preserve">3.-Stored </w:t>
      </w:r>
      <w:proofErr w:type="spellStart"/>
      <w:r w:rsidRPr="00AF7BC6">
        <w:rPr>
          <w:rFonts w:ascii="Times New Roman" w:hAnsi="Times New Roman" w:cs="Times New Roman"/>
          <w:b/>
          <w:sz w:val="24"/>
          <w:szCs w:val="24"/>
        </w:rPr>
        <w:t>Procedure</w:t>
      </w:r>
      <w:proofErr w:type="spellEnd"/>
      <w:r w:rsidRPr="00AF7BC6">
        <w:rPr>
          <w:rFonts w:ascii="Times New Roman" w:hAnsi="Times New Roman" w:cs="Times New Roman"/>
          <w:b/>
          <w:sz w:val="24"/>
          <w:szCs w:val="24"/>
        </w:rPr>
        <w:t xml:space="preserve"> </w:t>
      </w:r>
      <w:proofErr w:type="spellStart"/>
      <w:r w:rsidRPr="00AF7BC6">
        <w:rPr>
          <w:rFonts w:ascii="Times New Roman" w:hAnsi="Times New Roman" w:cs="Times New Roman"/>
          <w:b/>
          <w:sz w:val="24"/>
          <w:szCs w:val="24"/>
        </w:rPr>
        <w:t>ordenar_tabla</w:t>
      </w:r>
      <w:proofErr w:type="spellEnd"/>
      <w:r w:rsidRPr="00AF7BC6">
        <w:rPr>
          <w:rFonts w:ascii="Times New Roman" w:hAnsi="Times New Roman" w:cs="Times New Roman"/>
          <w:b/>
          <w:sz w:val="24"/>
          <w:szCs w:val="24"/>
        </w:rPr>
        <w:t>:</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Este procedimiento ordena una tabla específica según un campo de ordenamiento y un criterio de orden (ascendente o descendente</w:t>
      </w:r>
      <w:proofErr w:type="gramStart"/>
      <w:r w:rsidRPr="00AF7BC6">
        <w:rPr>
          <w:rFonts w:ascii="Times New Roman" w:hAnsi="Times New Roman" w:cs="Times New Roman"/>
          <w:sz w:val="24"/>
          <w:szCs w:val="24"/>
        </w:rPr>
        <w:t>).Tiene</w:t>
      </w:r>
      <w:proofErr w:type="gramEnd"/>
      <w:r w:rsidRPr="00AF7BC6">
        <w:rPr>
          <w:rFonts w:ascii="Times New Roman" w:hAnsi="Times New Roman" w:cs="Times New Roman"/>
          <w:sz w:val="24"/>
          <w:szCs w:val="24"/>
        </w:rPr>
        <w:t xml:space="preserve"> como objetivo facilitar la recuperación de datos ordenados de manera específica según las necesidades del usuario, lo que mejora la capacidad de análisis de datos. Este procedimiento puede utilizarse con cualquier tabla en la base de datos, ya que toma el nombre de la tabla como parámetro. Por lo tanto, no está directamente vinculado a una tabla específica, pero puede ser aplicado a varias tablas según sea necesario.</w:t>
      </w:r>
    </w:p>
    <w:p w:rsidR="00AF7BC6" w:rsidRPr="00AF7BC6" w:rsidRDefault="00AF7BC6" w:rsidP="00AF7BC6">
      <w:pPr>
        <w:rPr>
          <w:rFonts w:ascii="Times New Roman" w:hAnsi="Times New Roman" w:cs="Times New Roman"/>
          <w:b/>
          <w:sz w:val="32"/>
          <w:szCs w:val="32"/>
        </w:rPr>
      </w:pPr>
      <w:r w:rsidRPr="00AF7BC6">
        <w:rPr>
          <w:rFonts w:ascii="Times New Roman" w:hAnsi="Times New Roman" w:cs="Times New Roman"/>
          <w:b/>
          <w:sz w:val="32"/>
          <w:szCs w:val="32"/>
        </w:rPr>
        <w:t>Informe 1: Informe de ventas por cliente</w:t>
      </w:r>
    </w:p>
    <w:p w:rsid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Este informe mostrará un resumen de las ventas realizadas por cada cliente, incluyendo el número total de ventas y el monto total gastado. Puedes utilizar la siguiente consulta SQL para generar este informe:</w:t>
      </w:r>
    </w:p>
    <w:p w:rsidR="00AF7BC6" w:rsidRDefault="00AF7BC6" w:rsidP="00AF7BC6">
      <w:pPr>
        <w:rPr>
          <w:rFonts w:ascii="Times New Roman" w:hAnsi="Times New Roman" w:cs="Times New Roman"/>
          <w:sz w:val="24"/>
          <w:szCs w:val="24"/>
        </w:rPr>
      </w:pPr>
      <w:r>
        <w:rPr>
          <w:noProof/>
        </w:rPr>
        <w:drawing>
          <wp:inline distT="0" distB="0" distL="0" distR="0" wp14:anchorId="3CB7A3C8" wp14:editId="78D1BA2D">
            <wp:extent cx="5514975" cy="6511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3362" cy="653280"/>
                    </a:xfrm>
                    <a:prstGeom prst="rect">
                      <a:avLst/>
                    </a:prstGeom>
                  </pic:spPr>
                </pic:pic>
              </a:graphicData>
            </a:graphic>
          </wp:inline>
        </w:drawing>
      </w:r>
    </w:p>
    <w:p w:rsidR="00AF7BC6" w:rsidRPr="00AF7BC6" w:rsidRDefault="00AF7BC6" w:rsidP="00AF7BC6">
      <w:pPr>
        <w:rPr>
          <w:rFonts w:ascii="Times New Roman" w:hAnsi="Times New Roman" w:cs="Times New Roman"/>
          <w:b/>
          <w:sz w:val="32"/>
          <w:szCs w:val="32"/>
        </w:rPr>
      </w:pPr>
      <w:r w:rsidRPr="00AF7BC6">
        <w:rPr>
          <w:rFonts w:ascii="Times New Roman" w:hAnsi="Times New Roman" w:cs="Times New Roman"/>
          <w:b/>
          <w:sz w:val="32"/>
          <w:szCs w:val="32"/>
        </w:rPr>
        <w:t>Informe 2: Top 5 de productos más vendidos</w:t>
      </w:r>
    </w:p>
    <w:p w:rsid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Este informe mostrará los cinco productos más vendidos junto con la cantidad total vendida de cada uno. Puedes utilizar la siguiente consulta SQL para generar este informe:</w:t>
      </w:r>
    </w:p>
    <w:p w:rsidR="00AF7BC6" w:rsidRPr="00AF7BC6" w:rsidRDefault="00AF7BC6" w:rsidP="00AF7BC6">
      <w:pPr>
        <w:rPr>
          <w:rFonts w:ascii="Times New Roman" w:hAnsi="Times New Roman" w:cs="Times New Roman"/>
          <w:sz w:val="24"/>
          <w:szCs w:val="24"/>
        </w:rPr>
      </w:pPr>
      <w:r>
        <w:rPr>
          <w:noProof/>
        </w:rPr>
        <w:lastRenderedPageBreak/>
        <w:drawing>
          <wp:inline distT="0" distB="0" distL="0" distR="0" wp14:anchorId="6DE19721" wp14:editId="29D251EB">
            <wp:extent cx="5400040" cy="11087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08710"/>
                    </a:xfrm>
                    <a:prstGeom prst="rect">
                      <a:avLst/>
                    </a:prstGeom>
                  </pic:spPr>
                </pic:pic>
              </a:graphicData>
            </a:graphic>
          </wp:inline>
        </w:drawing>
      </w:r>
    </w:p>
    <w:p w:rsidR="00AF7BC6" w:rsidRPr="00AF7BC6" w:rsidRDefault="00AF7BC6" w:rsidP="00AF7BC6">
      <w:pPr>
        <w:rPr>
          <w:rFonts w:ascii="Times New Roman" w:hAnsi="Times New Roman" w:cs="Times New Roman"/>
          <w:b/>
          <w:sz w:val="32"/>
          <w:szCs w:val="32"/>
        </w:rPr>
      </w:pPr>
      <w:r w:rsidRPr="00AF7BC6">
        <w:rPr>
          <w:rFonts w:ascii="Times New Roman" w:hAnsi="Times New Roman" w:cs="Times New Roman"/>
          <w:b/>
          <w:sz w:val="32"/>
          <w:szCs w:val="32"/>
        </w:rPr>
        <w:t>Herramientas y Tecnologías Utilizadas:</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Microsoft Excel: Utilizado para organizar y mostrar las tablas de datos.</w:t>
      </w:r>
    </w:p>
    <w:p w:rsidR="00AF7BC6"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Draw.io: Utilizado para crear el diagrama de entidad-relación (ERD).</w:t>
      </w:r>
    </w:p>
    <w:p w:rsidR="00B546E3" w:rsidRPr="00AF7BC6" w:rsidRDefault="00AF7BC6" w:rsidP="00AF7BC6">
      <w:pPr>
        <w:rPr>
          <w:rFonts w:ascii="Times New Roman" w:hAnsi="Times New Roman" w:cs="Times New Roman"/>
          <w:sz w:val="24"/>
          <w:szCs w:val="24"/>
        </w:rPr>
      </w:pPr>
      <w:r w:rsidRPr="00AF7BC6">
        <w:rPr>
          <w:rFonts w:ascii="Times New Roman" w:hAnsi="Times New Roman" w:cs="Times New Roman"/>
          <w:sz w:val="24"/>
          <w:szCs w:val="24"/>
        </w:rPr>
        <w:t>SQL (</w:t>
      </w:r>
      <w:proofErr w:type="spellStart"/>
      <w:r w:rsidRPr="00AF7BC6">
        <w:rPr>
          <w:rFonts w:ascii="Times New Roman" w:hAnsi="Times New Roman" w:cs="Times New Roman"/>
          <w:sz w:val="24"/>
          <w:szCs w:val="24"/>
        </w:rPr>
        <w:t>Structured</w:t>
      </w:r>
      <w:proofErr w:type="spellEnd"/>
      <w:r w:rsidRPr="00AF7BC6">
        <w:rPr>
          <w:rFonts w:ascii="Times New Roman" w:hAnsi="Times New Roman" w:cs="Times New Roman"/>
          <w:sz w:val="24"/>
          <w:szCs w:val="24"/>
        </w:rPr>
        <w:t xml:space="preserve"> </w:t>
      </w:r>
      <w:proofErr w:type="spellStart"/>
      <w:r w:rsidRPr="00AF7BC6">
        <w:rPr>
          <w:rFonts w:ascii="Times New Roman" w:hAnsi="Times New Roman" w:cs="Times New Roman"/>
          <w:sz w:val="24"/>
          <w:szCs w:val="24"/>
        </w:rPr>
        <w:t>Query</w:t>
      </w:r>
      <w:proofErr w:type="spellEnd"/>
      <w:r w:rsidRPr="00AF7BC6">
        <w:rPr>
          <w:rFonts w:ascii="Times New Roman" w:hAnsi="Times New Roman" w:cs="Times New Roman"/>
          <w:sz w:val="24"/>
          <w:szCs w:val="24"/>
        </w:rPr>
        <w:t xml:space="preserve"> </w:t>
      </w:r>
      <w:proofErr w:type="spellStart"/>
      <w:r w:rsidRPr="00AF7BC6">
        <w:rPr>
          <w:rFonts w:ascii="Times New Roman" w:hAnsi="Times New Roman" w:cs="Times New Roman"/>
          <w:sz w:val="24"/>
          <w:szCs w:val="24"/>
        </w:rPr>
        <w:t>Language</w:t>
      </w:r>
      <w:proofErr w:type="spellEnd"/>
      <w:r w:rsidRPr="00AF7BC6">
        <w:rPr>
          <w:rFonts w:ascii="Times New Roman" w:hAnsi="Times New Roman" w:cs="Times New Roman"/>
          <w:sz w:val="24"/>
          <w:szCs w:val="24"/>
        </w:rPr>
        <w:t>): Lenguaje utilizado para definir la estructura de la base de datos y realizar consultas.</w:t>
      </w:r>
    </w:p>
    <w:sectPr w:rsidR="00B546E3" w:rsidRPr="00AF7B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C6"/>
    <w:rsid w:val="00AF7BC6"/>
    <w:rsid w:val="00B546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72E8"/>
  <w15:chartTrackingRefBased/>
  <w15:docId w15:val="{AA532718-149B-47A0-ACFA-F67BC45C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22470">
      <w:bodyDiv w:val="1"/>
      <w:marLeft w:val="0"/>
      <w:marRight w:val="0"/>
      <w:marTop w:val="0"/>
      <w:marBottom w:val="0"/>
      <w:divBdr>
        <w:top w:val="none" w:sz="0" w:space="0" w:color="auto"/>
        <w:left w:val="none" w:sz="0" w:space="0" w:color="auto"/>
        <w:bottom w:val="none" w:sz="0" w:space="0" w:color="auto"/>
        <w:right w:val="none" w:sz="0" w:space="0" w:color="auto"/>
      </w:divBdr>
    </w:div>
    <w:div w:id="799105249">
      <w:bodyDiv w:val="1"/>
      <w:marLeft w:val="0"/>
      <w:marRight w:val="0"/>
      <w:marTop w:val="0"/>
      <w:marBottom w:val="0"/>
      <w:divBdr>
        <w:top w:val="none" w:sz="0" w:space="0" w:color="auto"/>
        <w:left w:val="none" w:sz="0" w:space="0" w:color="auto"/>
        <w:bottom w:val="none" w:sz="0" w:space="0" w:color="auto"/>
        <w:right w:val="none" w:sz="0" w:space="0" w:color="auto"/>
      </w:divBdr>
      <w:divsChild>
        <w:div w:id="70468241">
          <w:marLeft w:val="0"/>
          <w:marRight w:val="0"/>
          <w:marTop w:val="0"/>
          <w:marBottom w:val="0"/>
          <w:divBdr>
            <w:top w:val="single" w:sz="2" w:space="0" w:color="D9D9E3"/>
            <w:left w:val="single" w:sz="2" w:space="0" w:color="D9D9E3"/>
            <w:bottom w:val="single" w:sz="2" w:space="0" w:color="D9D9E3"/>
            <w:right w:val="single" w:sz="2" w:space="0" w:color="D9D9E3"/>
          </w:divBdr>
          <w:divsChild>
            <w:div w:id="1513691213">
              <w:marLeft w:val="0"/>
              <w:marRight w:val="0"/>
              <w:marTop w:val="0"/>
              <w:marBottom w:val="0"/>
              <w:divBdr>
                <w:top w:val="single" w:sz="2" w:space="0" w:color="D9D9E3"/>
                <w:left w:val="single" w:sz="2" w:space="0" w:color="D9D9E3"/>
                <w:bottom w:val="single" w:sz="2" w:space="0" w:color="D9D9E3"/>
                <w:right w:val="single" w:sz="2" w:space="0" w:color="D9D9E3"/>
              </w:divBdr>
            </w:div>
            <w:div w:id="114002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2565112">
          <w:marLeft w:val="0"/>
          <w:marRight w:val="0"/>
          <w:marTop w:val="0"/>
          <w:marBottom w:val="0"/>
          <w:divBdr>
            <w:top w:val="single" w:sz="2" w:space="0" w:color="D9D9E3"/>
            <w:left w:val="single" w:sz="2" w:space="0" w:color="D9D9E3"/>
            <w:bottom w:val="single" w:sz="2" w:space="0" w:color="D9D9E3"/>
            <w:right w:val="single" w:sz="2" w:space="0" w:color="D9D9E3"/>
          </w:divBdr>
          <w:divsChild>
            <w:div w:id="1668167560">
              <w:marLeft w:val="0"/>
              <w:marRight w:val="0"/>
              <w:marTop w:val="0"/>
              <w:marBottom w:val="0"/>
              <w:divBdr>
                <w:top w:val="single" w:sz="2" w:space="0" w:color="D9D9E3"/>
                <w:left w:val="single" w:sz="2" w:space="0" w:color="D9D9E3"/>
                <w:bottom w:val="single" w:sz="2" w:space="0" w:color="D9D9E3"/>
                <w:right w:val="single" w:sz="2" w:space="0" w:color="D9D9E3"/>
              </w:divBdr>
            </w:div>
            <w:div w:id="164982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049193">
      <w:bodyDiv w:val="1"/>
      <w:marLeft w:val="0"/>
      <w:marRight w:val="0"/>
      <w:marTop w:val="0"/>
      <w:marBottom w:val="0"/>
      <w:divBdr>
        <w:top w:val="none" w:sz="0" w:space="0" w:color="auto"/>
        <w:left w:val="none" w:sz="0" w:space="0" w:color="auto"/>
        <w:bottom w:val="none" w:sz="0" w:space="0" w:color="auto"/>
        <w:right w:val="none" w:sz="0" w:space="0" w:color="auto"/>
      </w:divBdr>
    </w:div>
    <w:div w:id="1299535232">
      <w:bodyDiv w:val="1"/>
      <w:marLeft w:val="0"/>
      <w:marRight w:val="0"/>
      <w:marTop w:val="0"/>
      <w:marBottom w:val="0"/>
      <w:divBdr>
        <w:top w:val="none" w:sz="0" w:space="0" w:color="auto"/>
        <w:left w:val="none" w:sz="0" w:space="0" w:color="auto"/>
        <w:bottom w:val="none" w:sz="0" w:space="0" w:color="auto"/>
        <w:right w:val="none" w:sz="0" w:space="0" w:color="auto"/>
      </w:divBdr>
    </w:div>
    <w:div w:id="1335955717">
      <w:bodyDiv w:val="1"/>
      <w:marLeft w:val="0"/>
      <w:marRight w:val="0"/>
      <w:marTop w:val="0"/>
      <w:marBottom w:val="0"/>
      <w:divBdr>
        <w:top w:val="none" w:sz="0" w:space="0" w:color="auto"/>
        <w:left w:val="none" w:sz="0" w:space="0" w:color="auto"/>
        <w:bottom w:val="none" w:sz="0" w:space="0" w:color="auto"/>
        <w:right w:val="none" w:sz="0" w:space="0" w:color="auto"/>
      </w:divBdr>
      <w:divsChild>
        <w:div w:id="392780660">
          <w:marLeft w:val="0"/>
          <w:marRight w:val="0"/>
          <w:marTop w:val="0"/>
          <w:marBottom w:val="0"/>
          <w:divBdr>
            <w:top w:val="single" w:sz="2" w:space="0" w:color="D9D9E3"/>
            <w:left w:val="single" w:sz="2" w:space="0" w:color="D9D9E3"/>
            <w:bottom w:val="single" w:sz="2" w:space="0" w:color="D9D9E3"/>
            <w:right w:val="single" w:sz="2" w:space="0" w:color="D9D9E3"/>
          </w:divBdr>
          <w:divsChild>
            <w:div w:id="348724727">
              <w:marLeft w:val="0"/>
              <w:marRight w:val="0"/>
              <w:marTop w:val="0"/>
              <w:marBottom w:val="0"/>
              <w:divBdr>
                <w:top w:val="single" w:sz="2" w:space="0" w:color="D9D9E3"/>
                <w:left w:val="single" w:sz="2" w:space="0" w:color="D9D9E3"/>
                <w:bottom w:val="single" w:sz="2" w:space="0" w:color="D9D9E3"/>
                <w:right w:val="single" w:sz="2" w:space="0" w:color="D9D9E3"/>
              </w:divBdr>
            </w:div>
            <w:div w:id="79128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745782">
          <w:marLeft w:val="0"/>
          <w:marRight w:val="0"/>
          <w:marTop w:val="0"/>
          <w:marBottom w:val="0"/>
          <w:divBdr>
            <w:top w:val="single" w:sz="2" w:space="0" w:color="D9D9E3"/>
            <w:left w:val="single" w:sz="2" w:space="0" w:color="D9D9E3"/>
            <w:bottom w:val="single" w:sz="2" w:space="0" w:color="D9D9E3"/>
            <w:right w:val="single" w:sz="2" w:space="0" w:color="D9D9E3"/>
          </w:divBdr>
          <w:divsChild>
            <w:div w:id="629282329">
              <w:marLeft w:val="0"/>
              <w:marRight w:val="0"/>
              <w:marTop w:val="0"/>
              <w:marBottom w:val="0"/>
              <w:divBdr>
                <w:top w:val="single" w:sz="2" w:space="0" w:color="D9D9E3"/>
                <w:left w:val="single" w:sz="2" w:space="0" w:color="D9D9E3"/>
                <w:bottom w:val="single" w:sz="2" w:space="0" w:color="D9D9E3"/>
                <w:right w:val="single" w:sz="2" w:space="0" w:color="D9D9E3"/>
              </w:divBdr>
            </w:div>
            <w:div w:id="133086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022007">
      <w:bodyDiv w:val="1"/>
      <w:marLeft w:val="0"/>
      <w:marRight w:val="0"/>
      <w:marTop w:val="0"/>
      <w:marBottom w:val="0"/>
      <w:divBdr>
        <w:top w:val="none" w:sz="0" w:space="0" w:color="auto"/>
        <w:left w:val="none" w:sz="0" w:space="0" w:color="auto"/>
        <w:bottom w:val="none" w:sz="0" w:space="0" w:color="auto"/>
        <w:right w:val="none" w:sz="0" w:space="0" w:color="auto"/>
      </w:divBdr>
    </w:div>
    <w:div w:id="19739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Josue Erazo Llacsahuanga</dc:creator>
  <cp:keywords/>
  <dc:description/>
  <cp:lastModifiedBy>Anthony Josue Erazo Llacsahuanga</cp:lastModifiedBy>
  <cp:revision>1</cp:revision>
  <dcterms:created xsi:type="dcterms:W3CDTF">2023-10-17T20:53:00Z</dcterms:created>
  <dcterms:modified xsi:type="dcterms:W3CDTF">2023-10-17T20:58:00Z</dcterms:modified>
</cp:coreProperties>
</file>