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ctvgn81agwhb" w:id="0"/>
      <w:bookmarkEnd w:id="0"/>
      <w:r w:rsidDel="00000000" w:rsidR="00000000" w:rsidRPr="00000000">
        <w:rPr>
          <w:rtl w:val="0"/>
        </w:rPr>
        <w:t xml:space="preserve">Información general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DEBE seguir una "guía de estilo de codificación" PSR [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PSR-1</w:t>
        </w:r>
      </w:hyperlink>
      <w:r w:rsidDel="00000000" w:rsidR="00000000" w:rsidRPr="00000000">
        <w:rPr>
          <w:rtl w:val="0"/>
        </w:rPr>
        <w:t xml:space="preserve"> ].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DEBE usar </w:t>
      </w:r>
      <w:r w:rsidDel="00000000" w:rsidR="00000000" w:rsidRPr="00000000">
        <w:rPr>
          <w:b w:val="1"/>
          <w:rtl w:val="0"/>
        </w:rPr>
        <w:t xml:space="preserve">4 espacios</w:t>
      </w:r>
      <w:r w:rsidDel="00000000" w:rsidR="00000000" w:rsidRPr="00000000">
        <w:rPr>
          <w:rtl w:val="0"/>
        </w:rPr>
        <w:t xml:space="preserve"> como sangría, </w:t>
      </w:r>
      <w:r w:rsidDel="00000000" w:rsidR="00000000" w:rsidRPr="00000000">
        <w:rPr>
          <w:b w:val="1"/>
          <w:rtl w:val="0"/>
        </w:rPr>
        <w:t xml:space="preserve">no tabulaciones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DEBE haber un límite estricto en la longitud de la línea; el límite suave DEBE ser 120 caracteres; las líneas DEBERÍAN tener 80 caracteres o menos.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haber una línea en blanco después de la declaración de “namespace”, y DEBE haber una línea en blanco después del bloque de declaraciones “use”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apertura de las llaves para las clases DEBE ir a la siguiente línea, y las llaves de cierre DEBEN pasar a la siguiente línea después del cuerpo.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llaves de apertura para los métodos DEBEN pasar a la siguiente línea, y las llaves de cierre DEBEN pasar a la siguiente línea después del cuerpo.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visibilidad DEBE declararse en todas las propiedades y métodos; abstract y final DEBE declararse antes de la visibilidad; static DEBE declararse después de la visibilidad.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palabras clave de la estructura de control ( if / else / while / for /...) DEBEN tener un espacio después de ellas; el método y las llamadas de función NO DEBEN tenerlo.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llaves de apertura para estructuras de control DEBEN seguir en la misma línea, y las llaves de cierre DEBEN pasar a la siguiente línea después del cuerpo.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paréntesis para las estructuras de control NO DEBE tener un espacio después de ellos, y el cierre de paréntesis para las estructuras de control NO DEBE tener un espacio antes.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cerrado del archivo “?&gt;” debe ser omitido en los archivos PHP.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palabras clave de la estructura y las constantes (true, false, null) DEBEN estar en minúscula.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nombres de clases, archivos, y funciones DEBEN ser en formato camelCase.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Más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op7m4ulwp8bt" w:id="1"/>
      <w:bookmarkEnd w:id="1"/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ys8s1vdz35pi" w:id="2"/>
      <w:bookmarkEnd w:id="2"/>
      <w:r w:rsidDel="00000000" w:rsidR="00000000" w:rsidRPr="00000000">
        <w:rPr>
          <w:rtl w:val="0"/>
        </w:rPr>
        <w:t xml:space="preserve">Laravel</w:t>
      </w:r>
    </w:p>
    <w:p w:rsidR="00000000" w:rsidDel="00000000" w:rsidP="00000000" w:rsidRDefault="00000000" w:rsidRPr="00000000" w14:paraId="00000012">
      <w:pPr>
        <w:pStyle w:val="Heading3"/>
        <w:contextualSpacing w:val="0"/>
        <w:rPr/>
      </w:pPr>
      <w:bookmarkStart w:colFirst="0" w:colLast="0" w:name="_a06gqxjj4eyn" w:id="3"/>
      <w:bookmarkEnd w:id="3"/>
      <w:r w:rsidDel="00000000" w:rsidR="00000000" w:rsidRPr="00000000">
        <w:rPr>
          <w:rtl w:val="0"/>
        </w:rPr>
        <w:t xml:space="preserve">Requerimiento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&gt;= 7.1.3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 &gt;= 5.6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OpenSSL PHP Extension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PDO PHP Extension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Mbstring PHP Extension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Tokenizer PHP Extension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PHP Extension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Ctype PHP Extension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PHP Extension</w:t>
      </w:r>
    </w:p>
    <w:p w:rsidR="00000000" w:rsidDel="00000000" w:rsidP="00000000" w:rsidRDefault="00000000" w:rsidRPr="00000000" w14:paraId="0000001C">
      <w:pPr>
        <w:pStyle w:val="Heading3"/>
        <w:contextualSpacing w:val="0"/>
        <w:rPr/>
      </w:pPr>
      <w:bookmarkStart w:colFirst="0" w:colLast="0" w:name="_9mvhgt2h72u0" w:id="4"/>
      <w:bookmarkEnd w:id="4"/>
      <w:r w:rsidDel="00000000" w:rsidR="00000000" w:rsidRPr="00000000">
        <w:rPr>
          <w:rtl w:val="0"/>
        </w:rPr>
        <w:t xml:space="preserve">Paquetes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 Modules &gt;= 3 (nwidart/laravel-modules)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Parameters Laravel &gt;= 1 (sham/load-parameters-laravel)</w:t>
      </w:r>
    </w:p>
    <w:p w:rsidR="00000000" w:rsidDel="00000000" w:rsidP="00000000" w:rsidRDefault="00000000" w:rsidRPr="00000000" w14:paraId="0000001F">
      <w:pPr>
        <w:pStyle w:val="Heading3"/>
        <w:contextualSpacing w:val="0"/>
        <w:rPr/>
      </w:pPr>
      <w:bookmarkStart w:colFirst="0" w:colLast="0" w:name="_mb63aovh6gdq" w:id="5"/>
      <w:bookmarkEnd w:id="5"/>
      <w:r w:rsidDel="00000000" w:rsidR="00000000" w:rsidRPr="00000000">
        <w:rPr>
          <w:rtl w:val="0"/>
        </w:rPr>
        <w:t xml:space="preserve">Estructura</w:t>
      </w:r>
    </w:p>
    <w:p w:rsidR="00000000" w:rsidDel="00000000" w:rsidP="00000000" w:rsidRDefault="00000000" w:rsidRPr="00000000" w14:paraId="00000020">
      <w:pPr>
        <w:pStyle w:val="Heading4"/>
        <w:contextualSpacing w:val="0"/>
        <w:rPr/>
      </w:pPr>
      <w:bookmarkStart w:colFirst="0" w:colLast="0" w:name="_f8f1fzlf6nif" w:id="6"/>
      <w:bookmarkEnd w:id="6"/>
      <w:r w:rsidDel="00000000" w:rsidR="00000000" w:rsidRPr="00000000">
        <w:rPr>
          <w:rtl w:val="0"/>
        </w:rPr>
        <w:t xml:space="preserve">Módulos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contextualSpacing w:val="0"/>
        <w:rPr/>
      </w:pPr>
      <w:bookmarkStart w:colFirst="0" w:colLast="0" w:name="_2jipnk4rkm33" w:id="7"/>
      <w:bookmarkEnd w:id="7"/>
      <w:r w:rsidDel="00000000" w:rsidR="00000000" w:rsidRPr="00000000">
        <w:rPr>
          <w:rtl w:val="0"/>
        </w:rPr>
        <w:t xml:space="preserve">Routes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Las rutas de la web irán en el archivo web.php dentro de la carpeta “routes” del módulo o del proyecto principal.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Las rutas del api irán en el archivo api.php dentro de la carpeta “routes” del módulo o del proyecto principal. Todas las rutas tendrán el prefijo “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” antes de la ruta.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Las rutas de los ajax irán en el archivo ajax.php dentro de la carpeta “routes” del módulo o del proyecto principal. Todas las rutas tendrán el prefijo “</w:t>
      </w:r>
      <w:r w:rsidDel="00000000" w:rsidR="00000000" w:rsidRPr="00000000">
        <w:rPr>
          <w:b w:val="1"/>
          <w:rtl w:val="0"/>
        </w:rPr>
        <w:t xml:space="preserve">ajax</w:t>
      </w:r>
      <w:r w:rsidDel="00000000" w:rsidR="00000000" w:rsidRPr="00000000">
        <w:rPr>
          <w:rtl w:val="0"/>
        </w:rPr>
        <w:t xml:space="preserve">” antes de la ruta.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p-fig/fig-standards/blob/master/accepted/PSR-1-basic-coding-standard.md" TargetMode="External"/><Relationship Id="rId7" Type="http://schemas.openxmlformats.org/officeDocument/2006/relationships/hyperlink" Target="https://github.com/php-fig/fig-standards/blob/master/accepted/PSR-1-basic-coding-standard.md" TargetMode="External"/><Relationship Id="rId8" Type="http://schemas.openxmlformats.org/officeDocument/2006/relationships/hyperlink" Target="https://www.php-fig.org/psr/psr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