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BF697F" w:rsidRDefault="00BF697F" w:rsidP="00BF697F"/>
    <w:p w:rsidR="00BF697F" w:rsidRPr="00190CA1" w:rsidRDefault="00BF697F" w:rsidP="00190CA1">
      <w:pPr>
        <w:pStyle w:val="Heading3"/>
      </w:pPr>
      <w:r w:rsidRPr="00190CA1">
        <w:t>Assumptions:</w:t>
      </w:r>
    </w:p>
    <w:p w:rsidR="00BF697F" w:rsidRPr="00BF697F" w:rsidRDefault="00BF697F" w:rsidP="00BF697F">
      <w:pPr>
        <w:pStyle w:val="ListParagraph"/>
        <w:numPr>
          <w:ilvl w:val="0"/>
          <w:numId w:val="19"/>
        </w:numPr>
      </w:pPr>
      <w:r>
        <w:t>Input dataset assumption – Endpoint timepoint is already in dataset.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DB1B8F" w:rsidP="00392925">
      <w:pPr>
        <w:pStyle w:val="ListBullet"/>
        <w:tabs>
          <w:tab w:val="clear" w:pos="360"/>
          <w:tab w:val="num" w:pos="720"/>
        </w:tabs>
      </w:pPr>
      <w:r>
        <w:t>Generates a box plot of CHG</w:t>
      </w:r>
      <w:r w:rsidR="005A326E">
        <w:t xml:space="preserve"> by AVISIT (optionally ATPT as well)</w:t>
      </w:r>
      <w:r>
        <w:t xml:space="preserve"> and TRTP/TRTA</w:t>
      </w:r>
      <w:r w:rsidR="00CA283A" w:rsidRPr="00065400">
        <w:t xml:space="preserve">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Tukey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8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DB1B8F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DB1B8F" w:rsidRPr="005E09D0" w:rsidRDefault="00DB1B8F" w:rsidP="00CB6897">
      <w:pPr>
        <w:pStyle w:val="ListBullet"/>
        <w:tabs>
          <w:tab w:val="clear" w:pos="360"/>
        </w:tabs>
        <w:ind w:left="1080"/>
        <w:rPr>
          <w:b/>
        </w:rPr>
      </w:pPr>
      <w:r w:rsidRPr="00BF697F">
        <w:rPr>
          <w:strike/>
        </w:rPr>
        <w:t>Find last populated CHG value for each subject when sort by x-axis variables and treatment.  Plot this value in slotted timepoint and as the Endpoint.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name" which could be planned or actual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number" used for display order of Treatment Names</w:t>
      </w:r>
      <w:r w:rsidR="00DB1B8F">
        <w:t xml:space="preserve"> (TRTAN/TRTPN) are not required.  If the numeric is not on the input dataset, sort character treatment variable alphabetically and use that as sort order.</w:t>
      </w:r>
    </w:p>
    <w:p w:rsidR="00111872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6D51A8">
      <w:pPr>
        <w:pStyle w:val="ListBullet"/>
        <w:tabs>
          <w:tab w:val="clear" w:pos="360"/>
        </w:tabs>
        <w:ind w:left="1440"/>
      </w:pPr>
      <w:r>
        <w:lastRenderedPageBreak/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  <w:r w:rsidR="00DB1B8F">
        <w:t xml:space="preserve"> – allow for any population flag from ADSL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  <w:r w:rsidR="00DB1B8F">
        <w:t xml:space="preserve"> – allow for any subsetting (where-clause statement) on input data</w:t>
      </w:r>
    </w:p>
    <w:p w:rsidR="00CD1155" w:rsidRDefault="006D51A8" w:rsidP="00E50534">
      <w:pPr>
        <w:pStyle w:val="ListBullet"/>
        <w:tabs>
          <w:tab w:val="clear" w:pos="360"/>
        </w:tabs>
        <w:ind w:left="1440"/>
      </w:pPr>
      <w:r>
        <w:t>ANCOVA p-value option: Leave these value</w:t>
      </w:r>
      <w:r w:rsidR="00BB2EEC">
        <w:t>s</w:t>
      </w:r>
      <w:r>
        <w:t xml:space="preserve"> blank to omit </w:t>
      </w:r>
      <w:r w:rsidR="00CD1155">
        <w:t>Endpoint ANCOVA p-value</w:t>
      </w:r>
      <w:r>
        <w:t>s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"Baseline" measurement variable , such as BASE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"Reference" treatment number, such as a TRTPN value like zero (0)</w:t>
      </w:r>
      <w:r w:rsidR="00DB1B8F">
        <w:t xml:space="preserve"> – allow for character value if numeric treatment variable is not on input dataset</w:t>
      </w:r>
    </w:p>
    <w:p w:rsidR="00DB1B8F" w:rsidRDefault="00DB1B8F" w:rsidP="00DB1B8F">
      <w:pPr>
        <w:pStyle w:val="ListBullet"/>
        <w:tabs>
          <w:tab w:val="clear" w:pos="360"/>
        </w:tabs>
        <w:ind w:left="1800"/>
      </w:pPr>
      <w:r>
        <w:t>Allow for use of AVISIT or (AVISIT and ATPT as x-axis variables)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Default="00DB1B8F" w:rsidP="002E40BC">
      <w:pPr>
        <w:pStyle w:val="ListBullet"/>
        <w:tabs>
          <w:tab w:val="clear" w:pos="360"/>
        </w:tabs>
        <w:ind w:left="720"/>
      </w:pPr>
      <w:r>
        <w:t>If BASE variable is missing then exclude observation.</w:t>
      </w:r>
    </w:p>
    <w:p w:rsidR="008615F4" w:rsidRPr="00065400" w:rsidRDefault="00DB1B8F" w:rsidP="008615F4">
      <w:pPr>
        <w:pStyle w:val="ListBullet"/>
        <w:tabs>
          <w:tab w:val="clear" w:pos="360"/>
        </w:tabs>
        <w:ind w:left="720"/>
      </w:pPr>
      <w:r>
        <w:t>Exclude any unplanned observations (should be accounted for in subsetting where-clause parameter</w:t>
      </w:r>
    </w:p>
    <w:p w:rsidR="008615F4" w:rsidRDefault="008615F4" w:rsidP="00CA283A">
      <w:pPr>
        <w:pStyle w:val="ListBullet"/>
      </w:pPr>
      <w:r>
        <w:t>Page Break Requirements:</w:t>
      </w:r>
      <w:r>
        <w:br/>
      </w:r>
      <w:r w:rsidR="00724CA4">
        <w:t>Allow parameter for page break – either maximum number of columns on a page or break on a variable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961707" w:rsidP="00961707">
      <w:pPr>
        <w:pStyle w:val="ListBullet2"/>
      </w:pPr>
      <w:r w:rsidRPr="00961707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</w:pPr>
      <w:r>
        <w:t>Page margins: graphic fits within 9" x 6.5" common area for A4 and Letter paper.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</w:pPr>
      <w:r>
        <w:t>Titles: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  <w:ind w:left="720"/>
      </w:pPr>
      <w:r>
        <w:t>Centered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1800"/>
        </w:tabs>
      </w:pPr>
      <w:r>
        <w:t>Footnotes: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  <w:ind w:left="720"/>
      </w:pPr>
      <w:r>
        <w:t>Left-justified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</w:pPr>
      <w:r>
        <w:t>Colophon – Each graphic displays: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 xml:space="preserve">program name, 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 xml:space="preserve">output name, 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 xml:space="preserve">date generated, and 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>location of source data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</w:pPr>
      <w:r>
        <w:lastRenderedPageBreak/>
        <w:t>P-values: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For p &gt; 0.1, report the p-value to 2 decimal places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For 0.1 &gt; p &gt; 0.001, report the p-value to 3 decimal places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For p &lt; 0.001, report p &lt; 0.001.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</w:pPr>
      <w:r>
        <w:t>Decimal places for continuous data summaries: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Mean and estimates of precision (e.g., variance, SD, SE, Confidence Intervals) have 1 more digit than the most-precise collected data.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  <w:ind w:left="720"/>
      </w:pPr>
      <w:r>
        <w:t>Distributional parameters (eg, Q1, Q3) also have 1 more digit.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  <w:ind w:left="720"/>
      </w:pPr>
      <w:r>
        <w:t>Minimum and Maximum have the same precision as the most-precise collected data.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1080"/>
        </w:tabs>
      </w:pPr>
      <w:r>
        <w:t>All diplays summarizing baseline data must include a "total" column for studies with more than 1 arm.</w:t>
      </w:r>
    </w:p>
    <w:p w:rsidR="00287BDC" w:rsidRDefault="00287BDC" w:rsidP="00CA283A"/>
    <w:p w:rsidR="00507090" w:rsidRDefault="00507090" w:rsidP="00507090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Box Plot Elements </w:t>
      </w:r>
    </w:p>
    <w:p w:rsidR="00507090" w:rsidRPr="00B80BDE" w:rsidRDefault="00507090" w:rsidP="00B80BDE">
      <w:r>
        <w:rPr>
          <w:noProof/>
        </w:rPr>
        <w:drawing>
          <wp:inline distT="0" distB="0" distL="0" distR="0" wp14:anchorId="292A7B14" wp14:editId="3F850EA2">
            <wp:extent cx="3262081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779" cy="32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507090" w:rsidP="00392925">
      <w:pPr>
        <w:pStyle w:val="Heading5"/>
        <w:ind w:left="36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BDS</w:t>
      </w:r>
      <w:r w:rsidR="00392925" w:rsidRPr="00740D24">
        <w:rPr>
          <w:rFonts w:asciiTheme="minorHAnsi" w:hAnsiTheme="minorHAnsi"/>
          <w:color w:val="auto"/>
        </w:rPr>
        <w:t xml:space="preserve">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="00507090">
        <w:rPr>
          <w:color w:val="183691"/>
        </w:rPr>
        <w:t>ADxx (ADVS, ADEG, ADLB, ADLBC, ADLBH, ADLBHY, …)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EB3621">
        <w:rPr>
          <w:color w:val="183691"/>
        </w:rPr>
        <w:t>STUDYID, USUBJID, SAFFL, TRTP</w:t>
      </w:r>
      <w:r w:rsidR="00DB1B8F">
        <w:rPr>
          <w:color w:val="183691"/>
        </w:rPr>
        <w:t>/TRTA</w:t>
      </w:r>
      <w:r w:rsidRPr="00EB3621">
        <w:rPr>
          <w:color w:val="183691"/>
        </w:rPr>
        <w:t>, TRTPN</w:t>
      </w:r>
      <w:r w:rsidR="00DB1B8F">
        <w:rPr>
          <w:color w:val="183691"/>
        </w:rPr>
        <w:t>/TRTAN (if present)</w:t>
      </w:r>
      <w:r w:rsidRPr="00EB3621">
        <w:rPr>
          <w:color w:val="183691"/>
        </w:rPr>
        <w:t xml:space="preserve">, PARAM, PARAMCD, </w:t>
      </w:r>
      <w:r w:rsidR="007F1448" w:rsidRPr="00EB3621">
        <w:rPr>
          <w:color w:val="183691"/>
        </w:rPr>
        <w:t>CHG</w:t>
      </w:r>
      <w:r w:rsidRPr="00EB3621">
        <w:rPr>
          <w:color w:val="183691"/>
        </w:rPr>
        <w:t xml:space="preserve">, </w:t>
      </w:r>
      <w:r w:rsidR="00EB3621" w:rsidRPr="00EB3621">
        <w:rPr>
          <w:color w:val="183691"/>
        </w:rPr>
        <w:t xml:space="preserve">BASE, </w:t>
      </w:r>
      <w:r w:rsidRPr="00EB3621">
        <w:rPr>
          <w:color w:val="183691"/>
        </w:rPr>
        <w:t>AV</w:t>
      </w:r>
      <w:r w:rsidR="00DB1B8F">
        <w:rPr>
          <w:color w:val="183691"/>
        </w:rPr>
        <w:t>I</w:t>
      </w:r>
      <w:r w:rsidRPr="00EB3621">
        <w:rPr>
          <w:color w:val="183691"/>
        </w:rPr>
        <w:t>SIT, AVISITN</w:t>
      </w:r>
      <w:r w:rsidR="00DB1B8F">
        <w:rPr>
          <w:color w:val="183691"/>
        </w:rPr>
        <w:t xml:space="preserve"> (if present)</w:t>
      </w:r>
      <w:r w:rsidRPr="00EB3621">
        <w:rPr>
          <w:color w:val="183691"/>
        </w:rPr>
        <w:t>, ATPT</w:t>
      </w:r>
      <w:r w:rsidR="00DB1B8F">
        <w:rPr>
          <w:color w:val="183691"/>
        </w:rPr>
        <w:t xml:space="preserve"> (optional)</w:t>
      </w:r>
      <w:r w:rsidRPr="00EB3621">
        <w:rPr>
          <w:color w:val="183691"/>
        </w:rPr>
        <w:t>, ATPTN</w:t>
      </w:r>
      <w:r w:rsidR="00DB1B8F">
        <w:rPr>
          <w:color w:val="183691"/>
        </w:rPr>
        <w:t xml:space="preserve"> (if present and if ATPT is selected)</w:t>
      </w:r>
    </w:p>
    <w:p w:rsidR="007A7B22" w:rsidRPr="00140D0B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lastRenderedPageBreak/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8615F4">
        <w:rPr>
          <w:rFonts w:cs="Consolas"/>
          <w:shd w:val="clear" w:color="auto" w:fill="FFFFFF"/>
        </w:rPr>
        <w:t xml:space="preserve"> </w:t>
      </w:r>
      <w:r w:rsidR="008615F4" w:rsidRPr="008615F4">
        <w:rPr>
          <w:rFonts w:cs="Consolas"/>
          <w:color w:val="002060"/>
          <w:shd w:val="clear" w:color="auto" w:fill="FFFFFF"/>
        </w:rPr>
        <w:t>A</w:t>
      </w:r>
      <w:r w:rsidR="00507090">
        <w:rPr>
          <w:rFonts w:ascii="Courier New" w:hAnsi="Courier New" w:cs="Courier New"/>
          <w:color w:val="183691"/>
          <w:shd w:val="clear" w:color="auto" w:fill="FFFFFF"/>
        </w:rPr>
        <w:t xml:space="preserve">llow for any population subsetting </w:t>
      </w:r>
      <w:r w:rsidR="008615F4">
        <w:rPr>
          <w:rFonts w:ascii="Courier New" w:hAnsi="Courier New" w:cs="Courier New"/>
          <w:color w:val="183691"/>
          <w:shd w:val="clear" w:color="auto" w:fill="FFFFFF"/>
        </w:rPr>
        <w:t>as well as other input dataset subsetting (i.e. SAFFL='Y' and ANL01FL='Y’)</w:t>
      </w:r>
    </w:p>
    <w:p w:rsidR="00140D0B" w:rsidRPr="00140D0B" w:rsidRDefault="00140D0B" w:rsidP="00392925">
      <w:pPr>
        <w:pStyle w:val="ListBullet2"/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140D0B">
        <w:rPr>
          <w:color w:val="000000" w:themeColor="text1"/>
        </w:rPr>
        <w:t>If no Time point variable available A</w:t>
      </w:r>
      <w:bookmarkStart w:id="1" w:name="_GoBack"/>
      <w:bookmarkEnd w:id="1"/>
      <w:r w:rsidRPr="00140D0B">
        <w:rPr>
          <w:color w:val="000000" w:themeColor="text1"/>
        </w:rPr>
        <w:t>TPT and ATPRNUM will be set to Missing.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74642A">
        <w:t>PhUSE C</w:t>
      </w:r>
      <w:r w:rsidR="00D17F3E" w:rsidRPr="00D17F3E">
        <w:t xml:space="preserve">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</w:t>
      </w:r>
      <w:r w:rsidR="0074642A">
        <w:t xml:space="preserve"> ensure that SAS can find PhUSE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1454B3" w:rsidP="006E719E">
      <w:r>
        <w:rPr>
          <w:noProof/>
        </w:rPr>
        <w:drawing>
          <wp:inline distT="0" distB="0" distL="0" distR="0" wp14:anchorId="4A63C80C" wp14:editId="682D1F2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lastRenderedPageBreak/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A7" w:rsidRDefault="00B83FA7" w:rsidP="000471FE">
      <w:pPr>
        <w:spacing w:after="0" w:line="240" w:lineRule="auto"/>
      </w:pPr>
      <w:r>
        <w:separator/>
      </w:r>
    </w:p>
  </w:endnote>
  <w:endnote w:type="continuationSeparator" w:id="0">
    <w:p w:rsidR="00B83FA7" w:rsidRDefault="00B83FA7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1FE" w:rsidRDefault="0074642A" w:rsidP="001C4301">
    <w:pPr>
      <w:pStyle w:val="Footer"/>
      <w:tabs>
        <w:tab w:val="clear" w:pos="4680"/>
      </w:tabs>
    </w:pPr>
    <w:r>
      <w:t xml:space="preserve">PhUSE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140D0B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140D0B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A7" w:rsidRDefault="00B83FA7" w:rsidP="000471FE">
      <w:pPr>
        <w:spacing w:after="0" w:line="240" w:lineRule="auto"/>
      </w:pPr>
      <w:r>
        <w:separator/>
      </w:r>
    </w:p>
  </w:footnote>
  <w:footnote w:type="continuationSeparator" w:id="0">
    <w:p w:rsidR="00B83FA7" w:rsidRDefault="00B83FA7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B4C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57B02"/>
    <w:multiLevelType w:val="hybridMultilevel"/>
    <w:tmpl w:val="AD2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0CCD"/>
    <w:rsid w:val="000471FE"/>
    <w:rsid w:val="00065400"/>
    <w:rsid w:val="00082714"/>
    <w:rsid w:val="000D2EAF"/>
    <w:rsid w:val="00111872"/>
    <w:rsid w:val="00140D0B"/>
    <w:rsid w:val="001454B3"/>
    <w:rsid w:val="00190CA1"/>
    <w:rsid w:val="00194FD0"/>
    <w:rsid w:val="001C4301"/>
    <w:rsid w:val="00205D25"/>
    <w:rsid w:val="00233FFB"/>
    <w:rsid w:val="00254471"/>
    <w:rsid w:val="0025678B"/>
    <w:rsid w:val="00267493"/>
    <w:rsid w:val="00287BDC"/>
    <w:rsid w:val="002B7BB3"/>
    <w:rsid w:val="002E40BC"/>
    <w:rsid w:val="00303B3F"/>
    <w:rsid w:val="0031576A"/>
    <w:rsid w:val="00321EF0"/>
    <w:rsid w:val="003540C9"/>
    <w:rsid w:val="00392925"/>
    <w:rsid w:val="003B5497"/>
    <w:rsid w:val="003B6F6C"/>
    <w:rsid w:val="003E0660"/>
    <w:rsid w:val="003F52D3"/>
    <w:rsid w:val="004132AC"/>
    <w:rsid w:val="004255B8"/>
    <w:rsid w:val="004561A2"/>
    <w:rsid w:val="004A2201"/>
    <w:rsid w:val="004B2AE1"/>
    <w:rsid w:val="004B7948"/>
    <w:rsid w:val="004C662A"/>
    <w:rsid w:val="004E4083"/>
    <w:rsid w:val="00507090"/>
    <w:rsid w:val="00514DD3"/>
    <w:rsid w:val="00562C7E"/>
    <w:rsid w:val="00594721"/>
    <w:rsid w:val="005A326E"/>
    <w:rsid w:val="005E09D0"/>
    <w:rsid w:val="006352A7"/>
    <w:rsid w:val="00653FFC"/>
    <w:rsid w:val="00661B4B"/>
    <w:rsid w:val="00662A4B"/>
    <w:rsid w:val="006D51A8"/>
    <w:rsid w:val="006E719E"/>
    <w:rsid w:val="00724CA4"/>
    <w:rsid w:val="00740D24"/>
    <w:rsid w:val="0074642A"/>
    <w:rsid w:val="007A7B22"/>
    <w:rsid w:val="007D4537"/>
    <w:rsid w:val="007F1448"/>
    <w:rsid w:val="00824328"/>
    <w:rsid w:val="008615F4"/>
    <w:rsid w:val="0088182A"/>
    <w:rsid w:val="00881E30"/>
    <w:rsid w:val="00890B66"/>
    <w:rsid w:val="008A49E1"/>
    <w:rsid w:val="009331C2"/>
    <w:rsid w:val="00940E4F"/>
    <w:rsid w:val="00952800"/>
    <w:rsid w:val="00956A11"/>
    <w:rsid w:val="00961707"/>
    <w:rsid w:val="00974C17"/>
    <w:rsid w:val="00A01D54"/>
    <w:rsid w:val="00A027ED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83FA7"/>
    <w:rsid w:val="00BB2EEC"/>
    <w:rsid w:val="00BC1569"/>
    <w:rsid w:val="00BF697F"/>
    <w:rsid w:val="00CA283A"/>
    <w:rsid w:val="00CB6897"/>
    <w:rsid w:val="00CD1155"/>
    <w:rsid w:val="00CE3B73"/>
    <w:rsid w:val="00D02336"/>
    <w:rsid w:val="00D17F3E"/>
    <w:rsid w:val="00D22DD0"/>
    <w:rsid w:val="00D3295B"/>
    <w:rsid w:val="00DB1B8F"/>
    <w:rsid w:val="00DC1B29"/>
    <w:rsid w:val="00DD373F"/>
    <w:rsid w:val="00E50534"/>
    <w:rsid w:val="00E61890"/>
    <w:rsid w:val="00EB3621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57ED6C-C9D1-48A5-A4D7-CF16B44F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documentation/cdl/en/grstatgraph/67882/HTML/default/p0vuh82v39fsasn1vqhzmhdl8y16.htm" TargetMode="Externa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55AEC-8252-4D4B-B183-04574809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Gustav Bernard</cp:lastModifiedBy>
  <cp:revision>8</cp:revision>
  <dcterms:created xsi:type="dcterms:W3CDTF">2016-05-19T18:02:00Z</dcterms:created>
  <dcterms:modified xsi:type="dcterms:W3CDTF">2017-02-27T16:25:00Z</dcterms:modified>
</cp:coreProperties>
</file>