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Output defined in: Figure 7.</w:t>
      </w:r>
      <w:r w:rsidR="007D4537">
        <w:t>2</w:t>
      </w:r>
      <w:r>
        <w:t xml:space="preserve"> </w:t>
      </w:r>
      <w:r w:rsidRPr="008C0B62">
        <w:t xml:space="preserve">Box Plot – </w:t>
      </w:r>
      <w:r w:rsidR="007D4537" w:rsidRPr="007D4537">
        <w:t>Change in xxx Over Time</w:t>
      </w:r>
    </w:p>
    <w:p w:rsidR="002B7BB3" w:rsidRDefault="002B7BB3" w:rsidP="002B7BB3"/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Tukey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9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Graph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</w:t>
      </w:r>
      <w:r w:rsidR="00B0740A">
        <w:t xml:space="preserve">the </w:t>
      </w:r>
      <w:r w:rsidRPr="00065400">
        <w:t xml:space="preserve">boxes by time point, and label </w:t>
      </w:r>
      <w:r w:rsidR="00B0740A">
        <w:t xml:space="preserve">each time point </w:t>
      </w:r>
      <w:r w:rsidRPr="00065400">
        <w:t>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5E09D0" w:rsidRDefault="00CB6897" w:rsidP="00CB6897">
      <w:pPr>
        <w:pStyle w:val="ListBullet"/>
        <w:tabs>
          <w:tab w:val="clear" w:pos="360"/>
        </w:tabs>
        <w:ind w:left="1080"/>
        <w:rPr>
          <w:b/>
        </w:rPr>
      </w:pPr>
      <w:r>
        <w:t xml:space="preserve">Zero </w:t>
      </w:r>
      <w:r w:rsidR="002E40BC" w:rsidRPr="00065400">
        <w:t xml:space="preserve">reference </w:t>
      </w:r>
      <w:r>
        <w:t>line</w:t>
      </w:r>
    </w:p>
    <w:p w:rsidR="005E09D0" w:rsidRPr="005E09D0" w:rsidRDefault="005E09D0" w:rsidP="005E09D0">
      <w:pPr>
        <w:pStyle w:val="ListBullet"/>
        <w:tabs>
          <w:tab w:val="clear" w:pos="360"/>
        </w:tabs>
        <w:ind w:left="720"/>
        <w:rPr>
          <w:b/>
          <w:i/>
        </w:rPr>
      </w:pPr>
      <w:r>
        <w:rPr>
          <w:b/>
          <w:i/>
        </w:rPr>
        <w:t>methodology</w:t>
      </w:r>
    </w:p>
    <w:p w:rsidR="005E09D0" w:rsidRPr="005E09D0" w:rsidRDefault="005E09D0" w:rsidP="005E09D0">
      <w:pPr>
        <w:pStyle w:val="ListBullet"/>
        <w:tabs>
          <w:tab w:val="clear" w:pos="360"/>
          <w:tab w:val="num" w:pos="1080"/>
        </w:tabs>
        <w:ind w:left="1080"/>
      </w:pPr>
      <w:r w:rsidRPr="005E09D0">
        <w:t>Change</w:t>
      </w:r>
      <w:r>
        <w:t>-from-baseline to Endpoint includes all subjects with both a baseline and post-baseline measurement</w:t>
      </w:r>
    </w:p>
    <w:p w:rsidR="00B0740A" w:rsidRPr="00CB6897" w:rsidRDefault="005E09D0" w:rsidP="005E09D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E09D0">
        <w:t>P-value comparing Active Treatment with Comparator, using ANCOVA containing terms for treatment and the continuous co</w:t>
      </w:r>
      <w:r>
        <w:t>variate of baseline measurement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</w:p>
    <w:p w:rsidR="00111872" w:rsidRPr="00065400" w:rsidRDefault="00B0740A" w:rsidP="00111872">
      <w:pPr>
        <w:pStyle w:val="ListBullet"/>
        <w:tabs>
          <w:tab w:val="clear" w:pos="360"/>
        </w:tabs>
        <w:ind w:left="1080"/>
      </w:pPr>
      <w:r>
        <w:t xml:space="preserve">library </w:t>
      </w:r>
      <w:r w:rsidR="00111872" w:rsidRPr="00065400">
        <w:t>and name of each input data sets</w:t>
      </w:r>
    </w:p>
    <w:p w:rsidR="009331C2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B0740A" w:rsidRPr="00065400" w:rsidRDefault="00B0740A" w:rsidP="009331C2">
      <w:pPr>
        <w:pStyle w:val="ListBullet"/>
        <w:tabs>
          <w:tab w:val="clear" w:pos="360"/>
        </w:tabs>
        <w:ind w:left="1080"/>
      </w:pPr>
      <w:r>
        <w:t>option to suppress the p-value for Endpoint treatment comparison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111872" w:rsidRPr="00065400" w:rsidRDefault="007F1448" w:rsidP="00E50534">
      <w:pPr>
        <w:pStyle w:val="ListBullet"/>
        <w:tabs>
          <w:tab w:val="clear" w:pos="360"/>
        </w:tabs>
        <w:ind w:left="1440"/>
      </w:pPr>
      <w:r>
        <w:t>CHG</w:t>
      </w:r>
      <w:r w:rsidR="00111872" w:rsidRPr="00065400">
        <w:t xml:space="preserve"> </w:t>
      </w:r>
      <w:r w:rsidR="00CD1155">
        <w:t xml:space="preserve">variable </w:t>
      </w:r>
      <w:r w:rsidR="00111872" w:rsidRPr="00065400">
        <w:t>(</w:t>
      </w:r>
      <w:r>
        <w:t xml:space="preserve">change-from-baseline </w:t>
      </w:r>
      <w:r w:rsidR="00111872" w:rsidRPr="00065400">
        <w:t>outcome)</w:t>
      </w:r>
    </w:p>
    <w:p w:rsidR="007F1448" w:rsidRDefault="007F1448" w:rsidP="007F1448">
      <w:pPr>
        <w:pStyle w:val="ListBullet"/>
        <w:tabs>
          <w:tab w:val="clear" w:pos="360"/>
        </w:tabs>
        <w:ind w:left="1440"/>
      </w:pPr>
      <w:r>
        <w:t>"Baseline" visit number for ANOVA comparison &amp; p-value (e.g., an AVISITN value)</w:t>
      </w:r>
    </w:p>
    <w:p w:rsidR="007F1448" w:rsidRPr="00065400" w:rsidRDefault="007F1448" w:rsidP="007F1448">
      <w:pPr>
        <w:pStyle w:val="ListBullet"/>
        <w:tabs>
          <w:tab w:val="clear" w:pos="360"/>
        </w:tabs>
        <w:ind w:left="1440"/>
      </w:pPr>
      <w:r>
        <w:t>"Endpoint" visit number for ANOVA comparison &amp; p-value (e.g., an AVISITN value)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 xml:space="preserve">SAFFL </w:t>
      </w:r>
      <w:r w:rsidR="00CD1155">
        <w:t xml:space="preserve">variable </w:t>
      </w:r>
      <w:r w:rsidRPr="00065400">
        <w:t>(population flag)</w:t>
      </w:r>
    </w:p>
    <w:p w:rsidR="00111872" w:rsidRDefault="00111872" w:rsidP="00E50534">
      <w:pPr>
        <w:pStyle w:val="ListBullet"/>
        <w:tabs>
          <w:tab w:val="clear" w:pos="360"/>
        </w:tabs>
        <w:ind w:left="1440"/>
      </w:pPr>
      <w:r w:rsidRPr="00065400">
        <w:t xml:space="preserve">ANL01FL </w:t>
      </w:r>
      <w:r w:rsidR="00CD1155">
        <w:t xml:space="preserve">variable </w:t>
      </w:r>
      <w:r w:rsidRPr="00065400">
        <w:t>(analysis flag)</w:t>
      </w:r>
    </w:p>
    <w:p w:rsidR="00CD1155" w:rsidRDefault="00CD1155" w:rsidP="00E50534">
      <w:pPr>
        <w:pStyle w:val="ListBullet"/>
        <w:tabs>
          <w:tab w:val="clear" w:pos="360"/>
        </w:tabs>
        <w:ind w:left="1440"/>
      </w:pPr>
      <w:r>
        <w:t xml:space="preserve">OPTIONAL: Required to report Endpoint </w:t>
      </w:r>
      <w:r>
        <w:t>ANCOVA p-value</w:t>
      </w:r>
    </w:p>
    <w:p w:rsidR="00952800" w:rsidRDefault="00CD1155" w:rsidP="00CD1155">
      <w:pPr>
        <w:pStyle w:val="ListBullet"/>
        <w:tabs>
          <w:tab w:val="clear" w:pos="360"/>
        </w:tabs>
        <w:ind w:left="1800"/>
      </w:pPr>
      <w:r>
        <w:t>BASE</w:t>
      </w:r>
      <w:r w:rsidR="00952800">
        <w:t xml:space="preserve"> variable (</w:t>
      </w:r>
      <w:r>
        <w:t>baseline measurement</w:t>
      </w:r>
      <w:r w:rsidR="00952800">
        <w:t>)</w:t>
      </w:r>
    </w:p>
    <w:p w:rsidR="00952800" w:rsidRDefault="00CD1155" w:rsidP="00CD1155">
      <w:pPr>
        <w:pStyle w:val="ListBullet"/>
        <w:tabs>
          <w:tab w:val="clear" w:pos="360"/>
        </w:tabs>
        <w:ind w:left="1800"/>
      </w:pPr>
      <w:r>
        <w:t>TRTPN value for reference (comparator) treatment, such as placebo.</w:t>
      </w:r>
      <w:bookmarkStart w:id="0" w:name="_GoBack"/>
      <w:bookmarkEnd w:id="0"/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7D4537">
      <w:pPr>
        <w:pStyle w:val="ListBullet2"/>
      </w:pPr>
      <w:r>
        <w:t>Box plot type is schematic: the box shows median and interquartile range (IQR, the box edges);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below 25</w:t>
      </w:r>
      <w:r w:rsidR="00FA2448">
        <w:t xml:space="preserve">% and above 75%,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</w:t>
      </w:r>
      <w:r w:rsidR="007D4537">
        <w:t xml:space="preserve">P-value is for the treatment comparison from ANCOVA model </w:t>
      </w:r>
      <w:r w:rsidR="00AC7AA6">
        <w:t xml:space="preserve">Change = Baseline + </w:t>
      </w:r>
      <w:r w:rsidR="007D4537" w:rsidRPr="007D4537">
        <w:t>Treatment</w:t>
      </w:r>
      <w:r w:rsidR="007D4537">
        <w:t>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Pr="00CE3B73">
        <w:rPr>
          <w:b/>
        </w:rPr>
        <w:t>CSS_GeneralOutputandFormattingRequirements.docx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1" w:name="_Ref426383024"/>
      <w:r>
        <w:t xml:space="preserve">Usage </w:t>
      </w:r>
      <w:r w:rsidR="00D17F3E">
        <w:t>Requirements</w:t>
      </w:r>
      <w:bookmarkEnd w:id="1"/>
    </w:p>
    <w:p w:rsidR="00194FD0" w:rsidRDefault="00194FD0" w:rsidP="00D17F3E">
      <w:pPr>
        <w:pStyle w:val="Heading4"/>
      </w:pPr>
      <w:r>
        <w:t>Required Input</w:t>
      </w:r>
    </w:p>
    <w:p w:rsidR="00392925" w:rsidRPr="00740D24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740D24">
        <w:rPr>
          <w:rFonts w:asciiTheme="minorHAnsi" w:hAnsiTheme="minorHAnsi"/>
          <w:color w:val="auto"/>
        </w:rPr>
        <w:t>Vital Signs Domain</w:t>
      </w:r>
    </w:p>
    <w:p w:rsidR="00194FD0" w:rsidRPr="00740D24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740D24">
        <w:t xml:space="preserve"> Dataset: </w:t>
      </w:r>
      <w:r w:rsidRPr="00740D24">
        <w:rPr>
          <w:color w:val="183691"/>
        </w:rPr>
        <w:t>ADVS</w:t>
      </w:r>
      <w:r w:rsidR="003540C9" w:rsidRPr="00740D24">
        <w:rPr>
          <w:color w:val="183691"/>
        </w:rPr>
        <w:t xml:space="preserve"> </w:t>
      </w:r>
    </w:p>
    <w:p w:rsidR="00194FD0" w:rsidRPr="00740D24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 xml:space="preserve">Variables: </w:t>
      </w:r>
      <w:r w:rsidRPr="00740D24">
        <w:rPr>
          <w:color w:val="183691"/>
        </w:rPr>
        <w:t xml:space="preserve">STUDYID, USUBJID, SAFFL, ANL01FL, TRTP, TRTPN, PARAM, PARAMCD, </w:t>
      </w:r>
      <w:r w:rsidR="007F1448" w:rsidRPr="007F1448">
        <w:rPr>
          <w:color w:val="C00000"/>
        </w:rPr>
        <w:t>CHG</w:t>
      </w:r>
      <w:r w:rsidRPr="00740D24">
        <w:rPr>
          <w:color w:val="183691"/>
        </w:rPr>
        <w:t>, ANRLO, ANRHI, AVISIT, AVISITN, ATPT, ATPTN</w:t>
      </w:r>
    </w:p>
    <w:p w:rsidR="007A7B22" w:rsidRPr="00740D24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>Record selection:</w:t>
      </w:r>
      <w:r w:rsidR="003540C9" w:rsidRPr="00740D24">
        <w:rPr>
          <w:rFonts w:cs="Consolas"/>
          <w:shd w:val="clear" w:color="auto" w:fill="FFFFFF"/>
        </w:rPr>
        <w:t xml:space="preserve"> </w:t>
      </w:r>
      <w:r w:rsidR="003540C9" w:rsidRPr="00740D24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740D24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740D24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740D24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 Dataset: AD</w:t>
      </w:r>
      <w:r w:rsidR="00E61890" w:rsidRPr="00740D24">
        <w:rPr>
          <w:color w:val="76923C" w:themeColor="accent3" w:themeShade="BF"/>
        </w:rPr>
        <w:t>LBC or ADLBH or ADLBHY?</w:t>
      </w:r>
    </w:p>
    <w:p w:rsidR="00392925" w:rsidRPr="00740D24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Variables: STUDYID, USUBJID, SAFFL, ANL01FL, TRTP, TRTPN, PARAM, PARAMCD, AVAL, A</w:t>
      </w:r>
      <w:r w:rsidRPr="00740D24">
        <w:rPr>
          <w:color w:val="C00000"/>
        </w:rPr>
        <w:t>1</w:t>
      </w:r>
      <w:r w:rsidRPr="00740D24">
        <w:rPr>
          <w:color w:val="76923C" w:themeColor="accent3" w:themeShade="BF"/>
        </w:rPr>
        <w:t>LO, A</w:t>
      </w:r>
      <w:r w:rsidRPr="00740D24">
        <w:rPr>
          <w:color w:val="C00000"/>
        </w:rPr>
        <w:t>1</w:t>
      </w:r>
      <w:r w:rsidRPr="00740D24">
        <w:rPr>
          <w:color w:val="76923C" w:themeColor="accent3" w:themeShade="BF"/>
        </w:rPr>
        <w:t>HI, AVISIT, AVISITN</w:t>
      </w:r>
      <w:r w:rsidRPr="00740D24">
        <w:rPr>
          <w:strike/>
          <w:color w:val="76923C" w:themeColor="accent3" w:themeShade="BF"/>
        </w:rPr>
        <w:t>, ATPT, ATPTN</w:t>
      </w:r>
    </w:p>
    <w:p w:rsidR="00392925" w:rsidRPr="00740D24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Record selection:</w:t>
      </w:r>
      <w:r w:rsidRPr="00740D24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740D24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740D24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740D24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740D24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 Dataset: ???</w:t>
      </w:r>
    </w:p>
    <w:p w:rsidR="001C4301" w:rsidRPr="00740D24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Variables: ???</w:t>
      </w:r>
    </w:p>
    <w:p w:rsidR="001C4301" w:rsidRPr="00740D24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Record selection:</w:t>
      </w:r>
      <w:r w:rsidRPr="00740D24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r w:rsidR="00D17F3E" w:rsidRPr="00D17F3E">
        <w:t xml:space="preserve">PhUSE/CSS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0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>User must ensure that SAS can find PhUSE/CSS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lastRenderedPageBreak/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1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6E719E" w:rsidP="006E719E">
      <w:r w:rsidRPr="006E719E">
        <w:rPr>
          <w:noProof/>
        </w:rPr>
        <w:drawing>
          <wp:inline distT="0" distB="0" distL="0" distR="0">
            <wp:extent cx="5943600" cy="4530721"/>
            <wp:effectExtent l="0" t="0" r="0" b="381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3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4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2AC" w:rsidRDefault="004132AC" w:rsidP="000471FE">
      <w:pPr>
        <w:spacing w:after="0" w:line="240" w:lineRule="auto"/>
      </w:pPr>
      <w:r>
        <w:separator/>
      </w:r>
    </w:p>
  </w:endnote>
  <w:endnote w:type="continuationSeparator" w:id="0">
    <w:p w:rsidR="004132AC" w:rsidRDefault="004132AC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C4301" w:rsidP="001C4301">
    <w:pPr>
      <w:pStyle w:val="Footer"/>
      <w:tabs>
        <w:tab w:val="clear" w:pos="4680"/>
      </w:tabs>
    </w:pPr>
    <w:r>
      <w:t>PhUSE/CSS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CD1155">
      <w:rPr>
        <w:noProof/>
      </w:rPr>
      <w:t>1</w:t>
    </w:r>
    <w:r w:rsidR="00562C7E">
      <w:rPr>
        <w:noProof/>
      </w:rPr>
      <w:fldChar w:fldCharType="end"/>
    </w:r>
    <w:r w:rsidR="000471FE">
      <w:t xml:space="preserve"> of </w:t>
    </w:r>
    <w:r w:rsidR="004132AC">
      <w:fldChar w:fldCharType="begin"/>
    </w:r>
    <w:r w:rsidR="004132AC">
      <w:instrText xml:space="preserve"> NUMPAGES   \* MERGEFORMAT </w:instrText>
    </w:r>
    <w:r w:rsidR="004132AC">
      <w:fldChar w:fldCharType="separate"/>
    </w:r>
    <w:r w:rsidR="00CD1155">
      <w:rPr>
        <w:noProof/>
      </w:rPr>
      <w:t>3</w:t>
    </w:r>
    <w:r w:rsidR="004132A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2AC" w:rsidRDefault="004132AC" w:rsidP="000471FE">
      <w:pPr>
        <w:spacing w:after="0" w:line="240" w:lineRule="auto"/>
      </w:pPr>
      <w:r>
        <w:separator/>
      </w:r>
    </w:p>
  </w:footnote>
  <w:footnote w:type="continuationSeparator" w:id="0">
    <w:p w:rsidR="004132AC" w:rsidRDefault="004132AC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4FD0"/>
    <w:rsid w:val="001C4301"/>
    <w:rsid w:val="00205D25"/>
    <w:rsid w:val="00254471"/>
    <w:rsid w:val="0025678B"/>
    <w:rsid w:val="002B7BB3"/>
    <w:rsid w:val="002E40BC"/>
    <w:rsid w:val="00303B3F"/>
    <w:rsid w:val="0031576A"/>
    <w:rsid w:val="003540C9"/>
    <w:rsid w:val="00392925"/>
    <w:rsid w:val="003B5497"/>
    <w:rsid w:val="003B6F6C"/>
    <w:rsid w:val="003F52D3"/>
    <w:rsid w:val="004132AC"/>
    <w:rsid w:val="004255B8"/>
    <w:rsid w:val="004561A2"/>
    <w:rsid w:val="004B2AE1"/>
    <w:rsid w:val="004B7948"/>
    <w:rsid w:val="004C662A"/>
    <w:rsid w:val="004E4083"/>
    <w:rsid w:val="00514DD3"/>
    <w:rsid w:val="00562C7E"/>
    <w:rsid w:val="005E09D0"/>
    <w:rsid w:val="00653FFC"/>
    <w:rsid w:val="00662A4B"/>
    <w:rsid w:val="006E719E"/>
    <w:rsid w:val="00740D24"/>
    <w:rsid w:val="007A7B22"/>
    <w:rsid w:val="007D4537"/>
    <w:rsid w:val="007F1448"/>
    <w:rsid w:val="0088182A"/>
    <w:rsid w:val="00881E30"/>
    <w:rsid w:val="00890B66"/>
    <w:rsid w:val="008A49E1"/>
    <w:rsid w:val="009331C2"/>
    <w:rsid w:val="00940E4F"/>
    <w:rsid w:val="00952800"/>
    <w:rsid w:val="00956A11"/>
    <w:rsid w:val="00A37DCC"/>
    <w:rsid w:val="00A60B02"/>
    <w:rsid w:val="00A704E9"/>
    <w:rsid w:val="00A81959"/>
    <w:rsid w:val="00AA02E4"/>
    <w:rsid w:val="00AB301E"/>
    <w:rsid w:val="00AC7AA6"/>
    <w:rsid w:val="00B0740A"/>
    <w:rsid w:val="00B114CA"/>
    <w:rsid w:val="00B41164"/>
    <w:rsid w:val="00B66458"/>
    <w:rsid w:val="00B80BDE"/>
    <w:rsid w:val="00CA283A"/>
    <w:rsid w:val="00CB6897"/>
    <w:rsid w:val="00CD1155"/>
    <w:rsid w:val="00CE3B73"/>
    <w:rsid w:val="00D02336"/>
    <w:rsid w:val="00D17F3E"/>
    <w:rsid w:val="00D22DD0"/>
    <w:rsid w:val="00DC1B29"/>
    <w:rsid w:val="00DD373F"/>
    <w:rsid w:val="00E50534"/>
    <w:rsid w:val="00E61890"/>
    <w:rsid w:val="00EE7714"/>
    <w:rsid w:val="00F041A7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mages/4/48/CSS_WhitePaper_CentralTendency_v1.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huse-org/phuse-scripts/tree/master/data/adam/cdisc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huse-org/phuse-scripts/tree/master/whitepapers/utili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.sas.com/documentation/cdl/en/grstatgraph/67882/HTML/default/p0vuh82v39fsasn1vqhzmhdl8y16.htm" TargetMode="External"/><Relationship Id="rId14" Type="http://schemas.openxmlformats.org/officeDocument/2006/relationships/hyperlink" Target="http://www.phusewiki.org/wiki/index.php?title=WG5_P02_Programming_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0B470E-E395-4012-8FB6-97DE9B6E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PhUSE/CSS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</dc:creator>
  <cp:lastModifiedBy>Di Tommaso, Dante</cp:lastModifiedBy>
  <cp:revision>14</cp:revision>
  <dcterms:created xsi:type="dcterms:W3CDTF">2016-01-04T11:59:00Z</dcterms:created>
  <dcterms:modified xsi:type="dcterms:W3CDTF">2016-01-06T16:13:00Z</dcterms:modified>
</cp:coreProperties>
</file>