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1917"/>
        <w:gridCol w:w="1778"/>
        <w:gridCol w:w="2435"/>
        <w:gridCol w:w="2914"/>
        <w:gridCol w:w="16"/>
      </w:tblGrid>
      <w:tr w:rsidR="00ED7E7F" w:rsidRPr="00ED7E7F" w:rsidTr="00ED7E7F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EF19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F1993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16-Jun-2016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FD7705">
        <w:t>6</w:t>
      </w:r>
      <w:r>
        <w:t xml:space="preserve"> </w:t>
      </w:r>
      <w:r w:rsidRPr="008C0B62">
        <w:t xml:space="preserve">Box Plot – </w:t>
      </w:r>
      <w:r w:rsidR="00FD7705">
        <w:t>Measurements</w:t>
      </w:r>
      <w:r>
        <w:t xml:space="preserve"> </w:t>
      </w:r>
      <w:r w:rsidR="00FD7705" w:rsidRPr="00FD7705">
        <w:t xml:space="preserve">at </w:t>
      </w:r>
      <w:r w:rsidR="006E02B7" w:rsidRPr="006E02B7">
        <w:t>Last/Min/Max</w:t>
      </w:r>
      <w:r w:rsidR="006E02B7">
        <w:t xml:space="preserve"> </w:t>
      </w:r>
      <w:r w:rsidR="00FD7705" w:rsidRPr="00FD7705">
        <w:t xml:space="preserve">Baseline and </w:t>
      </w:r>
      <w:r w:rsidR="006E02B7" w:rsidRPr="006E02B7">
        <w:t>Last/Min/Max</w:t>
      </w:r>
      <w:r w:rsidR="006E02B7">
        <w:t xml:space="preserve"> </w:t>
      </w:r>
      <w:r w:rsidR="00FD7705" w:rsidRPr="00FD7705">
        <w:t xml:space="preserve">Post-baseline for Multiple Studies and Analysis </w:t>
      </w:r>
      <w:proofErr w:type="spellStart"/>
      <w:r w:rsidR="00FD7705" w:rsidRPr="00FD7705">
        <w:t>Timepoint</w:t>
      </w:r>
      <w:proofErr w:type="spellEnd"/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clusters results by study rather than by visit</w:t>
      </w:r>
    </w:p>
    <w:p w:rsidR="002B02C1" w:rsidRDefault="002B02C1" w:rsidP="002B02C1">
      <w:pPr>
        <w:pStyle w:val="ListBullet2"/>
      </w:pPr>
      <w:r>
        <w:t>Display results for just two study visits: Last</w:t>
      </w:r>
      <w:r w:rsidR="007F1D2A">
        <w:t>/Min/Max</w:t>
      </w:r>
      <w:r>
        <w:t xml:space="preserve"> Baseline and </w:t>
      </w:r>
      <w:r w:rsidR="007F1D2A">
        <w:t xml:space="preserve">Last/Min/Max </w:t>
      </w:r>
      <w:r>
        <w:t>Post-baseline</w:t>
      </w:r>
    </w:p>
    <w:p w:rsid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 xml:space="preserve">Clearly label and separate </w:t>
      </w:r>
      <w:r w:rsidR="007F1D2A">
        <w:t xml:space="preserve">Last/Min/Max </w:t>
      </w:r>
      <w:r>
        <w:t xml:space="preserve">Baseline and </w:t>
      </w:r>
      <w:r w:rsidR="007F1D2A">
        <w:t xml:space="preserve">Last/Min/Max </w:t>
      </w:r>
      <w:r>
        <w:t>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</w:t>
      </w:r>
      <w:r w:rsidR="00B02CD5">
        <w:t>STUDYID</w:t>
      </w:r>
      <w:r w:rsidRPr="00065400">
        <w:t xml:space="preserve"> and TRTPN. </w:t>
      </w:r>
      <w:r w:rsidR="00F041A7" w:rsidRPr="00065400">
        <w:t xml:space="preserve"> See domain variations in </w:t>
      </w:r>
      <w:r w:rsidR="004750E4" w:rsidRPr="00065400">
        <w:fldChar w:fldCharType="begin"/>
      </w:r>
      <w:r w:rsidR="00F041A7" w:rsidRPr="00065400">
        <w:instrText xml:space="preserve"> REF _Ref426383024 \h </w:instrText>
      </w:r>
      <w:r w:rsidR="004750E4" w:rsidRPr="00065400">
        <w:fldChar w:fldCharType="separate"/>
      </w:r>
      <w:r w:rsidR="00F041A7" w:rsidRPr="00065400">
        <w:t>Usage Requirements</w:t>
      </w:r>
      <w:r w:rsidR="004750E4" w:rsidRPr="00065400">
        <w:fldChar w:fldCharType="end"/>
      </w:r>
      <w:r w:rsidR="00F041A7" w:rsidRPr="00065400">
        <w:t>, below</w:t>
      </w:r>
    </w:p>
    <w:p w:rsidR="008B0834" w:rsidRPr="008B0834" w:rsidRDefault="008B0834" w:rsidP="00392925">
      <w:pPr>
        <w:pStyle w:val="ListBullet"/>
        <w:tabs>
          <w:tab w:val="clear" w:pos="360"/>
          <w:tab w:val="num" w:pos="720"/>
        </w:tabs>
        <w:rPr>
          <w:i/>
        </w:rPr>
      </w:pPr>
      <w:r w:rsidRPr="008B0834">
        <w:rPr>
          <w:i/>
          <w:color w:val="E36C0A" w:themeColor="accent6" w:themeShade="BF"/>
        </w:rPr>
        <w:t xml:space="preserve">Include </w:t>
      </w:r>
      <w:r w:rsidR="008A0F0B">
        <w:rPr>
          <w:i/>
          <w:color w:val="E36C0A" w:themeColor="accent6" w:themeShade="BF"/>
        </w:rPr>
        <w:t>only</w:t>
      </w:r>
      <w:r w:rsidRPr="008B0834">
        <w:rPr>
          <w:i/>
          <w:color w:val="E36C0A" w:themeColor="accent6" w:themeShade="BF"/>
        </w:rPr>
        <w:t xml:space="preserve"> patients that have both a baseline and post-baseline measure.</w:t>
      </w:r>
    </w:p>
    <w:p w:rsidR="008B0834" w:rsidRPr="008B0834" w:rsidRDefault="008B0834" w:rsidP="008B0834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 w:rsidRPr="008B0834">
        <w:rPr>
          <w:i/>
          <w:color w:val="FF0000"/>
        </w:rPr>
        <w:t xml:space="preserve">This point requires clarification. There is no mention of </w:t>
      </w:r>
      <w:r w:rsidRPr="008B0834">
        <w:rPr>
          <w:b/>
          <w:i/>
          <w:color w:val="FF0000"/>
        </w:rPr>
        <w:t>change</w:t>
      </w:r>
      <w:r w:rsidRPr="008B0834">
        <w:rPr>
          <w:i/>
          <w:color w:val="FF0000"/>
        </w:rPr>
        <w:t xml:space="preserve"> in this plot, so why this restriction? Must Fig. 7.6 always match the left-hand plot in Fig. 7.8?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7.1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 xml:space="preserve">, </w:t>
      </w:r>
      <w:r w:rsidR="006A2A2B">
        <w:t>and baseline vs. post-baseline</w:t>
      </w:r>
    </w:p>
    <w:p w:rsidR="002B02C1" w:rsidRPr="002B02C1" w:rsidRDefault="002B02C1" w:rsidP="002B02C1">
      <w:pPr>
        <w:pStyle w:val="ListBullet"/>
        <w:tabs>
          <w:tab w:val="clear" w:pos="360"/>
          <w:tab w:val="num" w:pos="108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9B3784" w:rsidRDefault="00CF4A19" w:rsidP="009B3784">
      <w:pPr>
        <w:pStyle w:val="ListBullet"/>
        <w:tabs>
          <w:tab w:val="clear" w:pos="360"/>
        </w:tabs>
        <w:ind w:left="1440"/>
      </w:pPr>
      <w:r>
        <w:t xml:space="preserve">"Analysis flag" variable must identify </w:t>
      </w:r>
      <w:r w:rsidRPr="009B3784">
        <w:rPr>
          <w:color w:val="E36C0A" w:themeColor="accent6" w:themeShade="BF"/>
        </w:rPr>
        <w:t>exactly 1 Baseline and 1 Post-baseline</w:t>
      </w:r>
      <w:r>
        <w:t xml:space="preserve"> value per </w:t>
      </w:r>
      <w:r w:rsidR="009B3784">
        <w:t xml:space="preserve">subject (per parameter and analysis </w:t>
      </w:r>
      <w:proofErr w:type="spellStart"/>
      <w:r w:rsidR="009B3784">
        <w:t>timepoint</w:t>
      </w:r>
      <w:proofErr w:type="spellEnd"/>
      <w:r w:rsidR="009B3784">
        <w:t>)</w:t>
      </w:r>
    </w:p>
    <w:p w:rsidR="009B3784" w:rsidRDefault="009B3784" w:rsidP="009B3784">
      <w:pPr>
        <w:pStyle w:val="ListBullet"/>
        <w:tabs>
          <w:tab w:val="clear" w:pos="360"/>
        </w:tabs>
        <w:ind w:left="1440"/>
      </w:pPr>
      <w:r>
        <w:lastRenderedPageBreak/>
        <w:t xml:space="preserve">Each </w:t>
      </w:r>
      <w:proofErr w:type="spellStart"/>
      <w:r>
        <w:t>obs</w:t>
      </w:r>
      <w:proofErr w:type="spellEnd"/>
      <w:r>
        <w:t xml:space="preserve"> must contain non-missing CHG (Change from Baseline) and BASE (Baseline) measurements.</w:t>
      </w:r>
    </w:p>
    <w:p w:rsidR="009B3784" w:rsidRPr="00065400" w:rsidRDefault="009B3784" w:rsidP="009B3784">
      <w:pPr>
        <w:pStyle w:val="ListBullet"/>
        <w:tabs>
          <w:tab w:val="clear" w:pos="360"/>
        </w:tabs>
        <w:ind w:left="1440"/>
      </w:pPr>
      <w:r>
        <w:t>User declares whether this change-from-value is based on LAST/MIN/MAX values for Baseline and Post-baseline</w:t>
      </w:r>
      <w:r w:rsidR="0084126A">
        <w:t xml:space="preserve"> (the </w:t>
      </w:r>
      <w:r w:rsidR="0084126A">
        <w:rPr>
          <w:i/>
        </w:rPr>
        <w:t>change mode</w:t>
      </w:r>
      <w:r w:rsidR="0084126A" w:rsidRPr="0084126A">
        <w:t>)</w:t>
      </w:r>
      <w:r>
        <w:t>.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ED7E7F" w:rsidRDefault="00ED7E7F" w:rsidP="00ED7E7F">
      <w:pPr>
        <w:pStyle w:val="ListBullet"/>
        <w:tabs>
          <w:tab w:val="clear" w:pos="360"/>
        </w:tabs>
        <w:ind w:left="720"/>
      </w:pPr>
      <w:proofErr w:type="spellStart"/>
      <w:r>
        <w:t>ADaM</w:t>
      </w:r>
      <w:proofErr w:type="spellEnd"/>
      <w:r>
        <w:t xml:space="preserve"> BDS structure required</w:t>
      </w:r>
    </w:p>
    <w:p w:rsidR="00E33470" w:rsidRPr="00065400" w:rsidRDefault="00E33470" w:rsidP="00ED7E7F">
      <w:pPr>
        <w:pStyle w:val="ListBullet"/>
        <w:tabs>
          <w:tab w:val="clear" w:pos="360"/>
        </w:tabs>
        <w:ind w:left="720"/>
      </w:pPr>
      <w:r>
        <w:t>SAS 9.4 TS Level 1M2 or higher</w:t>
      </w: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FD7705">
      <w:pPr>
        <w:pStyle w:val="ListBullet2"/>
      </w:pPr>
      <w:r>
        <w:t xml:space="preserve">Box plot type is schematic: the box shows median and </w:t>
      </w:r>
      <w:proofErr w:type="spellStart"/>
      <w:r>
        <w:t>interquartile</w:t>
      </w:r>
      <w:proofErr w:type="spellEnd"/>
      <w:r>
        <w:t xml:space="preserve">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BASE = baseline, POST = post-baseline.</w:t>
      </w:r>
    </w:p>
    <w:p w:rsidR="00FD7705" w:rsidRPr="00FD7705" w:rsidRDefault="00FD7705" w:rsidP="00FD7705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does appear on the left-hand (absolute value) plot.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7A7B22" w:rsidRPr="001F6E51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="003540C9"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1F6E51" w:rsidRPr="00C73D17" w:rsidRDefault="001F6E51" w:rsidP="001F6E51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>exactly 1 Baseline and 1 Post-baseline</w:t>
      </w:r>
      <w:r w:rsidR="00E33470">
        <w:rPr>
          <w:rFonts w:cs="Courier New"/>
          <w:color w:val="183691"/>
          <w:shd w:val="clear" w:color="auto" w:fill="FFFFFF"/>
        </w:rPr>
        <w:t xml:space="preserve"> 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 w:rsidR="00E33470">
        <w:rPr>
          <w:rFonts w:cs="Courier New"/>
          <w:color w:val="183691"/>
          <w:shd w:val="clear" w:color="auto" w:fill="FFFFFF"/>
        </w:rPr>
        <w:t xml:space="preserve">arameter and analysis </w:t>
      </w:r>
      <w:proofErr w:type="spellStart"/>
      <w:r w:rsidR="00E33470">
        <w:rPr>
          <w:rFonts w:cs="Courier New"/>
          <w:color w:val="183691"/>
          <w:shd w:val="clear" w:color="auto" w:fill="FFFFFF"/>
        </w:rPr>
        <w:t>timepoint</w:t>
      </w:r>
      <w:proofErr w:type="spellEnd"/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D7E7F">
        <w:rPr>
          <w:color w:val="76923C" w:themeColor="accent3" w:themeShade="BF"/>
        </w:rPr>
        <w:t>LBC or ADLBH or ADLBHY or ADLB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</w:t>
      </w:r>
      <w:r w:rsidRPr="00660A5E">
        <w:rPr>
          <w:color w:val="C00000"/>
        </w:rPr>
        <w:t>01</w:t>
      </w:r>
      <w:r w:rsidRPr="00C73D17">
        <w:rPr>
          <w:color w:val="76923C" w:themeColor="accent3" w:themeShade="BF"/>
        </w:rPr>
        <w:t>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 xml:space="preserve">HI, </w:t>
      </w:r>
      <w:bookmarkStart w:id="1" w:name="_GoBack"/>
      <w:bookmarkEnd w:id="1"/>
      <w:r w:rsidR="00AC44CE">
        <w:rPr>
          <w:color w:val="76923C" w:themeColor="accent3" w:themeShade="BF"/>
        </w:rPr>
        <w:t xml:space="preserve"> </w:t>
      </w:r>
      <w:r w:rsidRPr="00C73D17">
        <w:rPr>
          <w:color w:val="76923C" w:themeColor="accent3" w:themeShade="BF"/>
        </w:rPr>
        <w:t>AVISITN</w:t>
      </w:r>
    </w:p>
    <w:p w:rsidR="00392925" w:rsidRPr="001F6E51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524509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</w:p>
    <w:p w:rsidR="001F6E51" w:rsidRPr="001F6E51" w:rsidRDefault="001F6E51" w:rsidP="001F6E5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1F6E51">
        <w:rPr>
          <w:rFonts w:ascii="Courier New" w:hAnsi="Courier New" w:cs="Courier New"/>
          <w:color w:val="76923C" w:themeColor="accent3" w:themeShade="BF"/>
        </w:rPr>
        <w:lastRenderedPageBreak/>
        <w:t>ANL</w:t>
      </w:r>
      <w:r w:rsidRPr="001F6E51">
        <w:rPr>
          <w:rFonts w:ascii="Courier New" w:hAnsi="Courier New" w:cs="Courier New"/>
          <w:color w:val="FF0000"/>
        </w:rPr>
        <w:t>01</w:t>
      </w:r>
      <w:r w:rsidRPr="001F6E51">
        <w:rPr>
          <w:rFonts w:ascii="Courier New" w:hAnsi="Courier New" w:cs="Courier New"/>
          <w:color w:val="76923C" w:themeColor="accent3" w:themeShade="BF"/>
        </w:rPr>
        <w:t>FL='Y'</w:t>
      </w:r>
      <w:r w:rsidRPr="001F6E51">
        <w:rPr>
          <w:color w:val="76923C" w:themeColor="accent3" w:themeShade="BF"/>
        </w:rPr>
        <w:t xml:space="preserve"> must identify </w:t>
      </w:r>
      <w:r w:rsidRPr="001F6E51">
        <w:rPr>
          <w:i/>
          <w:color w:val="76923C" w:themeColor="accent3" w:themeShade="BF"/>
        </w:rPr>
        <w:t>exactly 1 Baseline and 1 Post-baseline</w:t>
      </w:r>
      <w:r w:rsidRPr="001F6E51">
        <w:rPr>
          <w:color w:val="76923C" w:themeColor="accent3" w:themeShade="BF"/>
        </w:rPr>
        <w:t xml:space="preserve"> value per subject per parameter</w:t>
      </w:r>
      <w:r w:rsidR="00E33470">
        <w:rPr>
          <w:color w:val="76923C" w:themeColor="accent3" w:themeShade="BF"/>
        </w:rPr>
        <w:t xml:space="preserve"> </w:t>
      </w:r>
      <w:r w:rsidR="00E33470">
        <w:rPr>
          <w:rFonts w:cs="Courier New"/>
          <w:color w:val="183691"/>
          <w:shd w:val="clear" w:color="auto" w:fill="FFFFFF"/>
        </w:rPr>
        <w:t xml:space="preserve">and analysis </w:t>
      </w:r>
      <w:proofErr w:type="spellStart"/>
      <w:r w:rsidR="00E33470">
        <w:rPr>
          <w:rFonts w:cs="Courier New"/>
          <w:color w:val="183691"/>
          <w:shd w:val="clear" w:color="auto" w:fill="FFFFFF"/>
        </w:rPr>
        <w:t>timepoint</w:t>
      </w:r>
      <w:proofErr w:type="spellEnd"/>
    </w:p>
    <w:p w:rsidR="001C4301" w:rsidRPr="001B4E87" w:rsidRDefault="001C4301" w:rsidP="001C4301">
      <w:pPr>
        <w:pStyle w:val="Heading5"/>
        <w:ind w:left="360"/>
        <w:rPr>
          <w:rFonts w:asciiTheme="minorHAnsi" w:hAnsiTheme="minorHAnsi"/>
          <w:color w:val="auto"/>
        </w:rPr>
      </w:pPr>
      <w:r w:rsidRPr="001B4E87">
        <w:rPr>
          <w:rFonts w:asciiTheme="minorHAnsi" w:hAnsiTheme="minorHAnsi"/>
          <w:color w:val="auto"/>
        </w:rPr>
        <w:t>ECG Domain</w:t>
      </w:r>
    </w:p>
    <w:p w:rsidR="001C4301" w:rsidRPr="00ED7E7F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1F497D" w:themeColor="text2"/>
        </w:rPr>
      </w:pPr>
      <w:r w:rsidRPr="00ED7E7F">
        <w:rPr>
          <w:color w:val="1F497D" w:themeColor="text2"/>
        </w:rPr>
        <w:t xml:space="preserve"> </w:t>
      </w:r>
      <w:r w:rsidRPr="001B4E87">
        <w:t>Dataset</w:t>
      </w:r>
      <w:r w:rsidRPr="00ED7E7F">
        <w:rPr>
          <w:color w:val="1F497D" w:themeColor="text2"/>
        </w:rPr>
        <w:t xml:space="preserve">: </w:t>
      </w:r>
      <w:r w:rsidR="00ED7E7F" w:rsidRPr="00ED7E7F">
        <w:rPr>
          <w:color w:val="1F497D" w:themeColor="text2"/>
        </w:rPr>
        <w:t>ADEG</w:t>
      </w:r>
    </w:p>
    <w:p w:rsidR="001B4E87" w:rsidRPr="00C73D17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1B4E87" w:rsidRPr="001F6E51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Pr="00C73D17">
        <w:rPr>
          <w:rFonts w:cs="Consolas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1C4301" w:rsidRPr="001B4E87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>exactly 1 Baseline and 1 Post-baseline</w:t>
      </w:r>
      <w:r w:rsidR="00E33470">
        <w:rPr>
          <w:rFonts w:cs="Courier New"/>
          <w:color w:val="183691"/>
          <w:shd w:val="clear" w:color="auto" w:fill="FFFFFF"/>
        </w:rPr>
        <w:t xml:space="preserve"> 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 w:rsidR="00E33470">
        <w:rPr>
          <w:rFonts w:cs="Courier New"/>
          <w:color w:val="183691"/>
          <w:shd w:val="clear" w:color="auto" w:fill="FFFFFF"/>
        </w:rPr>
        <w:t xml:space="preserve">arameter and analysis </w:t>
      </w:r>
      <w:proofErr w:type="spellStart"/>
      <w:r w:rsidR="00E33470">
        <w:rPr>
          <w:rFonts w:cs="Courier New"/>
          <w:color w:val="183691"/>
          <w:shd w:val="clear" w:color="auto" w:fill="FFFFFF"/>
        </w:rPr>
        <w:t>timepoint</w:t>
      </w:r>
      <w:proofErr w:type="spellEnd"/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8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9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 w:rsidR="00E33470">
        <w:rPr>
          <w:color w:val="76923C" w:themeColor="accent3" w:themeShade="BF"/>
        </w:rPr>
        <w:t>, ADLB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E33470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ADEG</w:t>
      </w:r>
      <w:r w:rsidR="00662A4B">
        <w:rPr>
          <w:color w:val="76923C" w:themeColor="accent3" w:themeShade="BF"/>
        </w:rPr>
        <w:t xml:space="preserve">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687453" w:rsidP="006E719E">
      <w:r>
        <w:rPr>
          <w:noProof/>
        </w:rPr>
        <w:drawing>
          <wp:inline distT="0" distB="0" distL="0" distR="0">
            <wp:extent cx="5714286" cy="430476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6_fu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1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2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230" w:rsidRDefault="00784230" w:rsidP="000471FE">
      <w:pPr>
        <w:spacing w:after="0" w:line="240" w:lineRule="auto"/>
      </w:pPr>
      <w:r>
        <w:separator/>
      </w:r>
    </w:p>
  </w:endnote>
  <w:endnote w:type="continuationSeparator" w:id="0">
    <w:p w:rsidR="00784230" w:rsidRDefault="00784230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FE" w:rsidRDefault="001E58C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4750E4">
      <w:fldChar w:fldCharType="begin"/>
    </w:r>
    <w:r w:rsidR="00562C7E">
      <w:instrText xml:space="preserve"> PAGE   \* MERGEFORMAT </w:instrText>
    </w:r>
    <w:r w:rsidR="004750E4">
      <w:fldChar w:fldCharType="separate"/>
    </w:r>
    <w:r w:rsidR="008A0F0B">
      <w:rPr>
        <w:noProof/>
      </w:rPr>
      <w:t>1</w:t>
    </w:r>
    <w:r w:rsidR="004750E4">
      <w:rPr>
        <w:noProof/>
      </w:rPr>
      <w:fldChar w:fldCharType="end"/>
    </w:r>
    <w:r w:rsidR="000471FE">
      <w:t xml:space="preserve"> of </w:t>
    </w:r>
    <w:fldSimple w:instr=" NUMPAGES   \* MERGEFORMAT ">
      <w:r w:rsidR="008A0F0B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230" w:rsidRDefault="00784230" w:rsidP="000471FE">
      <w:pPr>
        <w:spacing w:after="0" w:line="240" w:lineRule="auto"/>
      </w:pPr>
      <w:r>
        <w:separator/>
      </w:r>
    </w:p>
  </w:footnote>
  <w:footnote w:type="continuationSeparator" w:id="0">
    <w:p w:rsidR="00784230" w:rsidRDefault="00784230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F8F0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A69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102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719E"/>
    <w:rsid w:val="000471FE"/>
    <w:rsid w:val="00065400"/>
    <w:rsid w:val="000771C4"/>
    <w:rsid w:val="00082714"/>
    <w:rsid w:val="000D2EAF"/>
    <w:rsid w:val="0010454E"/>
    <w:rsid w:val="00111872"/>
    <w:rsid w:val="00190DD7"/>
    <w:rsid w:val="00194FD0"/>
    <w:rsid w:val="001B4E87"/>
    <w:rsid w:val="001C4301"/>
    <w:rsid w:val="001E58C1"/>
    <w:rsid w:val="001F6E51"/>
    <w:rsid w:val="00205D25"/>
    <w:rsid w:val="00254471"/>
    <w:rsid w:val="002564E5"/>
    <w:rsid w:val="0025678B"/>
    <w:rsid w:val="00283C22"/>
    <w:rsid w:val="002B02C1"/>
    <w:rsid w:val="002B7A0C"/>
    <w:rsid w:val="002B7BB3"/>
    <w:rsid w:val="002D1916"/>
    <w:rsid w:val="002E40BC"/>
    <w:rsid w:val="00302315"/>
    <w:rsid w:val="0031576A"/>
    <w:rsid w:val="003540C9"/>
    <w:rsid w:val="00392925"/>
    <w:rsid w:val="00393851"/>
    <w:rsid w:val="003B5497"/>
    <w:rsid w:val="003B6F6C"/>
    <w:rsid w:val="003F52D3"/>
    <w:rsid w:val="004255B8"/>
    <w:rsid w:val="004269EA"/>
    <w:rsid w:val="004561A2"/>
    <w:rsid w:val="00463CB8"/>
    <w:rsid w:val="004750E4"/>
    <w:rsid w:val="004B2AE1"/>
    <w:rsid w:val="004B7948"/>
    <w:rsid w:val="004C662A"/>
    <w:rsid w:val="004E4083"/>
    <w:rsid w:val="00514DD3"/>
    <w:rsid w:val="00524509"/>
    <w:rsid w:val="00562C7E"/>
    <w:rsid w:val="005F56F5"/>
    <w:rsid w:val="00653FFC"/>
    <w:rsid w:val="00660721"/>
    <w:rsid w:val="00660A5E"/>
    <w:rsid w:val="00662A4B"/>
    <w:rsid w:val="00687453"/>
    <w:rsid w:val="006A2A2B"/>
    <w:rsid w:val="006E02B7"/>
    <w:rsid w:val="006E719E"/>
    <w:rsid w:val="00761221"/>
    <w:rsid w:val="0076721A"/>
    <w:rsid w:val="00784230"/>
    <w:rsid w:val="007A7B22"/>
    <w:rsid w:val="007F1D2A"/>
    <w:rsid w:val="0084126A"/>
    <w:rsid w:val="0087243B"/>
    <w:rsid w:val="0088182A"/>
    <w:rsid w:val="00881E30"/>
    <w:rsid w:val="00890B66"/>
    <w:rsid w:val="008A0F0B"/>
    <w:rsid w:val="008B0834"/>
    <w:rsid w:val="009331C2"/>
    <w:rsid w:val="00940E4F"/>
    <w:rsid w:val="00956A11"/>
    <w:rsid w:val="009B3784"/>
    <w:rsid w:val="00A37DCC"/>
    <w:rsid w:val="00A704E9"/>
    <w:rsid w:val="00A81959"/>
    <w:rsid w:val="00AA02E4"/>
    <w:rsid w:val="00AA4D76"/>
    <w:rsid w:val="00AB301E"/>
    <w:rsid w:val="00AC44CE"/>
    <w:rsid w:val="00B02CD5"/>
    <w:rsid w:val="00B41164"/>
    <w:rsid w:val="00B66458"/>
    <w:rsid w:val="00B80BDE"/>
    <w:rsid w:val="00BA6B17"/>
    <w:rsid w:val="00BB125F"/>
    <w:rsid w:val="00C41481"/>
    <w:rsid w:val="00C73D17"/>
    <w:rsid w:val="00CA283A"/>
    <w:rsid w:val="00CC593A"/>
    <w:rsid w:val="00CD79E7"/>
    <w:rsid w:val="00CE3B73"/>
    <w:rsid w:val="00CF4A19"/>
    <w:rsid w:val="00D17F3E"/>
    <w:rsid w:val="00D22DD0"/>
    <w:rsid w:val="00D4250E"/>
    <w:rsid w:val="00D75CC5"/>
    <w:rsid w:val="00D846C7"/>
    <w:rsid w:val="00DC1B29"/>
    <w:rsid w:val="00DD373F"/>
    <w:rsid w:val="00E33470"/>
    <w:rsid w:val="00E40F55"/>
    <w:rsid w:val="00E50534"/>
    <w:rsid w:val="00E61890"/>
    <w:rsid w:val="00E707C4"/>
    <w:rsid w:val="00ED7E7F"/>
    <w:rsid w:val="00EF1993"/>
    <w:rsid w:val="00F041A7"/>
    <w:rsid w:val="00F1045B"/>
    <w:rsid w:val="00F97772"/>
    <w:rsid w:val="00FA2448"/>
    <w:rsid w:val="00FA5882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15"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ndex.php?title=WG5_P02_Programming_Guidelines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usewiki.org/wiki/images/4/48/CSS_WhitePaper_CentralTendency_v1.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huse-org/phuse-scripts/tree/master/data/adam/cdi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09130-65E5-40FF-B30C-8DE41FD5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q826319</cp:lastModifiedBy>
  <cp:revision>64</cp:revision>
  <dcterms:created xsi:type="dcterms:W3CDTF">2015-08-03T14:20:00Z</dcterms:created>
  <dcterms:modified xsi:type="dcterms:W3CDTF">2017-02-03T17:53:00Z</dcterms:modified>
</cp:coreProperties>
</file>