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266B" w:rsidRDefault="006F5008" w:rsidP="00091F7C">
      <w:pPr>
        <w:rPr>
          <w:b/>
          <w:bCs/>
          <w:color w:val="FF0000"/>
        </w:rPr>
      </w:pPr>
      <w:r>
        <w:rPr>
          <w:b/>
          <w:bCs/>
          <w:color w:val="FF0000"/>
        </w:rPr>
        <w:t xml:space="preserve"> </w:t>
      </w:r>
      <w:r w:rsidR="00F97D2B">
        <w:rPr>
          <w:b/>
          <w:bCs/>
          <w:color w:val="FF0000"/>
        </w:rPr>
        <w:t>DOCUMENT</w:t>
      </w:r>
      <w:r w:rsidR="002C5DD6">
        <w:rPr>
          <w:b/>
          <w:bCs/>
          <w:color w:val="FF0000"/>
        </w:rPr>
        <w:t xml:space="preserve"> 6</w:t>
      </w:r>
    </w:p>
    <w:p w:rsidR="00D0266B" w:rsidRDefault="00692D1F" w:rsidP="00D0266B">
      <w:pPr>
        <w:ind w:left="540" w:hanging="540"/>
        <w:rPr>
          <w:sz w:val="20"/>
          <w:szCs w:val="20"/>
        </w:rPr>
      </w:pPr>
      <w:r>
        <w:rPr>
          <w:noProof/>
          <w:lang w:eastAsia="fr-FR"/>
        </w:rPr>
        <mc:AlternateContent>
          <mc:Choice Requires="wps">
            <w:drawing>
              <wp:anchor distT="0" distB="0" distL="114935" distR="114935" simplePos="0" relativeHeight="251657728" behindDoc="0" locked="0" layoutInCell="1" allowOverlap="1">
                <wp:simplePos x="0" y="0"/>
                <wp:positionH relativeFrom="column">
                  <wp:posOffset>-6350</wp:posOffset>
                </wp:positionH>
                <wp:positionV relativeFrom="paragraph">
                  <wp:posOffset>52070</wp:posOffset>
                </wp:positionV>
                <wp:extent cx="6520815" cy="483235"/>
                <wp:effectExtent l="12700" t="13970" r="10160" b="762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483235"/>
                        </a:xfrm>
                        <a:prstGeom prst="rect">
                          <a:avLst/>
                        </a:prstGeom>
                        <a:solidFill>
                          <a:srgbClr val="CCFFFF"/>
                        </a:solidFill>
                        <a:ln w="6350">
                          <a:solidFill>
                            <a:srgbClr val="000000"/>
                          </a:solidFill>
                          <a:miter lim="800000"/>
                          <a:headEnd/>
                          <a:tailEnd/>
                        </a:ln>
                      </wps:spPr>
                      <wps:txbx>
                        <w:txbxContent>
                          <w:p w:rsidR="009B5A50" w:rsidRPr="008C24A0" w:rsidRDefault="009B5A50" w:rsidP="009B5A50">
                            <w:pPr>
                              <w:jc w:val="center"/>
                              <w:rPr>
                                <w:b/>
                                <w:bCs/>
                              </w:rPr>
                            </w:pPr>
                            <w:r>
                              <w:rPr>
                                <w:b/>
                              </w:rPr>
                              <w:t xml:space="preserve">ATTESTATION  –  RETRAITES </w:t>
                            </w:r>
                            <w:r>
                              <w:rPr>
                                <w:b/>
                                <w:bCs/>
                              </w:rPr>
                              <w:t xml:space="preserve">N’AYANT PAS </w:t>
                            </w:r>
                            <w:r w:rsidRPr="008C24A0">
                              <w:rPr>
                                <w:b/>
                                <w:bCs/>
                              </w:rPr>
                              <w:t>ATTEINT l’AGE LIMITE DE DEPART A LA RETRAITE</w:t>
                            </w:r>
                            <w:r>
                              <w:rPr>
                                <w:b/>
                                <w:bCs/>
                              </w:rPr>
                              <w:t xml:space="preserve"> </w:t>
                            </w:r>
                          </w:p>
                          <w:p w:rsidR="00D23F3C" w:rsidRDefault="00D23F3C" w:rsidP="00D0266B">
                            <w:pPr>
                              <w:jc w:val="center"/>
                              <w:rPr>
                                <w:b/>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5pt;margin-top:4.1pt;width:513.45pt;height:38.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" fillcolor="#cff" strokeweight=".5pt">
                <v:textbox inset="7.45pt,3.85pt,7.45pt,3.85pt">
                  <w:txbxContent>
                    <w:p w:rsidR="009B5A50" w:rsidRPr="008C24A0" w:rsidRDefault="009B5A50" w:rsidP="009B5A50">
                      <w:pPr>
                        <w:jc w:val="center"/>
                        <w:rPr>
                          <w:b/>
                          <w:bCs/>
                        </w:rPr>
                      </w:pPr>
                      <w:r>
                        <w:rPr>
                          <w:b/>
                        </w:rPr>
                        <w:t xml:space="preserve">ATTESTATION  –  RETRAITES </w:t>
                      </w:r>
                      <w:r>
                        <w:rPr>
                          <w:b/>
                          <w:bCs/>
                        </w:rPr>
                        <w:t xml:space="preserve">N’AYANT PAS </w:t>
                      </w:r>
                      <w:r w:rsidRPr="008C24A0">
                        <w:rPr>
                          <w:b/>
                          <w:bCs/>
                        </w:rPr>
                        <w:t>ATTEINT l’AGE LIMITE DE DEPART A LA RETRAITE</w:t>
                      </w:r>
                      <w:r>
                        <w:rPr>
                          <w:b/>
                          <w:bCs/>
                        </w:rPr>
                        <w:t xml:space="preserve"> </w:t>
                      </w:r>
                    </w:p>
                    <w:p w:rsidR="00D23F3C" w:rsidRDefault="00D23F3C" w:rsidP="00D0266B">
                      <w:pPr>
                        <w:jc w:val="center"/>
                        <w:rPr>
                          <w:b/>
                        </w:rPr>
                      </w:pPr>
                    </w:p>
                  </w:txbxContent>
                </v:textbox>
              </v:shape>
            </w:pict>
          </mc:Fallback>
        </mc:AlternateContent>
      </w:r>
    </w:p>
    <w:p w:rsidR="00D0266B" w:rsidRDefault="00D0266B" w:rsidP="00D0266B">
      <w:pPr>
        <w:jc w:val="both"/>
        <w:rPr>
          <w:b/>
          <w:bCs/>
          <w:sz w:val="20"/>
          <w:szCs w:val="20"/>
          <w:u w:val="single"/>
        </w:rPr>
      </w:pPr>
    </w:p>
    <w:p w:rsidR="00D0266B" w:rsidRDefault="00D0266B" w:rsidP="00D0266B">
      <w:pPr>
        <w:jc w:val="center"/>
        <w:rPr>
          <w:b/>
          <w:bCs/>
          <w:sz w:val="20"/>
          <w:szCs w:val="20"/>
        </w:rPr>
      </w:pPr>
    </w:p>
    <w:p w:rsidR="009B5A50" w:rsidRDefault="009B5A50" w:rsidP="00D0266B">
      <w:pPr>
        <w:tabs>
          <w:tab w:val="left" w:pos="2160"/>
          <w:tab w:val="left" w:pos="2520"/>
          <w:tab w:val="left" w:pos="4680"/>
          <w:tab w:val="left" w:pos="5040"/>
        </w:tabs>
        <w:jc w:val="center"/>
        <w:rPr>
          <w:sz w:val="20"/>
          <w:szCs w:val="20"/>
        </w:rPr>
      </w:pPr>
    </w:p>
    <w:p w:rsidR="00D0266B" w:rsidRDefault="00330F00" w:rsidP="00D0266B">
      <w:pPr>
        <w:tabs>
          <w:tab w:val="left" w:pos="2160"/>
          <w:tab w:val="left" w:pos="2520"/>
          <w:tab w:val="left" w:pos="4680"/>
          <w:tab w:val="left" w:pos="5040"/>
        </w:tabs>
        <w:jc w:val="center"/>
        <w:rPr>
          <w:sz w:val="20"/>
          <w:szCs w:val="20"/>
        </w:rPr>
      </w:pPr>
      <w:r>
        <w:rPr>
          <w:sz w:val="20"/>
          <w:szCs w:val="20"/>
        </w:rPr>
        <w:t>Année universitaire : 20</w:t>
      </w:r>
      <w:r>
        <w:rPr>
          <w:sz w:val="20"/>
          <w:szCs w:val="20"/>
        </w:rPr>
        <w:fldChar w:fldCharType="begin">
          <w:ffData>
            <w:name w:val="Texte15"/>
            <w:enabled/>
            <w:calcOnExit w:val="0"/>
            <w:textInput/>
          </w:ffData>
        </w:fldChar>
      </w:r>
      <w:bookmarkStart w:id="0" w:name="Texte15"/>
      <w:r>
        <w:rPr>
          <w:sz w:val="20"/>
          <w:szCs w:val="20"/>
        </w:rPr>
        <w:instrText xml:space="preserve"> FORMTEXT </w:instrText>
      </w:r>
      <w:r>
        <w:rPr>
          <w:sz w:val="20"/>
          <w:szCs w:val="20"/>
        </w:rPr>
      </w:r>
      <w:r>
        <w:rPr>
          <w:sz w:val="20"/>
          <w:szCs w:val="20"/>
        </w:rPr>
        <w:fldChar w:fldCharType="separate"/>
      </w:r>
      <w:r w:rsidR="00CE50A6">
        <w:rPr>
          <w:noProof/>
          <w:sz w:val="20"/>
          <w:szCs w:val="20"/>
        </w:rPr>
        <w:t>21</w:t>
      </w:r>
      <w:r>
        <w:rPr>
          <w:sz w:val="20"/>
          <w:szCs w:val="20"/>
        </w:rPr>
        <w:fldChar w:fldCharType="end"/>
      </w:r>
      <w:bookmarkEnd w:id="0"/>
      <w:r>
        <w:rPr>
          <w:sz w:val="20"/>
          <w:szCs w:val="20"/>
        </w:rPr>
        <w:t>/ 20</w:t>
      </w:r>
      <w:r>
        <w:rPr>
          <w:sz w:val="20"/>
          <w:szCs w:val="20"/>
        </w:rPr>
        <w:fldChar w:fldCharType="begin">
          <w:ffData>
            <w:name w:val="Texte16"/>
            <w:enabled/>
            <w:calcOnExit w:val="0"/>
            <w:textInput/>
          </w:ffData>
        </w:fldChar>
      </w:r>
      <w:bookmarkStart w:id="1" w:name="Texte16"/>
      <w:r>
        <w:rPr>
          <w:sz w:val="20"/>
          <w:szCs w:val="20"/>
        </w:rPr>
        <w:instrText xml:space="preserve"> FORMTEXT </w:instrText>
      </w:r>
      <w:r>
        <w:rPr>
          <w:sz w:val="20"/>
          <w:szCs w:val="20"/>
        </w:rPr>
      </w:r>
      <w:r>
        <w:rPr>
          <w:sz w:val="20"/>
          <w:szCs w:val="20"/>
        </w:rPr>
        <w:fldChar w:fldCharType="separate"/>
      </w:r>
      <w:r w:rsidR="00CE50A6">
        <w:rPr>
          <w:noProof/>
          <w:sz w:val="20"/>
          <w:szCs w:val="20"/>
        </w:rPr>
        <w:t>22</w:t>
      </w:r>
      <w:bookmarkStart w:id="2" w:name="_GoBack"/>
      <w:bookmarkEnd w:id="2"/>
      <w:r>
        <w:rPr>
          <w:sz w:val="20"/>
          <w:szCs w:val="20"/>
        </w:rPr>
        <w:fldChar w:fldCharType="end"/>
      </w:r>
      <w:bookmarkEnd w:id="1"/>
    </w:p>
    <w:p w:rsidR="00D0266B" w:rsidRDefault="00D0266B" w:rsidP="00D0266B">
      <w:pPr>
        <w:jc w:val="both"/>
      </w:pPr>
    </w:p>
    <w:p w:rsidR="009B5A50" w:rsidRPr="00936ED0" w:rsidRDefault="009B5A50" w:rsidP="009B5A50">
      <w:pPr>
        <w:jc w:val="both"/>
        <w:rPr>
          <w:b/>
          <w:sz w:val="18"/>
          <w:szCs w:val="18"/>
        </w:rPr>
      </w:pPr>
      <w:r w:rsidRPr="00936ED0">
        <w:rPr>
          <w:b/>
          <w:sz w:val="18"/>
          <w:szCs w:val="18"/>
        </w:rPr>
        <w:t>Décret n° 87-889 relatif aux conditions de recrutement et d’emploi de vacataires pour l’enseignement supérieur (extraits)</w:t>
      </w:r>
    </w:p>
    <w:p w:rsidR="009B5A50" w:rsidRPr="007A059F" w:rsidRDefault="009B5A50" w:rsidP="009B5A50">
      <w:pPr>
        <w:tabs>
          <w:tab w:val="left" w:pos="851"/>
        </w:tabs>
        <w:jc w:val="both"/>
        <w:rPr>
          <w:sz w:val="18"/>
          <w:szCs w:val="18"/>
        </w:rPr>
      </w:pPr>
      <w:r w:rsidRPr="009B5A50">
        <w:rPr>
          <w:b/>
          <w:i/>
          <w:sz w:val="18"/>
          <w:szCs w:val="18"/>
          <w:u w:val="single"/>
        </w:rPr>
        <w:t>Article 3</w:t>
      </w:r>
      <w:r w:rsidRPr="007A059F">
        <w:rPr>
          <w:b/>
          <w:i/>
          <w:sz w:val="18"/>
          <w:szCs w:val="18"/>
        </w:rPr>
        <w:t> :</w:t>
      </w:r>
      <w:r w:rsidRPr="007A059F">
        <w:rPr>
          <w:b/>
          <w:i/>
          <w:sz w:val="18"/>
          <w:szCs w:val="18"/>
        </w:rPr>
        <w:tab/>
      </w:r>
      <w:r w:rsidRPr="004119B2">
        <w:rPr>
          <w:i/>
          <w:iCs/>
          <w:sz w:val="18"/>
          <w:szCs w:val="18"/>
        </w:rPr>
        <w:t xml:space="preserve">Les personnes, âgés de moins de soixante-sept ans, bénéficiant d'une pension de retraite, d'une allocation de préretraite ou d'un congé de fin d'activité, </w:t>
      </w:r>
      <w:r w:rsidRPr="004119B2">
        <w:rPr>
          <w:b/>
          <w:i/>
          <w:iCs/>
          <w:sz w:val="18"/>
          <w:szCs w:val="18"/>
        </w:rPr>
        <w:t>à la condition d'avoir exercé au moment de la cessation de leurs fonctions une activité professionnelle principale extérieure à l'établissement</w:t>
      </w:r>
      <w:r w:rsidRPr="004119B2">
        <w:rPr>
          <w:i/>
          <w:iCs/>
          <w:sz w:val="18"/>
          <w:szCs w:val="18"/>
        </w:rPr>
        <w:t>, peuvent être recrutées en qualité d'agents temporaires vacataires dans les disciplines dont la liste est fixée par arrêté du ministre chargé de l'enseignement supérieur et lorsqu'elles n'assurent que des vacations occasionnelles dans toutes les disciplines.</w:t>
      </w:r>
    </w:p>
    <w:p w:rsidR="009B5A50" w:rsidRDefault="009B5A50" w:rsidP="009B5A50">
      <w:pPr>
        <w:jc w:val="both"/>
        <w:rPr>
          <w:sz w:val="20"/>
          <w:szCs w:val="20"/>
        </w:rPr>
      </w:pPr>
    </w:p>
    <w:p w:rsidR="009B5A50" w:rsidRPr="0025120C" w:rsidRDefault="009B5A50" w:rsidP="009B5A50">
      <w:pPr>
        <w:tabs>
          <w:tab w:val="left" w:pos="993"/>
        </w:tabs>
        <w:jc w:val="both"/>
        <w:rPr>
          <w:b/>
          <w:i/>
          <w:sz w:val="18"/>
          <w:szCs w:val="18"/>
        </w:rPr>
      </w:pPr>
      <w:r w:rsidRPr="00936ED0">
        <w:rPr>
          <w:b/>
          <w:i/>
          <w:sz w:val="18"/>
          <w:szCs w:val="18"/>
          <w:u w:val="single"/>
        </w:rPr>
        <w:t>Article 5</w:t>
      </w:r>
      <w:r>
        <w:rPr>
          <w:i/>
          <w:sz w:val="18"/>
          <w:szCs w:val="18"/>
        </w:rPr>
        <w:t xml:space="preserve"> : </w:t>
      </w:r>
      <w:r w:rsidRPr="00936ED0">
        <w:rPr>
          <w:i/>
          <w:sz w:val="18"/>
          <w:szCs w:val="18"/>
        </w:rPr>
        <w:t xml:space="preserve">Les agents temporaires vacataires </w:t>
      </w:r>
      <w:r w:rsidRPr="0025120C">
        <w:rPr>
          <w:b/>
          <w:i/>
          <w:sz w:val="18"/>
          <w:szCs w:val="18"/>
        </w:rPr>
        <w:t>peuvent assurer des travaux dirigés (TD) ou des travaux pratiques (TP).</w:t>
      </w:r>
      <w:r w:rsidRPr="00936ED0">
        <w:rPr>
          <w:i/>
          <w:sz w:val="18"/>
          <w:szCs w:val="18"/>
        </w:rPr>
        <w:t xml:space="preserve"> </w:t>
      </w:r>
      <w:r w:rsidRPr="0025120C">
        <w:rPr>
          <w:b/>
          <w:i/>
          <w:sz w:val="18"/>
          <w:szCs w:val="18"/>
        </w:rPr>
        <w:t>Leur service ne peut au total excéder annuellement, dans un ou plusieurs établissements, 96 heures de travaux dirigés (TD) ou 144 heures de travaux pratiques (TP) ou toute combinaison équivalente.</w:t>
      </w:r>
    </w:p>
    <w:p w:rsidR="009B5A50" w:rsidRDefault="009B5A50" w:rsidP="009B5A50">
      <w:pPr>
        <w:tabs>
          <w:tab w:val="left" w:pos="993"/>
        </w:tabs>
        <w:jc w:val="both"/>
        <w:rPr>
          <w:i/>
          <w:sz w:val="18"/>
          <w:szCs w:val="18"/>
        </w:rPr>
      </w:pPr>
      <w:r w:rsidRPr="00936ED0">
        <w:rPr>
          <w:i/>
          <w:sz w:val="18"/>
          <w:szCs w:val="18"/>
        </w:rPr>
        <w:t>A l’exception de ceux qui n’assurent que des vacations occasionnelles, les personnels régis par le présent décret sont soumis aux diverses obligations qu’implique leur activité d’enseignement et participent notamment au contrôle des connaissances et aux examens relevant de leur enseignement. L’exécution de ces tâches ne donne lieu ni à une rémunération supplémentaire, ni à une réduction des obligations de service fixées lors de leur engagement.</w:t>
      </w:r>
    </w:p>
    <w:p w:rsidR="003E7C92" w:rsidRPr="00936ED0" w:rsidRDefault="003E7C92" w:rsidP="009B5A50">
      <w:pPr>
        <w:tabs>
          <w:tab w:val="left" w:pos="993"/>
        </w:tabs>
        <w:jc w:val="both"/>
        <w:rPr>
          <w:i/>
          <w:sz w:val="18"/>
          <w:szCs w:val="18"/>
        </w:rPr>
      </w:pPr>
    </w:p>
    <w:p w:rsidR="003E7C92" w:rsidRPr="004215C9" w:rsidRDefault="003E7C92" w:rsidP="003E7C92">
      <w:pPr>
        <w:tabs>
          <w:tab w:val="left" w:pos="993"/>
        </w:tabs>
        <w:jc w:val="both"/>
        <w:rPr>
          <w:i/>
          <w:sz w:val="18"/>
          <w:szCs w:val="18"/>
        </w:rPr>
      </w:pPr>
      <w:r w:rsidRPr="000D4D1C">
        <w:rPr>
          <w:b/>
          <w:i/>
          <w:sz w:val="18"/>
          <w:szCs w:val="18"/>
        </w:rPr>
        <w:t>La loi n° 2010-1330</w:t>
      </w:r>
      <w:r w:rsidRPr="004215C9">
        <w:rPr>
          <w:i/>
          <w:sz w:val="18"/>
          <w:szCs w:val="18"/>
        </w:rPr>
        <w:t xml:space="preserve"> du 9 Novembre 2010 portant réforme des retraites prévoit </w:t>
      </w:r>
      <w:r w:rsidRPr="00FE6339">
        <w:rPr>
          <w:b/>
          <w:i/>
          <w:sz w:val="18"/>
          <w:szCs w:val="18"/>
        </w:rPr>
        <w:t>le relèvement progressif de deux années de la limite d’âge dans la fonction publique</w:t>
      </w:r>
      <w:r w:rsidRPr="004215C9">
        <w:rPr>
          <w:i/>
          <w:sz w:val="18"/>
          <w:szCs w:val="18"/>
        </w:rPr>
        <w:t xml:space="preserve">. </w:t>
      </w:r>
      <w:r w:rsidRPr="00FE6339">
        <w:rPr>
          <w:i/>
          <w:sz w:val="18"/>
          <w:szCs w:val="18"/>
        </w:rPr>
        <w:t>Ce relèvement progressif</w:t>
      </w:r>
      <w:r w:rsidRPr="004215C9">
        <w:rPr>
          <w:i/>
          <w:sz w:val="18"/>
          <w:szCs w:val="18"/>
        </w:rPr>
        <w:t xml:space="preserve"> concerne les fonctionnaires comme les agents contractuels de la fonction publique nés à compter du 1er</w:t>
      </w:r>
      <w:r>
        <w:rPr>
          <w:i/>
          <w:sz w:val="18"/>
          <w:szCs w:val="18"/>
        </w:rPr>
        <w:t xml:space="preserve"> </w:t>
      </w:r>
      <w:r w:rsidRPr="004215C9">
        <w:rPr>
          <w:i/>
          <w:sz w:val="18"/>
          <w:szCs w:val="18"/>
        </w:rPr>
        <w:t>juillet 1951.</w:t>
      </w:r>
      <w:r>
        <w:rPr>
          <w:i/>
          <w:sz w:val="18"/>
          <w:szCs w:val="18"/>
        </w:rPr>
        <w:t xml:space="preserve"> </w:t>
      </w:r>
      <w:r w:rsidRPr="004215C9">
        <w:rPr>
          <w:i/>
          <w:sz w:val="18"/>
          <w:szCs w:val="18"/>
        </w:rPr>
        <w:t xml:space="preserve">L’âge limite de maintien en activité des agents contractuels des fonctions publiques de l’état, territoriale et hospitalière, passe ainsi de soixante-cinq à soixante-sept ans dans les mêmes conditions transitoires que celles prévues pour le relèvement des limites d’âge des fonctionnaires par le décret n° 2011-2103 du 30 décembre 2011 portant relèvement des bornes d’âge de la retraite des fonctionnaires, des militaires et des ouvriers de l’état. </w:t>
      </w:r>
    </w:p>
    <w:p w:rsidR="00D0266B" w:rsidRDefault="00D0266B" w:rsidP="00D0266B">
      <w:pPr>
        <w:jc w:val="both"/>
        <w:rPr>
          <w:sz w:val="20"/>
          <w:szCs w:val="20"/>
        </w:rPr>
      </w:pPr>
    </w:p>
    <w:p w:rsidR="00D0266B" w:rsidRDefault="00D0266B" w:rsidP="00D0266B">
      <w:pPr>
        <w:jc w:val="both"/>
        <w:rPr>
          <w:sz w:val="20"/>
          <w:szCs w:val="20"/>
        </w:rPr>
      </w:pPr>
    </w:p>
    <w:p w:rsidR="00D0266B" w:rsidRDefault="009B5A50" w:rsidP="00AA60F3">
      <w:pPr>
        <w:jc w:val="both"/>
        <w:rPr>
          <w:b/>
          <w:bCs/>
          <w:sz w:val="20"/>
          <w:szCs w:val="20"/>
        </w:rPr>
      </w:pPr>
      <w:r>
        <w:rPr>
          <w:b/>
          <w:bCs/>
          <w:sz w:val="20"/>
          <w:szCs w:val="20"/>
        </w:rPr>
        <w:t>Je soussigné.e</w:t>
      </w:r>
      <w:r w:rsidR="00D0266B">
        <w:rPr>
          <w:b/>
          <w:bCs/>
          <w:sz w:val="20"/>
          <w:szCs w:val="20"/>
        </w:rPr>
        <w:t xml:space="preserve"> (nom – prénom) </w:t>
      </w:r>
      <w:r w:rsidR="00D0266B">
        <w:rPr>
          <w:sz w:val="20"/>
          <w:szCs w:val="20"/>
        </w:rPr>
        <w:t xml:space="preserve">: </w:t>
      </w:r>
      <w:bookmarkStart w:id="3" w:name="Texte1"/>
      <w:r w:rsidR="00AA60F3">
        <w:rPr>
          <w:sz w:val="20"/>
          <w:szCs w:val="20"/>
        </w:rPr>
        <w:fldChar w:fldCharType="begin">
          <w:ffData>
            <w:name w:val="Texte1"/>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3"/>
    </w:p>
    <w:p w:rsidR="00D0266B" w:rsidRDefault="00D0266B" w:rsidP="00D0266B">
      <w:pPr>
        <w:jc w:val="both"/>
      </w:pPr>
    </w:p>
    <w:p w:rsidR="00D0266B" w:rsidRDefault="00D0266B" w:rsidP="00D0266B">
      <w:pPr>
        <w:jc w:val="both"/>
      </w:pPr>
    </w:p>
    <w:p w:rsidR="00D0266B" w:rsidRDefault="009B5A50" w:rsidP="00AA60F3">
      <w:pPr>
        <w:jc w:val="both"/>
        <w:rPr>
          <w:sz w:val="20"/>
          <w:szCs w:val="20"/>
        </w:rPr>
      </w:pPr>
      <w:r>
        <w:rPr>
          <w:b/>
          <w:bCs/>
          <w:sz w:val="20"/>
          <w:szCs w:val="20"/>
        </w:rPr>
        <w:t>Date de naissance</w:t>
      </w:r>
      <w:r w:rsidR="00D0266B">
        <w:rPr>
          <w:sz w:val="20"/>
          <w:szCs w:val="20"/>
        </w:rPr>
        <w:t xml:space="preserve"> : </w:t>
      </w:r>
      <w:bookmarkStart w:id="4" w:name="Texte2"/>
      <w:r w:rsidR="00AA60F3">
        <w:rPr>
          <w:sz w:val="20"/>
          <w:szCs w:val="20"/>
        </w:rPr>
        <w:fldChar w:fldCharType="begin">
          <w:ffData>
            <w:name w:val="Texte2"/>
            <w:enabled/>
            <w:calcOnExit w:val="0"/>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Start w:id="5" w:name="Texte3"/>
      <w:bookmarkEnd w:id="4"/>
      <w:r w:rsidR="00AA60F3">
        <w:rPr>
          <w:sz w:val="20"/>
          <w:szCs w:val="20"/>
        </w:rPr>
        <w:fldChar w:fldCharType="begin">
          <w:ffData>
            <w:name w:val="Texte3"/>
            <w:enabled/>
            <w:calcOnExit w:val="0"/>
            <w:textInput>
              <w:type w:val="number"/>
              <w:format w:val="0"/>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5"/>
      <w:r>
        <w:rPr>
          <w:sz w:val="20"/>
          <w:szCs w:val="20"/>
        </w:rPr>
        <w:t xml:space="preserve"> </w:t>
      </w:r>
    </w:p>
    <w:p w:rsidR="00D0266B" w:rsidRDefault="00D0266B" w:rsidP="00D0266B">
      <w:pPr>
        <w:pStyle w:val="En-tte"/>
        <w:tabs>
          <w:tab w:val="clear" w:pos="5103"/>
          <w:tab w:val="clear" w:pos="10206"/>
        </w:tabs>
        <w:ind w:left="360" w:hanging="360"/>
        <w:rPr>
          <w:sz w:val="20"/>
          <w:szCs w:val="20"/>
        </w:rPr>
      </w:pPr>
    </w:p>
    <w:p w:rsidR="009B5A50" w:rsidRPr="009939E9" w:rsidRDefault="009B5A50" w:rsidP="009B5A50">
      <w:pPr>
        <w:pStyle w:val="En-tte"/>
        <w:tabs>
          <w:tab w:val="clear" w:pos="5103"/>
          <w:tab w:val="clear" w:pos="10206"/>
        </w:tabs>
        <w:ind w:left="360" w:hanging="360"/>
        <w:rPr>
          <w:sz w:val="20"/>
          <w:szCs w:val="20"/>
        </w:rPr>
      </w:pPr>
      <w:r w:rsidRPr="009939E9">
        <w:rPr>
          <w:sz w:val="20"/>
          <w:szCs w:val="20"/>
        </w:rPr>
        <w:t xml:space="preserve">Les personnes ayant atteint l’âge limite de départ à la retraite ne peuvent être recrutés en tant qu’agent temporaire vacataire (cf </w:t>
      </w:r>
    </w:p>
    <w:p w:rsidR="009B5A50" w:rsidRDefault="009B5A50" w:rsidP="009B5A50">
      <w:pPr>
        <w:pStyle w:val="En-tte"/>
        <w:tabs>
          <w:tab w:val="clear" w:pos="5103"/>
          <w:tab w:val="clear" w:pos="10206"/>
        </w:tabs>
        <w:ind w:left="360" w:hanging="360"/>
        <w:rPr>
          <w:sz w:val="20"/>
          <w:szCs w:val="20"/>
        </w:rPr>
      </w:pPr>
      <w:r w:rsidRPr="009939E9">
        <w:rPr>
          <w:b/>
          <w:color w:val="FF0000"/>
          <w:sz w:val="20"/>
          <w:szCs w:val="20"/>
        </w:rPr>
        <w:t>DOCUMENT 16</w:t>
      </w:r>
      <w:r w:rsidRPr="009939E9">
        <w:rPr>
          <w:color w:val="000000"/>
          <w:sz w:val="20"/>
          <w:szCs w:val="20"/>
        </w:rPr>
        <w:t>).</w:t>
      </w:r>
    </w:p>
    <w:p w:rsidR="00D0266B" w:rsidRDefault="00D0266B" w:rsidP="009B5A50">
      <w:pPr>
        <w:spacing w:line="360" w:lineRule="auto"/>
        <w:jc w:val="both"/>
      </w:pPr>
    </w:p>
    <w:p w:rsidR="00D0266B" w:rsidRDefault="00D0266B" w:rsidP="00AA60F3">
      <w:pPr>
        <w:spacing w:line="360" w:lineRule="auto"/>
        <w:ind w:left="360"/>
        <w:jc w:val="both"/>
        <w:rPr>
          <w:sz w:val="20"/>
          <w:szCs w:val="20"/>
        </w:rPr>
      </w:pPr>
      <w:r>
        <w:rPr>
          <w:rFonts w:ascii="Wingdings" w:hAnsi="Wingdings"/>
          <w:sz w:val="20"/>
          <w:szCs w:val="20"/>
        </w:rPr>
        <w:t></w:t>
      </w:r>
      <w:r>
        <w:rPr>
          <w:sz w:val="20"/>
          <w:szCs w:val="20"/>
        </w:rPr>
        <w:tab/>
      </w:r>
      <w:r>
        <w:rPr>
          <w:b/>
          <w:bCs/>
          <w:sz w:val="20"/>
          <w:szCs w:val="20"/>
        </w:rPr>
        <w:t>Déclare que mon dernier employeur était</w:t>
      </w:r>
      <w:r>
        <w:rPr>
          <w:sz w:val="20"/>
          <w:szCs w:val="20"/>
        </w:rPr>
        <w:t> </w:t>
      </w:r>
      <w:bookmarkStart w:id="6" w:name="Texte4"/>
      <w:r w:rsidR="00AA60F3">
        <w:rPr>
          <w:sz w:val="20"/>
          <w:szCs w:val="20"/>
        </w:rPr>
        <w:fldChar w:fldCharType="begin">
          <w:ffData>
            <w:name w:val="Texte4"/>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6"/>
      <w:r w:rsidR="00AA60F3">
        <w:rPr>
          <w:sz w:val="20"/>
          <w:szCs w:val="20"/>
        </w:rPr>
        <w:fldChar w:fldCharType="begin">
          <w:ffData>
            <w:name w:val="Texte5"/>
            <w:enabled/>
            <w:calcOnExit w:val="0"/>
            <w:textInput/>
          </w:ffData>
        </w:fldChar>
      </w:r>
      <w:bookmarkStart w:id="7" w:name="Texte5"/>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7"/>
    </w:p>
    <w:p w:rsidR="00D0266B" w:rsidRDefault="00D0266B" w:rsidP="00AA60F3">
      <w:pPr>
        <w:spacing w:line="360" w:lineRule="auto"/>
        <w:ind w:left="360"/>
        <w:jc w:val="both"/>
        <w:rPr>
          <w:sz w:val="20"/>
          <w:szCs w:val="20"/>
        </w:rPr>
      </w:pPr>
      <w:r>
        <w:rPr>
          <w:sz w:val="20"/>
          <w:szCs w:val="20"/>
        </w:rPr>
        <w:t xml:space="preserve">Adresse : </w:t>
      </w:r>
      <w:bookmarkStart w:id="8" w:name="Texte6"/>
      <w:r w:rsidR="00AA60F3">
        <w:rPr>
          <w:sz w:val="20"/>
          <w:szCs w:val="20"/>
        </w:rPr>
        <w:fldChar w:fldCharType="begin">
          <w:ffData>
            <w:name w:val="Texte6"/>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8"/>
    </w:p>
    <w:p w:rsidR="00D0266B" w:rsidRDefault="00D0266B" w:rsidP="00AA60F3">
      <w:pPr>
        <w:spacing w:line="360" w:lineRule="auto"/>
        <w:ind w:left="360"/>
        <w:jc w:val="both"/>
        <w:rPr>
          <w:sz w:val="20"/>
          <w:szCs w:val="20"/>
        </w:rPr>
      </w:pPr>
      <w:r>
        <w:rPr>
          <w:sz w:val="20"/>
          <w:szCs w:val="20"/>
        </w:rPr>
        <w:t xml:space="preserve">Code Postal : </w:t>
      </w:r>
      <w:bookmarkStart w:id="9" w:name="Texte7"/>
      <w:r w:rsidR="00AA60F3">
        <w:rPr>
          <w:sz w:val="20"/>
          <w:szCs w:val="20"/>
        </w:rPr>
        <w:fldChar w:fldCharType="begin">
          <w:ffData>
            <w:name w:val="Texte7"/>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9"/>
      <w:r>
        <w:rPr>
          <w:sz w:val="20"/>
          <w:szCs w:val="20"/>
        </w:rPr>
        <w:t xml:space="preserve"> </w:t>
      </w:r>
      <w:r w:rsidR="0079245D">
        <w:rPr>
          <w:sz w:val="20"/>
          <w:szCs w:val="20"/>
        </w:rPr>
        <w:t xml:space="preserve">              </w:t>
      </w:r>
      <w:r>
        <w:rPr>
          <w:sz w:val="20"/>
          <w:szCs w:val="20"/>
        </w:rPr>
        <w:t xml:space="preserve">Ville : </w:t>
      </w:r>
      <w:bookmarkStart w:id="10" w:name="Texte8"/>
      <w:r w:rsidR="00AA60F3">
        <w:rPr>
          <w:sz w:val="20"/>
          <w:szCs w:val="20"/>
        </w:rPr>
        <w:fldChar w:fldCharType="begin">
          <w:ffData>
            <w:name w:val="Texte8"/>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0"/>
      <w:r w:rsidR="00AA60F3">
        <w:rPr>
          <w:sz w:val="20"/>
          <w:szCs w:val="20"/>
        </w:rPr>
        <w:fldChar w:fldCharType="begin">
          <w:ffData>
            <w:name w:val="Texte9"/>
            <w:enabled/>
            <w:calcOnExit w:val="0"/>
            <w:textInput/>
          </w:ffData>
        </w:fldChar>
      </w:r>
      <w:bookmarkStart w:id="11" w:name="Texte9"/>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1"/>
      <w:r>
        <w:rPr>
          <w:sz w:val="20"/>
          <w:szCs w:val="20"/>
        </w:rPr>
        <w:t xml:space="preserve"> </w:t>
      </w:r>
      <w:r w:rsidR="0079245D">
        <w:rPr>
          <w:sz w:val="20"/>
          <w:szCs w:val="20"/>
        </w:rPr>
        <w:t xml:space="preserve">                   </w:t>
      </w:r>
      <w:r>
        <w:rPr>
          <w:sz w:val="20"/>
          <w:szCs w:val="20"/>
        </w:rPr>
        <w:t xml:space="preserve">Pays : </w:t>
      </w:r>
      <w:bookmarkStart w:id="12" w:name="Texte10"/>
      <w:r w:rsidR="00AA60F3">
        <w:rPr>
          <w:sz w:val="20"/>
          <w:szCs w:val="20"/>
        </w:rPr>
        <w:fldChar w:fldCharType="begin">
          <w:ffData>
            <w:name w:val="Texte10"/>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2"/>
      <w:r w:rsidR="00AA60F3">
        <w:rPr>
          <w:sz w:val="20"/>
          <w:szCs w:val="20"/>
        </w:rPr>
        <w:fldChar w:fldCharType="begin">
          <w:ffData>
            <w:name w:val="Texte11"/>
            <w:enabled/>
            <w:calcOnExit w:val="0"/>
            <w:textInput/>
          </w:ffData>
        </w:fldChar>
      </w:r>
      <w:bookmarkStart w:id="13" w:name="Texte11"/>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3"/>
    </w:p>
    <w:p w:rsidR="00D0266B" w:rsidRDefault="00D0266B" w:rsidP="00D0266B">
      <w:pPr>
        <w:ind w:left="360" w:hanging="360"/>
        <w:jc w:val="both"/>
      </w:pPr>
    </w:p>
    <w:p w:rsidR="00D0266B" w:rsidRDefault="00D0266B" w:rsidP="00D0266B">
      <w:pPr>
        <w:jc w:val="both"/>
        <w:rPr>
          <w:sz w:val="20"/>
          <w:szCs w:val="20"/>
        </w:rPr>
      </w:pPr>
    </w:p>
    <w:p w:rsidR="00D0266B" w:rsidRDefault="00D0266B" w:rsidP="00D0266B">
      <w:pPr>
        <w:jc w:val="both"/>
        <w:rPr>
          <w:sz w:val="20"/>
          <w:szCs w:val="20"/>
        </w:rPr>
      </w:pPr>
    </w:p>
    <w:p w:rsidR="00D0266B" w:rsidRDefault="00D0266B" w:rsidP="00D0266B">
      <w:pPr>
        <w:jc w:val="both"/>
        <w:rPr>
          <w:sz w:val="20"/>
          <w:szCs w:val="20"/>
        </w:rPr>
      </w:pPr>
    </w:p>
    <w:p w:rsidR="00D0266B" w:rsidRDefault="00692D1F" w:rsidP="00AA60F3">
      <w:pPr>
        <w:jc w:val="both"/>
        <w:rPr>
          <w:sz w:val="20"/>
          <w:szCs w:val="20"/>
        </w:rPr>
      </w:pPr>
      <w:bookmarkStart w:id="14" w:name="Texte12"/>
      <w:r>
        <w:rPr>
          <w:sz w:val="20"/>
          <w:szCs w:val="20"/>
        </w:rPr>
        <w:t xml:space="preserve">Fait à </w:t>
      </w:r>
      <w:r w:rsidR="00AA60F3">
        <w:rPr>
          <w:sz w:val="20"/>
          <w:szCs w:val="20"/>
        </w:rPr>
        <w:fldChar w:fldCharType="begin">
          <w:ffData>
            <w:name w:val="Texte12"/>
            <w:enabled/>
            <w:calcOnExit w:val="0"/>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Start w:id="15" w:name="Texte13"/>
      <w:bookmarkEnd w:id="14"/>
      <w:r w:rsidR="00AA60F3">
        <w:rPr>
          <w:sz w:val="20"/>
          <w:szCs w:val="20"/>
        </w:rPr>
        <w:fldChar w:fldCharType="begin">
          <w:ffData>
            <w:name w:val="Texte13"/>
            <w:enabled/>
            <w:calcOnExit w:val="0"/>
            <w:textInput>
              <w:format w:val="UPPERCASE"/>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5"/>
      <w:r w:rsidR="00D0266B">
        <w:rPr>
          <w:sz w:val="20"/>
          <w:szCs w:val="20"/>
        </w:rPr>
        <w:t xml:space="preserve">, le </w:t>
      </w:r>
      <w:bookmarkStart w:id="16" w:name="Texte14"/>
      <w:r w:rsidR="00AA60F3">
        <w:rPr>
          <w:sz w:val="20"/>
          <w:szCs w:val="20"/>
        </w:rPr>
        <w:fldChar w:fldCharType="begin">
          <w:ffData>
            <w:name w:val="Texte14"/>
            <w:enabled/>
            <w:calcOnExit w:val="0"/>
            <w:textInput>
              <w:type w:val="date"/>
              <w:format w:val="dd/MM/yyyy"/>
            </w:textInput>
          </w:ffData>
        </w:fldChar>
      </w:r>
      <w:r w:rsidR="00AA60F3">
        <w:rPr>
          <w:sz w:val="20"/>
          <w:szCs w:val="20"/>
        </w:rPr>
        <w:instrText xml:space="preserve"> FORMTEXT </w:instrText>
      </w:r>
      <w:r w:rsidR="00AA60F3">
        <w:rPr>
          <w:sz w:val="20"/>
          <w:szCs w:val="20"/>
        </w:rPr>
      </w:r>
      <w:r w:rsidR="00AA60F3">
        <w:rPr>
          <w:sz w:val="20"/>
          <w:szCs w:val="20"/>
        </w:rPr>
        <w:fldChar w:fldCharType="separate"/>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noProof/>
          <w:sz w:val="20"/>
          <w:szCs w:val="20"/>
        </w:rPr>
        <w:t> </w:t>
      </w:r>
      <w:r w:rsidR="00AA60F3">
        <w:rPr>
          <w:sz w:val="20"/>
          <w:szCs w:val="20"/>
        </w:rPr>
        <w:fldChar w:fldCharType="end"/>
      </w:r>
      <w:bookmarkEnd w:id="16"/>
      <w:r w:rsidR="00D0266B">
        <w:rPr>
          <w:sz w:val="20"/>
          <w:szCs w:val="20"/>
        </w:rPr>
        <w:t xml:space="preserve"> pour permettre la rémunération de mes vacations d’enseignement qui seront effectuées à l’Université de Haute Alsace (UHA).                                                   </w:t>
      </w:r>
    </w:p>
    <w:p w:rsidR="00D0266B" w:rsidRDefault="00D0266B" w:rsidP="00D0266B">
      <w:pPr>
        <w:jc w:val="both"/>
        <w:rPr>
          <w:sz w:val="20"/>
          <w:szCs w:val="20"/>
        </w:rPr>
      </w:pPr>
    </w:p>
    <w:p w:rsidR="00D0266B" w:rsidRDefault="00D0266B" w:rsidP="00D0266B">
      <w:pPr>
        <w:jc w:val="both"/>
        <w:rPr>
          <w:sz w:val="20"/>
          <w:szCs w:val="20"/>
        </w:rPr>
      </w:pPr>
      <w:r>
        <w:rPr>
          <w:sz w:val="20"/>
          <w:szCs w:val="20"/>
        </w:rPr>
        <w:t xml:space="preserve">                                                                                                   Signature : </w:t>
      </w:r>
    </w:p>
    <w:p w:rsidR="00D0266B" w:rsidRDefault="00D0266B" w:rsidP="00D0266B">
      <w:pPr>
        <w:jc w:val="both"/>
        <w:rPr>
          <w:sz w:val="20"/>
          <w:szCs w:val="20"/>
        </w:rPr>
      </w:pPr>
    </w:p>
    <w:p w:rsidR="00D0266B" w:rsidRDefault="00D0266B" w:rsidP="00D0266B">
      <w:pPr>
        <w:jc w:val="both"/>
        <w:rPr>
          <w:sz w:val="20"/>
          <w:szCs w:val="20"/>
        </w:rPr>
      </w:pPr>
    </w:p>
    <w:p w:rsidR="00D0266B" w:rsidRDefault="00D0266B" w:rsidP="00D0266B">
      <w:pPr>
        <w:jc w:val="both"/>
        <w:rPr>
          <w:sz w:val="20"/>
          <w:szCs w:val="20"/>
        </w:rPr>
      </w:pPr>
    </w:p>
    <w:p w:rsidR="00D0266B" w:rsidRDefault="00D0266B"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BB532F" w:rsidRDefault="00BB532F" w:rsidP="00D0266B">
      <w:pPr>
        <w:jc w:val="both"/>
        <w:rPr>
          <w:sz w:val="20"/>
          <w:szCs w:val="20"/>
        </w:rPr>
      </w:pPr>
    </w:p>
    <w:p w:rsidR="00D0266B" w:rsidRDefault="00D0266B" w:rsidP="001E2B2F">
      <w:pPr>
        <w:tabs>
          <w:tab w:val="left" w:pos="1995"/>
        </w:tabs>
        <w:spacing w:after="400"/>
        <w:jc w:val="right"/>
        <w:rPr>
          <w:b/>
          <w:bCs/>
          <w:color w:val="FF0000"/>
          <w:sz w:val="20"/>
          <w:szCs w:val="20"/>
        </w:rPr>
      </w:pPr>
    </w:p>
    <w:sectPr w:rsidR="00D0266B" w:rsidSect="005F4CED">
      <w:headerReference w:type="even" r:id="rId7"/>
      <w:headerReference w:type="default" r:id="rId8"/>
      <w:footerReference w:type="even" r:id="rId9"/>
      <w:headerReference w:type="first" r:id="rId10"/>
      <w:footerReference w:type="first" r:id="rId11"/>
      <w:pgSz w:w="11905" w:h="16837"/>
      <w:pgMar w:top="567" w:right="851" w:bottom="168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122" w:rsidRDefault="00372122">
      <w:r>
        <w:separator/>
      </w:r>
    </w:p>
  </w:endnote>
  <w:endnote w:type="continuationSeparator" w:id="0">
    <w:p w:rsidR="00372122" w:rsidRDefault="0037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F3C" w:rsidRDefault="00D23F3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F3C" w:rsidRDefault="00D23F3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122" w:rsidRDefault="00372122">
      <w:r>
        <w:separator/>
      </w:r>
    </w:p>
  </w:footnote>
  <w:footnote w:type="continuationSeparator" w:id="0">
    <w:p w:rsidR="00372122" w:rsidRDefault="003721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F3C" w:rsidRDefault="00D23F3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F3C" w:rsidRDefault="00D23F3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F3C" w:rsidRDefault="00D23F3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363"/>
        </w:tabs>
        <w:ind w:left="0" w:firstLine="360"/>
      </w:pPr>
      <w:rPr>
        <w:rFonts w:ascii="Wingdings" w:hAnsi="Wingdings"/>
        <w:sz w:val="16"/>
      </w:rPr>
    </w:lvl>
  </w:abstractNum>
  <w:abstractNum w:abstractNumId="2" w15:restartNumberingAfterBreak="0">
    <w:nsid w:val="00000003"/>
    <w:multiLevelType w:val="singleLevel"/>
    <w:tmpl w:val="00000003"/>
    <w:name w:val="WW8Num3"/>
    <w:lvl w:ilvl="0">
      <w:numFmt w:val="bullet"/>
      <w:lvlText w:val=""/>
      <w:lvlJc w:val="left"/>
      <w:pPr>
        <w:tabs>
          <w:tab w:val="num" w:pos="360"/>
        </w:tabs>
        <w:ind w:left="360" w:hanging="360"/>
      </w:pPr>
      <w:rPr>
        <w:rFonts w:ascii="Wingdings" w:hAnsi="Wingdings" w:cs="Times New Roman"/>
      </w:rPr>
    </w:lvl>
  </w:abstractNum>
  <w:abstractNum w:abstractNumId="3" w15:restartNumberingAfterBreak="0">
    <w:nsid w:val="0BB301E5"/>
    <w:multiLevelType w:val="hybridMultilevel"/>
    <w:tmpl w:val="AD3C413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D109E0"/>
    <w:multiLevelType w:val="hybridMultilevel"/>
    <w:tmpl w:val="3006DC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C7507"/>
    <w:multiLevelType w:val="hybridMultilevel"/>
    <w:tmpl w:val="4EB4E5C4"/>
    <w:lvl w:ilvl="0" w:tplc="79CC255A">
      <w:start w:val="13"/>
      <w:numFmt w:val="bullet"/>
      <w:lvlText w:val=""/>
      <w:lvlJc w:val="left"/>
      <w:pPr>
        <w:tabs>
          <w:tab w:val="num" w:pos="900"/>
        </w:tabs>
        <w:ind w:left="900" w:hanging="540"/>
      </w:pPr>
      <w:rPr>
        <w:rFonts w:ascii="Webdings" w:eastAsia="Lucida Sans Unicode" w:hAnsi="Webdings" w:cs="Times New Roman" w:hint="default"/>
        <w:sz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F772F2"/>
    <w:multiLevelType w:val="hybridMultilevel"/>
    <w:tmpl w:val="F9D86F80"/>
    <w:lvl w:ilvl="0" w:tplc="65D050FA">
      <w:numFmt w:val="bullet"/>
      <w:lvlText w:val=""/>
      <w:lvlJc w:val="left"/>
      <w:pPr>
        <w:tabs>
          <w:tab w:val="num" w:pos="720"/>
        </w:tabs>
        <w:ind w:left="720" w:hanging="360"/>
      </w:pPr>
      <w:rPr>
        <w:rFonts w:ascii="Webdings" w:eastAsia="Lucida Sans Unicode" w:hAnsi="Web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256A05"/>
    <w:multiLevelType w:val="hybridMultilevel"/>
    <w:tmpl w:val="B8F4D766"/>
    <w:lvl w:ilvl="0" w:tplc="0768A08C">
      <w:numFmt w:val="bullet"/>
      <w:lvlText w:val="-"/>
      <w:lvlJc w:val="left"/>
      <w:pPr>
        <w:tabs>
          <w:tab w:val="num" w:pos="720"/>
        </w:tabs>
        <w:ind w:left="720" w:hanging="360"/>
      </w:pPr>
      <w:rPr>
        <w:rFonts w:ascii="Times New Roman" w:eastAsia="Lucida Sans Unicode"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XWJ46NAW//IZOjNWj7SYESpSjr4=" w:salt="mhPzDJocdxT7vsVx0GPAsQ=="/>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921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CC"/>
    <w:rsid w:val="00001414"/>
    <w:rsid w:val="00002255"/>
    <w:rsid w:val="00005810"/>
    <w:rsid w:val="000103DC"/>
    <w:rsid w:val="0001175A"/>
    <w:rsid w:val="0001229F"/>
    <w:rsid w:val="0001230D"/>
    <w:rsid w:val="000127EA"/>
    <w:rsid w:val="00014443"/>
    <w:rsid w:val="000159E3"/>
    <w:rsid w:val="00022EAE"/>
    <w:rsid w:val="00032C01"/>
    <w:rsid w:val="00047F87"/>
    <w:rsid w:val="00050C73"/>
    <w:rsid w:val="00052E5C"/>
    <w:rsid w:val="00063055"/>
    <w:rsid w:val="00063D74"/>
    <w:rsid w:val="00071C2E"/>
    <w:rsid w:val="000811F3"/>
    <w:rsid w:val="000906A4"/>
    <w:rsid w:val="000917A2"/>
    <w:rsid w:val="00091817"/>
    <w:rsid w:val="00091F7C"/>
    <w:rsid w:val="00092587"/>
    <w:rsid w:val="00095164"/>
    <w:rsid w:val="000A2BB4"/>
    <w:rsid w:val="000A4B84"/>
    <w:rsid w:val="000A6F65"/>
    <w:rsid w:val="000A73F5"/>
    <w:rsid w:val="000B00BA"/>
    <w:rsid w:val="000C32C3"/>
    <w:rsid w:val="000D4D1C"/>
    <w:rsid w:val="000E022F"/>
    <w:rsid w:val="000E3CFD"/>
    <w:rsid w:val="000F45EA"/>
    <w:rsid w:val="000F46FF"/>
    <w:rsid w:val="001006EF"/>
    <w:rsid w:val="00101A19"/>
    <w:rsid w:val="0010275C"/>
    <w:rsid w:val="00105B7D"/>
    <w:rsid w:val="001105CE"/>
    <w:rsid w:val="00111BAC"/>
    <w:rsid w:val="001213BD"/>
    <w:rsid w:val="00122F21"/>
    <w:rsid w:val="0012391D"/>
    <w:rsid w:val="00124896"/>
    <w:rsid w:val="00126B6B"/>
    <w:rsid w:val="00132F2F"/>
    <w:rsid w:val="00153121"/>
    <w:rsid w:val="0016034B"/>
    <w:rsid w:val="00172557"/>
    <w:rsid w:val="00172C87"/>
    <w:rsid w:val="00172CF9"/>
    <w:rsid w:val="00174C26"/>
    <w:rsid w:val="00174CD6"/>
    <w:rsid w:val="00176490"/>
    <w:rsid w:val="001775B4"/>
    <w:rsid w:val="001813A3"/>
    <w:rsid w:val="0018506C"/>
    <w:rsid w:val="00186678"/>
    <w:rsid w:val="00186BA4"/>
    <w:rsid w:val="001870DC"/>
    <w:rsid w:val="00191272"/>
    <w:rsid w:val="001929AB"/>
    <w:rsid w:val="00192D67"/>
    <w:rsid w:val="00193354"/>
    <w:rsid w:val="00194538"/>
    <w:rsid w:val="001963B1"/>
    <w:rsid w:val="001A1B76"/>
    <w:rsid w:val="001A3997"/>
    <w:rsid w:val="001A3A3B"/>
    <w:rsid w:val="001B004D"/>
    <w:rsid w:val="001B3CA6"/>
    <w:rsid w:val="001B42E9"/>
    <w:rsid w:val="001B54F6"/>
    <w:rsid w:val="001C0ADA"/>
    <w:rsid w:val="001C1DF3"/>
    <w:rsid w:val="001C7E4A"/>
    <w:rsid w:val="001D0B90"/>
    <w:rsid w:val="001D120E"/>
    <w:rsid w:val="001D2F37"/>
    <w:rsid w:val="001D58A6"/>
    <w:rsid w:val="001D6DA4"/>
    <w:rsid w:val="001D785E"/>
    <w:rsid w:val="001E2B2F"/>
    <w:rsid w:val="001E302E"/>
    <w:rsid w:val="001E3AC5"/>
    <w:rsid w:val="00204E4F"/>
    <w:rsid w:val="00205614"/>
    <w:rsid w:val="00205E28"/>
    <w:rsid w:val="00206BD0"/>
    <w:rsid w:val="00213F12"/>
    <w:rsid w:val="00216C3F"/>
    <w:rsid w:val="00217069"/>
    <w:rsid w:val="00220FC5"/>
    <w:rsid w:val="00221F3B"/>
    <w:rsid w:val="00224C82"/>
    <w:rsid w:val="00227674"/>
    <w:rsid w:val="002277D8"/>
    <w:rsid w:val="002363F9"/>
    <w:rsid w:val="00237729"/>
    <w:rsid w:val="00240D09"/>
    <w:rsid w:val="002449F1"/>
    <w:rsid w:val="00270415"/>
    <w:rsid w:val="00270D4C"/>
    <w:rsid w:val="002738CF"/>
    <w:rsid w:val="002820F2"/>
    <w:rsid w:val="00283AD7"/>
    <w:rsid w:val="00284032"/>
    <w:rsid w:val="002940CD"/>
    <w:rsid w:val="0029425F"/>
    <w:rsid w:val="00295914"/>
    <w:rsid w:val="002962AE"/>
    <w:rsid w:val="00296B2C"/>
    <w:rsid w:val="002A078A"/>
    <w:rsid w:val="002A256C"/>
    <w:rsid w:val="002A2678"/>
    <w:rsid w:val="002A6B0C"/>
    <w:rsid w:val="002B0CE6"/>
    <w:rsid w:val="002B6FAC"/>
    <w:rsid w:val="002C1143"/>
    <w:rsid w:val="002C2F09"/>
    <w:rsid w:val="002C5ADF"/>
    <w:rsid w:val="002C5DD6"/>
    <w:rsid w:val="002C6469"/>
    <w:rsid w:val="002D74F0"/>
    <w:rsid w:val="002E175F"/>
    <w:rsid w:val="002E6054"/>
    <w:rsid w:val="002F0E11"/>
    <w:rsid w:val="002F69B7"/>
    <w:rsid w:val="00304FE8"/>
    <w:rsid w:val="0030600D"/>
    <w:rsid w:val="00311745"/>
    <w:rsid w:val="00314617"/>
    <w:rsid w:val="003204A7"/>
    <w:rsid w:val="00321699"/>
    <w:rsid w:val="00321CA3"/>
    <w:rsid w:val="00322DDE"/>
    <w:rsid w:val="00324A8E"/>
    <w:rsid w:val="00325B45"/>
    <w:rsid w:val="00330F00"/>
    <w:rsid w:val="00331166"/>
    <w:rsid w:val="0033126D"/>
    <w:rsid w:val="0033332C"/>
    <w:rsid w:val="00336B56"/>
    <w:rsid w:val="00340518"/>
    <w:rsid w:val="00345B1E"/>
    <w:rsid w:val="003474CC"/>
    <w:rsid w:val="00354FCE"/>
    <w:rsid w:val="00362D4D"/>
    <w:rsid w:val="00367A31"/>
    <w:rsid w:val="00372122"/>
    <w:rsid w:val="003747F4"/>
    <w:rsid w:val="003754DD"/>
    <w:rsid w:val="003769DE"/>
    <w:rsid w:val="00380253"/>
    <w:rsid w:val="00382CD2"/>
    <w:rsid w:val="003949F0"/>
    <w:rsid w:val="003A2EFA"/>
    <w:rsid w:val="003B3187"/>
    <w:rsid w:val="003B329D"/>
    <w:rsid w:val="003C0867"/>
    <w:rsid w:val="003D1582"/>
    <w:rsid w:val="003D20E4"/>
    <w:rsid w:val="003D41F1"/>
    <w:rsid w:val="003D4B0A"/>
    <w:rsid w:val="003E2FED"/>
    <w:rsid w:val="003E3BEA"/>
    <w:rsid w:val="003E5338"/>
    <w:rsid w:val="003E7C92"/>
    <w:rsid w:val="0040059B"/>
    <w:rsid w:val="00400621"/>
    <w:rsid w:val="004006AD"/>
    <w:rsid w:val="0040385D"/>
    <w:rsid w:val="004208FF"/>
    <w:rsid w:val="00422182"/>
    <w:rsid w:val="00423271"/>
    <w:rsid w:val="00424936"/>
    <w:rsid w:val="00434A32"/>
    <w:rsid w:val="0044010C"/>
    <w:rsid w:val="00441CCD"/>
    <w:rsid w:val="00443316"/>
    <w:rsid w:val="004447E4"/>
    <w:rsid w:val="00445380"/>
    <w:rsid w:val="00446072"/>
    <w:rsid w:val="0044783C"/>
    <w:rsid w:val="00450A67"/>
    <w:rsid w:val="00453E35"/>
    <w:rsid w:val="004552CF"/>
    <w:rsid w:val="0045545A"/>
    <w:rsid w:val="00456802"/>
    <w:rsid w:val="004600BB"/>
    <w:rsid w:val="004624CA"/>
    <w:rsid w:val="00462E5A"/>
    <w:rsid w:val="00465310"/>
    <w:rsid w:val="00465498"/>
    <w:rsid w:val="004706EE"/>
    <w:rsid w:val="00470C5F"/>
    <w:rsid w:val="00474C26"/>
    <w:rsid w:val="00486205"/>
    <w:rsid w:val="00486FCE"/>
    <w:rsid w:val="00491685"/>
    <w:rsid w:val="0049360D"/>
    <w:rsid w:val="0049475E"/>
    <w:rsid w:val="00497CF0"/>
    <w:rsid w:val="004A10A0"/>
    <w:rsid w:val="004A1B37"/>
    <w:rsid w:val="004A2E8C"/>
    <w:rsid w:val="004B3EF6"/>
    <w:rsid w:val="004C3046"/>
    <w:rsid w:val="004C690E"/>
    <w:rsid w:val="004C79A5"/>
    <w:rsid w:val="004D123D"/>
    <w:rsid w:val="004E1135"/>
    <w:rsid w:val="004E1AD1"/>
    <w:rsid w:val="004E2352"/>
    <w:rsid w:val="004E5693"/>
    <w:rsid w:val="004E70CF"/>
    <w:rsid w:val="004E7982"/>
    <w:rsid w:val="004F00EE"/>
    <w:rsid w:val="004F0123"/>
    <w:rsid w:val="004F127F"/>
    <w:rsid w:val="004F2E48"/>
    <w:rsid w:val="004F34C3"/>
    <w:rsid w:val="004F687E"/>
    <w:rsid w:val="00500A7E"/>
    <w:rsid w:val="0050106E"/>
    <w:rsid w:val="00504464"/>
    <w:rsid w:val="005054F1"/>
    <w:rsid w:val="005138FF"/>
    <w:rsid w:val="00514065"/>
    <w:rsid w:val="00525544"/>
    <w:rsid w:val="00532AF5"/>
    <w:rsid w:val="00533219"/>
    <w:rsid w:val="00536644"/>
    <w:rsid w:val="0054094C"/>
    <w:rsid w:val="00542B8F"/>
    <w:rsid w:val="00543E5B"/>
    <w:rsid w:val="0054520B"/>
    <w:rsid w:val="00546B96"/>
    <w:rsid w:val="00556DA2"/>
    <w:rsid w:val="005572D5"/>
    <w:rsid w:val="00560025"/>
    <w:rsid w:val="00562C0E"/>
    <w:rsid w:val="005649F0"/>
    <w:rsid w:val="00571502"/>
    <w:rsid w:val="005763B1"/>
    <w:rsid w:val="0057653F"/>
    <w:rsid w:val="00583AB3"/>
    <w:rsid w:val="00584079"/>
    <w:rsid w:val="00585177"/>
    <w:rsid w:val="0058521B"/>
    <w:rsid w:val="00585C1B"/>
    <w:rsid w:val="0059499C"/>
    <w:rsid w:val="005A17AE"/>
    <w:rsid w:val="005B1539"/>
    <w:rsid w:val="005B19E8"/>
    <w:rsid w:val="005B4984"/>
    <w:rsid w:val="005B695D"/>
    <w:rsid w:val="005C4C47"/>
    <w:rsid w:val="005C6F60"/>
    <w:rsid w:val="005D194A"/>
    <w:rsid w:val="005D7F4F"/>
    <w:rsid w:val="005E30C9"/>
    <w:rsid w:val="005E476D"/>
    <w:rsid w:val="005F19C2"/>
    <w:rsid w:val="005F2B6D"/>
    <w:rsid w:val="005F4CED"/>
    <w:rsid w:val="00600B9D"/>
    <w:rsid w:val="00601034"/>
    <w:rsid w:val="006051A6"/>
    <w:rsid w:val="00605CE5"/>
    <w:rsid w:val="00613AE9"/>
    <w:rsid w:val="006140B4"/>
    <w:rsid w:val="00617E2F"/>
    <w:rsid w:val="00622A99"/>
    <w:rsid w:val="00635F17"/>
    <w:rsid w:val="00644AD7"/>
    <w:rsid w:val="00652F63"/>
    <w:rsid w:val="006559F8"/>
    <w:rsid w:val="00660F10"/>
    <w:rsid w:val="00666066"/>
    <w:rsid w:val="00666E54"/>
    <w:rsid w:val="006711F2"/>
    <w:rsid w:val="00685B9F"/>
    <w:rsid w:val="006862AA"/>
    <w:rsid w:val="00687397"/>
    <w:rsid w:val="00692D1F"/>
    <w:rsid w:val="00694B3C"/>
    <w:rsid w:val="00697B66"/>
    <w:rsid w:val="006A1581"/>
    <w:rsid w:val="006A48B4"/>
    <w:rsid w:val="006B1082"/>
    <w:rsid w:val="006B1CBB"/>
    <w:rsid w:val="006C5FAA"/>
    <w:rsid w:val="006C6F12"/>
    <w:rsid w:val="006C7D47"/>
    <w:rsid w:val="006D2B67"/>
    <w:rsid w:val="006D2DED"/>
    <w:rsid w:val="006D2ECE"/>
    <w:rsid w:val="006D3DE4"/>
    <w:rsid w:val="006E273F"/>
    <w:rsid w:val="006E35D9"/>
    <w:rsid w:val="006E6817"/>
    <w:rsid w:val="006F18C4"/>
    <w:rsid w:val="006F4D3E"/>
    <w:rsid w:val="006F5008"/>
    <w:rsid w:val="0070334F"/>
    <w:rsid w:val="00704E70"/>
    <w:rsid w:val="00705DF4"/>
    <w:rsid w:val="0070674A"/>
    <w:rsid w:val="007074A9"/>
    <w:rsid w:val="00711255"/>
    <w:rsid w:val="0071182D"/>
    <w:rsid w:val="007123BC"/>
    <w:rsid w:val="00722151"/>
    <w:rsid w:val="00732F33"/>
    <w:rsid w:val="00735521"/>
    <w:rsid w:val="00737E9A"/>
    <w:rsid w:val="00740B5D"/>
    <w:rsid w:val="00741A46"/>
    <w:rsid w:val="00754E33"/>
    <w:rsid w:val="007554A8"/>
    <w:rsid w:val="007619E5"/>
    <w:rsid w:val="00765D12"/>
    <w:rsid w:val="00770375"/>
    <w:rsid w:val="0077301D"/>
    <w:rsid w:val="0077499E"/>
    <w:rsid w:val="00775DFF"/>
    <w:rsid w:val="0078053A"/>
    <w:rsid w:val="00781FB3"/>
    <w:rsid w:val="00784A18"/>
    <w:rsid w:val="00787F27"/>
    <w:rsid w:val="0079245D"/>
    <w:rsid w:val="00796655"/>
    <w:rsid w:val="007A1172"/>
    <w:rsid w:val="007A3206"/>
    <w:rsid w:val="007A32B3"/>
    <w:rsid w:val="007A7B6A"/>
    <w:rsid w:val="007B00A2"/>
    <w:rsid w:val="007B3119"/>
    <w:rsid w:val="007B595A"/>
    <w:rsid w:val="007C0CBA"/>
    <w:rsid w:val="007D0906"/>
    <w:rsid w:val="007D5311"/>
    <w:rsid w:val="007E12E6"/>
    <w:rsid w:val="007E3212"/>
    <w:rsid w:val="007E6B2B"/>
    <w:rsid w:val="007E722D"/>
    <w:rsid w:val="007F12DB"/>
    <w:rsid w:val="007F15D3"/>
    <w:rsid w:val="007F3237"/>
    <w:rsid w:val="007F4680"/>
    <w:rsid w:val="007F5311"/>
    <w:rsid w:val="008078C8"/>
    <w:rsid w:val="008111B8"/>
    <w:rsid w:val="00811CB5"/>
    <w:rsid w:val="00812005"/>
    <w:rsid w:val="008134A3"/>
    <w:rsid w:val="00816EFC"/>
    <w:rsid w:val="0081738D"/>
    <w:rsid w:val="008214BB"/>
    <w:rsid w:val="00823506"/>
    <w:rsid w:val="00825FF5"/>
    <w:rsid w:val="00826138"/>
    <w:rsid w:val="00826BD8"/>
    <w:rsid w:val="008346F6"/>
    <w:rsid w:val="00836C07"/>
    <w:rsid w:val="008428EC"/>
    <w:rsid w:val="00850E2F"/>
    <w:rsid w:val="008522EE"/>
    <w:rsid w:val="00862CAC"/>
    <w:rsid w:val="0086755C"/>
    <w:rsid w:val="0087038E"/>
    <w:rsid w:val="00870525"/>
    <w:rsid w:val="00871511"/>
    <w:rsid w:val="008734A1"/>
    <w:rsid w:val="008765B2"/>
    <w:rsid w:val="008857A0"/>
    <w:rsid w:val="008968B8"/>
    <w:rsid w:val="0089742F"/>
    <w:rsid w:val="008A4BFB"/>
    <w:rsid w:val="008A60C9"/>
    <w:rsid w:val="008C2D65"/>
    <w:rsid w:val="008C7E24"/>
    <w:rsid w:val="008D69F6"/>
    <w:rsid w:val="008E0F2A"/>
    <w:rsid w:val="008E674E"/>
    <w:rsid w:val="008F26C6"/>
    <w:rsid w:val="008F5263"/>
    <w:rsid w:val="008F5DC1"/>
    <w:rsid w:val="008F7F65"/>
    <w:rsid w:val="0090469E"/>
    <w:rsid w:val="00906319"/>
    <w:rsid w:val="00910BAD"/>
    <w:rsid w:val="009172BD"/>
    <w:rsid w:val="00935C4C"/>
    <w:rsid w:val="00940526"/>
    <w:rsid w:val="00944E1E"/>
    <w:rsid w:val="0095095C"/>
    <w:rsid w:val="009526E8"/>
    <w:rsid w:val="009530F7"/>
    <w:rsid w:val="00954705"/>
    <w:rsid w:val="00955CD5"/>
    <w:rsid w:val="00956F0C"/>
    <w:rsid w:val="00961131"/>
    <w:rsid w:val="00961F7A"/>
    <w:rsid w:val="00963377"/>
    <w:rsid w:val="00967CFA"/>
    <w:rsid w:val="00976831"/>
    <w:rsid w:val="00976E9C"/>
    <w:rsid w:val="009771A7"/>
    <w:rsid w:val="0097742C"/>
    <w:rsid w:val="00980312"/>
    <w:rsid w:val="00984CBB"/>
    <w:rsid w:val="00986AD7"/>
    <w:rsid w:val="0099217D"/>
    <w:rsid w:val="009939E9"/>
    <w:rsid w:val="009A2094"/>
    <w:rsid w:val="009A6D04"/>
    <w:rsid w:val="009B5A50"/>
    <w:rsid w:val="009B7EC1"/>
    <w:rsid w:val="009D098F"/>
    <w:rsid w:val="009E7441"/>
    <w:rsid w:val="009E7EEB"/>
    <w:rsid w:val="009F07E5"/>
    <w:rsid w:val="009F1770"/>
    <w:rsid w:val="009F6D5D"/>
    <w:rsid w:val="00A00023"/>
    <w:rsid w:val="00A020ED"/>
    <w:rsid w:val="00A073CB"/>
    <w:rsid w:val="00A14B53"/>
    <w:rsid w:val="00A344EA"/>
    <w:rsid w:val="00A37145"/>
    <w:rsid w:val="00A41E09"/>
    <w:rsid w:val="00A509D3"/>
    <w:rsid w:val="00A51948"/>
    <w:rsid w:val="00A52266"/>
    <w:rsid w:val="00A522F1"/>
    <w:rsid w:val="00A53782"/>
    <w:rsid w:val="00A54F9C"/>
    <w:rsid w:val="00A55E94"/>
    <w:rsid w:val="00A623CB"/>
    <w:rsid w:val="00A63688"/>
    <w:rsid w:val="00A706A7"/>
    <w:rsid w:val="00A71EE7"/>
    <w:rsid w:val="00A75FD7"/>
    <w:rsid w:val="00A803C9"/>
    <w:rsid w:val="00A87F98"/>
    <w:rsid w:val="00AA4978"/>
    <w:rsid w:val="00AA60F3"/>
    <w:rsid w:val="00AA6E78"/>
    <w:rsid w:val="00AB3CA4"/>
    <w:rsid w:val="00AB6A22"/>
    <w:rsid w:val="00AB72D1"/>
    <w:rsid w:val="00AC247B"/>
    <w:rsid w:val="00AC2A1F"/>
    <w:rsid w:val="00AE0A8B"/>
    <w:rsid w:val="00AF3792"/>
    <w:rsid w:val="00AF3F74"/>
    <w:rsid w:val="00AF408E"/>
    <w:rsid w:val="00AF411E"/>
    <w:rsid w:val="00B03B5C"/>
    <w:rsid w:val="00B05911"/>
    <w:rsid w:val="00B12DC1"/>
    <w:rsid w:val="00B1570B"/>
    <w:rsid w:val="00B158E1"/>
    <w:rsid w:val="00B15CAC"/>
    <w:rsid w:val="00B17068"/>
    <w:rsid w:val="00B17FBD"/>
    <w:rsid w:val="00B20B8A"/>
    <w:rsid w:val="00B224E3"/>
    <w:rsid w:val="00B22FE8"/>
    <w:rsid w:val="00B25F04"/>
    <w:rsid w:val="00B308F6"/>
    <w:rsid w:val="00B33FCD"/>
    <w:rsid w:val="00B37936"/>
    <w:rsid w:val="00B44F20"/>
    <w:rsid w:val="00B5543D"/>
    <w:rsid w:val="00B57191"/>
    <w:rsid w:val="00B642CC"/>
    <w:rsid w:val="00B65583"/>
    <w:rsid w:val="00B66FDD"/>
    <w:rsid w:val="00B7380B"/>
    <w:rsid w:val="00B76439"/>
    <w:rsid w:val="00B82195"/>
    <w:rsid w:val="00B8403F"/>
    <w:rsid w:val="00B857F7"/>
    <w:rsid w:val="00B87E6D"/>
    <w:rsid w:val="00B95134"/>
    <w:rsid w:val="00B956DB"/>
    <w:rsid w:val="00B972EC"/>
    <w:rsid w:val="00BA6EBE"/>
    <w:rsid w:val="00BB0319"/>
    <w:rsid w:val="00BB0631"/>
    <w:rsid w:val="00BB166A"/>
    <w:rsid w:val="00BB532F"/>
    <w:rsid w:val="00BB6886"/>
    <w:rsid w:val="00BB7C90"/>
    <w:rsid w:val="00BC0322"/>
    <w:rsid w:val="00BC0D5B"/>
    <w:rsid w:val="00BC1EF5"/>
    <w:rsid w:val="00BC28A8"/>
    <w:rsid w:val="00BC5902"/>
    <w:rsid w:val="00BC5B44"/>
    <w:rsid w:val="00BC694F"/>
    <w:rsid w:val="00BC6972"/>
    <w:rsid w:val="00BD06CC"/>
    <w:rsid w:val="00BD2197"/>
    <w:rsid w:val="00BE4C55"/>
    <w:rsid w:val="00BF3B2F"/>
    <w:rsid w:val="00BF70AF"/>
    <w:rsid w:val="00C001A8"/>
    <w:rsid w:val="00C01E3A"/>
    <w:rsid w:val="00C0577B"/>
    <w:rsid w:val="00C12009"/>
    <w:rsid w:val="00C16C07"/>
    <w:rsid w:val="00C17198"/>
    <w:rsid w:val="00C254BD"/>
    <w:rsid w:val="00C2724C"/>
    <w:rsid w:val="00C31C77"/>
    <w:rsid w:val="00C429BF"/>
    <w:rsid w:val="00C44D45"/>
    <w:rsid w:val="00C50573"/>
    <w:rsid w:val="00C51841"/>
    <w:rsid w:val="00C57EFF"/>
    <w:rsid w:val="00C6268A"/>
    <w:rsid w:val="00C6322D"/>
    <w:rsid w:val="00C65468"/>
    <w:rsid w:val="00C65D01"/>
    <w:rsid w:val="00C728D9"/>
    <w:rsid w:val="00C74910"/>
    <w:rsid w:val="00C7664B"/>
    <w:rsid w:val="00C845C4"/>
    <w:rsid w:val="00C84CAC"/>
    <w:rsid w:val="00CA1F8E"/>
    <w:rsid w:val="00CA2F0E"/>
    <w:rsid w:val="00CA3EB8"/>
    <w:rsid w:val="00CA44C6"/>
    <w:rsid w:val="00CA4B57"/>
    <w:rsid w:val="00CA7308"/>
    <w:rsid w:val="00CB23D9"/>
    <w:rsid w:val="00CB6919"/>
    <w:rsid w:val="00CC5D33"/>
    <w:rsid w:val="00CD3E74"/>
    <w:rsid w:val="00CD727E"/>
    <w:rsid w:val="00CE07B6"/>
    <w:rsid w:val="00CE1221"/>
    <w:rsid w:val="00CE5041"/>
    <w:rsid w:val="00CE50A6"/>
    <w:rsid w:val="00CF0447"/>
    <w:rsid w:val="00CF2D76"/>
    <w:rsid w:val="00CF611B"/>
    <w:rsid w:val="00CF632E"/>
    <w:rsid w:val="00CF769A"/>
    <w:rsid w:val="00D01883"/>
    <w:rsid w:val="00D020AB"/>
    <w:rsid w:val="00D0266B"/>
    <w:rsid w:val="00D061A8"/>
    <w:rsid w:val="00D063A1"/>
    <w:rsid w:val="00D17969"/>
    <w:rsid w:val="00D21B43"/>
    <w:rsid w:val="00D23F3C"/>
    <w:rsid w:val="00D25C42"/>
    <w:rsid w:val="00D2621B"/>
    <w:rsid w:val="00D27600"/>
    <w:rsid w:val="00D30127"/>
    <w:rsid w:val="00D3218E"/>
    <w:rsid w:val="00D351B9"/>
    <w:rsid w:val="00D373C5"/>
    <w:rsid w:val="00D465D2"/>
    <w:rsid w:val="00D46CE1"/>
    <w:rsid w:val="00D46F16"/>
    <w:rsid w:val="00D474AD"/>
    <w:rsid w:val="00D50F88"/>
    <w:rsid w:val="00D5172A"/>
    <w:rsid w:val="00D54FC1"/>
    <w:rsid w:val="00D575F5"/>
    <w:rsid w:val="00D625A0"/>
    <w:rsid w:val="00D628D5"/>
    <w:rsid w:val="00D63C7B"/>
    <w:rsid w:val="00D70856"/>
    <w:rsid w:val="00D725B0"/>
    <w:rsid w:val="00D73DD8"/>
    <w:rsid w:val="00D74920"/>
    <w:rsid w:val="00D74BAA"/>
    <w:rsid w:val="00D75EF3"/>
    <w:rsid w:val="00D773B1"/>
    <w:rsid w:val="00D811F0"/>
    <w:rsid w:val="00D8536B"/>
    <w:rsid w:val="00D91744"/>
    <w:rsid w:val="00D93FBC"/>
    <w:rsid w:val="00D9456E"/>
    <w:rsid w:val="00D97133"/>
    <w:rsid w:val="00DA2627"/>
    <w:rsid w:val="00DA3AE6"/>
    <w:rsid w:val="00DA5B4D"/>
    <w:rsid w:val="00DB017D"/>
    <w:rsid w:val="00DB1EFE"/>
    <w:rsid w:val="00DB3A7A"/>
    <w:rsid w:val="00DB7319"/>
    <w:rsid w:val="00DC352B"/>
    <w:rsid w:val="00DC65D6"/>
    <w:rsid w:val="00DD2044"/>
    <w:rsid w:val="00DD35E3"/>
    <w:rsid w:val="00DD5247"/>
    <w:rsid w:val="00DD61B9"/>
    <w:rsid w:val="00DD6D1E"/>
    <w:rsid w:val="00DD7EBC"/>
    <w:rsid w:val="00DE3883"/>
    <w:rsid w:val="00DE7CDB"/>
    <w:rsid w:val="00DF0236"/>
    <w:rsid w:val="00DF4006"/>
    <w:rsid w:val="00E001BF"/>
    <w:rsid w:val="00E020F0"/>
    <w:rsid w:val="00E023B6"/>
    <w:rsid w:val="00E03123"/>
    <w:rsid w:val="00E03422"/>
    <w:rsid w:val="00E073B7"/>
    <w:rsid w:val="00E13215"/>
    <w:rsid w:val="00E13B43"/>
    <w:rsid w:val="00E14356"/>
    <w:rsid w:val="00E15C7D"/>
    <w:rsid w:val="00E30FFA"/>
    <w:rsid w:val="00E311D6"/>
    <w:rsid w:val="00E31810"/>
    <w:rsid w:val="00E35BD2"/>
    <w:rsid w:val="00E36B8C"/>
    <w:rsid w:val="00E424EA"/>
    <w:rsid w:val="00E43699"/>
    <w:rsid w:val="00E45B0E"/>
    <w:rsid w:val="00E467DC"/>
    <w:rsid w:val="00E470FD"/>
    <w:rsid w:val="00E472B8"/>
    <w:rsid w:val="00E50FFC"/>
    <w:rsid w:val="00E5114B"/>
    <w:rsid w:val="00E564C9"/>
    <w:rsid w:val="00E60325"/>
    <w:rsid w:val="00E644A6"/>
    <w:rsid w:val="00E73CA9"/>
    <w:rsid w:val="00E746D2"/>
    <w:rsid w:val="00E751A0"/>
    <w:rsid w:val="00E833CC"/>
    <w:rsid w:val="00E839E9"/>
    <w:rsid w:val="00E870D4"/>
    <w:rsid w:val="00E87593"/>
    <w:rsid w:val="00E9358E"/>
    <w:rsid w:val="00E94693"/>
    <w:rsid w:val="00E97F5C"/>
    <w:rsid w:val="00EA46B8"/>
    <w:rsid w:val="00EA7B66"/>
    <w:rsid w:val="00EB019A"/>
    <w:rsid w:val="00EB0656"/>
    <w:rsid w:val="00EB1908"/>
    <w:rsid w:val="00EB34B8"/>
    <w:rsid w:val="00EB70EC"/>
    <w:rsid w:val="00EB7921"/>
    <w:rsid w:val="00EB79A7"/>
    <w:rsid w:val="00EB7F08"/>
    <w:rsid w:val="00EC1A02"/>
    <w:rsid w:val="00EC615C"/>
    <w:rsid w:val="00ED18CC"/>
    <w:rsid w:val="00ED67AA"/>
    <w:rsid w:val="00EE2B89"/>
    <w:rsid w:val="00EE527C"/>
    <w:rsid w:val="00EE635B"/>
    <w:rsid w:val="00EF2552"/>
    <w:rsid w:val="00EF3637"/>
    <w:rsid w:val="00EF3AC3"/>
    <w:rsid w:val="00F02FF7"/>
    <w:rsid w:val="00F037AD"/>
    <w:rsid w:val="00F06DD5"/>
    <w:rsid w:val="00F07BC8"/>
    <w:rsid w:val="00F1016A"/>
    <w:rsid w:val="00F105DA"/>
    <w:rsid w:val="00F127D7"/>
    <w:rsid w:val="00F17AE9"/>
    <w:rsid w:val="00F34542"/>
    <w:rsid w:val="00F351F5"/>
    <w:rsid w:val="00F40896"/>
    <w:rsid w:val="00F41BCB"/>
    <w:rsid w:val="00F51197"/>
    <w:rsid w:val="00F56465"/>
    <w:rsid w:val="00F577ED"/>
    <w:rsid w:val="00F63251"/>
    <w:rsid w:val="00F63A15"/>
    <w:rsid w:val="00F7035F"/>
    <w:rsid w:val="00F70770"/>
    <w:rsid w:val="00F71CF2"/>
    <w:rsid w:val="00F72263"/>
    <w:rsid w:val="00F72CFC"/>
    <w:rsid w:val="00F73DFF"/>
    <w:rsid w:val="00F7613F"/>
    <w:rsid w:val="00F803CA"/>
    <w:rsid w:val="00F80AE8"/>
    <w:rsid w:val="00F81FDD"/>
    <w:rsid w:val="00F8368A"/>
    <w:rsid w:val="00F84262"/>
    <w:rsid w:val="00F85832"/>
    <w:rsid w:val="00F863E0"/>
    <w:rsid w:val="00F95989"/>
    <w:rsid w:val="00F97D2B"/>
    <w:rsid w:val="00FA1CC6"/>
    <w:rsid w:val="00FA458D"/>
    <w:rsid w:val="00FA45FF"/>
    <w:rsid w:val="00FA58A7"/>
    <w:rsid w:val="00FB1000"/>
    <w:rsid w:val="00FB4012"/>
    <w:rsid w:val="00FB648E"/>
    <w:rsid w:val="00FB725B"/>
    <w:rsid w:val="00FC0F66"/>
    <w:rsid w:val="00FC1EB8"/>
    <w:rsid w:val="00FC6B5C"/>
    <w:rsid w:val="00FD1D9D"/>
    <w:rsid w:val="00FD4570"/>
    <w:rsid w:val="00FD4955"/>
    <w:rsid w:val="00FE0423"/>
    <w:rsid w:val="00FE05EE"/>
    <w:rsid w:val="00FE3C6B"/>
    <w:rsid w:val="00FF3B10"/>
    <w:rsid w:val="00FF3DFB"/>
    <w:rsid w:val="00FF4D46"/>
    <w:rsid w:val="00FF550B"/>
    <w:rsid w:val="00FF6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oNotEmbedSmartTags/>
  <w:decimalSymbol w:val=","/>
  <w:listSeparator w:val=";"/>
  <w14:docId w14:val="2625214F"/>
  <w15:docId w15:val="{145AE082-3D65-4C7C-8980-6A305BF7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009"/>
    <w:pPr>
      <w:widowControl w:val="0"/>
      <w:suppressAutoHyphens/>
    </w:pPr>
    <w:rPr>
      <w:rFonts w:eastAsia="Lucida Sans Unicode"/>
      <w:kern w:val="1"/>
      <w:sz w:val="24"/>
      <w:szCs w:val="24"/>
      <w:lang w:eastAsia="ar-SA"/>
    </w:rPr>
  </w:style>
  <w:style w:type="paragraph" w:styleId="Titre1">
    <w:name w:val="heading 1"/>
    <w:basedOn w:val="Normal"/>
    <w:next w:val="Normal"/>
    <w:qFormat/>
    <w:pPr>
      <w:keepNext/>
      <w:numPr>
        <w:numId w:val="1"/>
      </w:numPr>
      <w:jc w:val="center"/>
      <w:outlineLvl w:val="0"/>
    </w:pPr>
    <w:rPr>
      <w:b/>
      <w:color w:val="3366FF"/>
    </w:rPr>
  </w:style>
  <w:style w:type="paragraph" w:styleId="Titre3">
    <w:name w:val="heading 3"/>
    <w:basedOn w:val="Normal"/>
    <w:next w:val="Normal"/>
    <w:qFormat/>
    <w:rsid w:val="005E30C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16"/>
    </w:rPr>
  </w:style>
  <w:style w:type="character" w:customStyle="1" w:styleId="WW8Num3z0">
    <w:name w:val="WW8Num3z0"/>
    <w:rPr>
      <w:rFonts w:ascii="Symbol" w:eastAsia="Lucida Sans Unicode"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eastAsia="Lucida Sans Unicode" w:hAnsi="Wingdings" w:cs="Times New Roman"/>
      <w:b/>
      <w:color w:val="auto"/>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Policepardfaut2">
    <w:name w:val="Police par défaut2"/>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Policepardfaut1">
    <w:name w:val="Police par défaut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Lienhypertexte">
    <w:name w:val="Hyperlink"/>
    <w:rPr>
      <w:color w:val="0000FF"/>
      <w:u w:val="single"/>
    </w:rPr>
  </w:style>
  <w:style w:type="paragraph" w:customStyle="1" w:styleId="Titre30">
    <w:name w:val="Titre3"/>
    <w:basedOn w:val="Normal"/>
    <w:next w:val="Corpsdetexte"/>
    <w:pPr>
      <w:keepNext/>
      <w:spacing w:before="240" w:after="120"/>
    </w:pPr>
    <w:rPr>
      <w:rFonts w:ascii="Arial" w:hAnsi="Arial" w:cs="Tahoma"/>
      <w:sz w:val="28"/>
      <w:szCs w:val="28"/>
    </w:rPr>
  </w:style>
  <w:style w:type="paragraph" w:styleId="Corpsdetexte">
    <w:name w:val="Body Text"/>
    <w:basedOn w:val="Normal"/>
  </w:style>
  <w:style w:type="paragraph" w:styleId="Liste">
    <w:name w:val="List"/>
    <w:basedOn w:val="Corpsdetexte"/>
    <w:rPr>
      <w:rFonts w:cs="Tahoma"/>
    </w:rPr>
  </w:style>
  <w:style w:type="paragraph" w:customStyle="1" w:styleId="Lgende3">
    <w:name w:val="Légende3"/>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itre2">
    <w:name w:val="Titre2"/>
    <w:basedOn w:val="Normal"/>
    <w:next w:val="Corpsdetexte"/>
    <w:pPr>
      <w:keepNext/>
      <w:spacing w:before="240" w:after="120"/>
    </w:pPr>
    <w:rPr>
      <w:rFonts w:ascii="Arial" w:hAnsi="Arial" w:cs="Tahoma"/>
      <w:sz w:val="28"/>
      <w:szCs w:val="28"/>
    </w:rPr>
  </w:style>
  <w:style w:type="paragraph" w:customStyle="1" w:styleId="Lgende2">
    <w:name w:val="Légende2"/>
    <w:basedOn w:val="Normal"/>
    <w:pPr>
      <w:suppressLineNumbers/>
      <w:spacing w:before="120" w:after="120"/>
    </w:pPr>
    <w:rPr>
      <w:rFonts w:cs="Tahoma"/>
      <w:i/>
      <w:iCs/>
    </w:rPr>
  </w:style>
  <w:style w:type="paragraph" w:customStyle="1" w:styleId="Titre10">
    <w:name w:val="Titre1"/>
    <w:basedOn w:val="Normal"/>
    <w:next w:val="Corpsdetexte"/>
    <w:pPr>
      <w:keepNext/>
      <w:spacing w:before="240" w:after="120"/>
    </w:pPr>
    <w:rPr>
      <w:rFonts w:ascii="Arial" w:hAnsi="Arial" w:cs="Tahoma"/>
      <w:sz w:val="28"/>
      <w:szCs w:val="28"/>
    </w:rPr>
  </w:style>
  <w:style w:type="paragraph" w:customStyle="1" w:styleId="Lgende1">
    <w:name w:val="Légende1"/>
    <w:basedOn w:val="Normal"/>
    <w:pPr>
      <w:suppressLineNumbers/>
      <w:spacing w:before="120" w:after="120"/>
    </w:pPr>
    <w:rPr>
      <w:rFonts w:cs="Tahoma"/>
      <w:i/>
      <w:iCs/>
    </w:rPr>
  </w:style>
  <w:style w:type="paragraph" w:styleId="Titre">
    <w:name w:val="Title"/>
    <w:basedOn w:val="Normal"/>
    <w:next w:val="Sous-titre"/>
    <w:qFormat/>
    <w:pPr>
      <w:jc w:val="center"/>
    </w:pPr>
    <w:rPr>
      <w:rFonts w:ascii="Arial" w:hAnsi="Arial"/>
      <w:sz w:val="44"/>
      <w:szCs w:val="20"/>
    </w:rPr>
  </w:style>
  <w:style w:type="paragraph" w:styleId="Sous-titre">
    <w:name w:val="Subtitle"/>
    <w:basedOn w:val="Normal"/>
    <w:next w:val="Corpsdetexte"/>
    <w:qFormat/>
    <w:pPr>
      <w:jc w:val="center"/>
    </w:pPr>
    <w:rPr>
      <w:rFonts w:ascii="Arial" w:hAnsi="Arial"/>
      <w:sz w:val="32"/>
      <w:szCs w:val="20"/>
    </w:rPr>
  </w:style>
  <w:style w:type="paragraph" w:styleId="En-tte">
    <w:name w:val="header"/>
    <w:basedOn w:val="Normal"/>
    <w:link w:val="En-tteCar"/>
    <w:pPr>
      <w:suppressLineNumbers/>
      <w:tabs>
        <w:tab w:val="center" w:pos="5103"/>
        <w:tab w:val="right" w:pos="10206"/>
      </w:tabs>
    </w:pPr>
  </w:style>
  <w:style w:type="paragraph" w:customStyle="1" w:styleId="Contenuducadre">
    <w:name w:val="Contenu du cadre"/>
    <w:basedOn w:val="Corpsdetexte"/>
  </w:style>
  <w:style w:type="paragraph" w:styleId="Pieddepage">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table" w:styleId="Grilledutableau">
    <w:name w:val="Table Grid"/>
    <w:basedOn w:val="TableauNormal"/>
    <w:rsid w:val="00AB3CA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4C79A5"/>
  </w:style>
  <w:style w:type="paragraph" w:styleId="PrformatHTML">
    <w:name w:val="HTML Preformatted"/>
    <w:basedOn w:val="Normal"/>
    <w:rsid w:val="00D6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ja-JP"/>
    </w:rPr>
  </w:style>
  <w:style w:type="character" w:customStyle="1" w:styleId="En-tteCar">
    <w:name w:val="En-tête Car"/>
    <w:link w:val="En-tte"/>
    <w:rsid w:val="009B5A50"/>
    <w:rPr>
      <w:rFonts w:eastAsia="Lucida Sans Unicode"/>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6531">
      <w:bodyDiv w:val="1"/>
      <w:marLeft w:val="0"/>
      <w:marRight w:val="0"/>
      <w:marTop w:val="0"/>
      <w:marBottom w:val="0"/>
      <w:divBdr>
        <w:top w:val="none" w:sz="0" w:space="0" w:color="auto"/>
        <w:left w:val="none" w:sz="0" w:space="0" w:color="auto"/>
        <w:bottom w:val="none" w:sz="0" w:space="0" w:color="auto"/>
        <w:right w:val="none" w:sz="0" w:space="0" w:color="auto"/>
      </w:divBdr>
    </w:div>
    <w:div w:id="191771886">
      <w:bodyDiv w:val="1"/>
      <w:marLeft w:val="0"/>
      <w:marRight w:val="0"/>
      <w:marTop w:val="0"/>
      <w:marBottom w:val="0"/>
      <w:divBdr>
        <w:top w:val="none" w:sz="0" w:space="0" w:color="auto"/>
        <w:left w:val="none" w:sz="0" w:space="0" w:color="auto"/>
        <w:bottom w:val="none" w:sz="0" w:space="0" w:color="auto"/>
        <w:right w:val="none" w:sz="0" w:space="0" w:color="auto"/>
      </w:divBdr>
    </w:div>
    <w:div w:id="263271885">
      <w:bodyDiv w:val="1"/>
      <w:marLeft w:val="0"/>
      <w:marRight w:val="0"/>
      <w:marTop w:val="0"/>
      <w:marBottom w:val="0"/>
      <w:divBdr>
        <w:top w:val="none" w:sz="0" w:space="0" w:color="auto"/>
        <w:left w:val="none" w:sz="0" w:space="0" w:color="auto"/>
        <w:bottom w:val="none" w:sz="0" w:space="0" w:color="auto"/>
        <w:right w:val="none" w:sz="0" w:space="0" w:color="auto"/>
      </w:divBdr>
    </w:div>
    <w:div w:id="353389353">
      <w:bodyDiv w:val="1"/>
      <w:marLeft w:val="0"/>
      <w:marRight w:val="0"/>
      <w:marTop w:val="0"/>
      <w:marBottom w:val="0"/>
      <w:divBdr>
        <w:top w:val="none" w:sz="0" w:space="0" w:color="auto"/>
        <w:left w:val="none" w:sz="0" w:space="0" w:color="auto"/>
        <w:bottom w:val="none" w:sz="0" w:space="0" w:color="auto"/>
        <w:right w:val="none" w:sz="0" w:space="0" w:color="auto"/>
      </w:divBdr>
    </w:div>
    <w:div w:id="548957391">
      <w:bodyDiv w:val="1"/>
      <w:marLeft w:val="0"/>
      <w:marRight w:val="0"/>
      <w:marTop w:val="0"/>
      <w:marBottom w:val="0"/>
      <w:divBdr>
        <w:top w:val="none" w:sz="0" w:space="0" w:color="auto"/>
        <w:left w:val="none" w:sz="0" w:space="0" w:color="auto"/>
        <w:bottom w:val="none" w:sz="0" w:space="0" w:color="auto"/>
        <w:right w:val="none" w:sz="0" w:space="0" w:color="auto"/>
      </w:divBdr>
    </w:div>
    <w:div w:id="581107859">
      <w:bodyDiv w:val="1"/>
      <w:marLeft w:val="0"/>
      <w:marRight w:val="0"/>
      <w:marTop w:val="0"/>
      <w:marBottom w:val="0"/>
      <w:divBdr>
        <w:top w:val="none" w:sz="0" w:space="0" w:color="auto"/>
        <w:left w:val="none" w:sz="0" w:space="0" w:color="auto"/>
        <w:bottom w:val="none" w:sz="0" w:space="0" w:color="auto"/>
        <w:right w:val="none" w:sz="0" w:space="0" w:color="auto"/>
      </w:divBdr>
    </w:div>
    <w:div w:id="848376747">
      <w:bodyDiv w:val="1"/>
      <w:marLeft w:val="0"/>
      <w:marRight w:val="0"/>
      <w:marTop w:val="0"/>
      <w:marBottom w:val="0"/>
      <w:divBdr>
        <w:top w:val="none" w:sz="0" w:space="0" w:color="auto"/>
        <w:left w:val="none" w:sz="0" w:space="0" w:color="auto"/>
        <w:bottom w:val="none" w:sz="0" w:space="0" w:color="auto"/>
        <w:right w:val="none" w:sz="0" w:space="0" w:color="auto"/>
      </w:divBdr>
    </w:div>
    <w:div w:id="854491053">
      <w:bodyDiv w:val="1"/>
      <w:marLeft w:val="0"/>
      <w:marRight w:val="0"/>
      <w:marTop w:val="0"/>
      <w:marBottom w:val="0"/>
      <w:divBdr>
        <w:top w:val="none" w:sz="0" w:space="0" w:color="auto"/>
        <w:left w:val="none" w:sz="0" w:space="0" w:color="auto"/>
        <w:bottom w:val="none" w:sz="0" w:space="0" w:color="auto"/>
        <w:right w:val="none" w:sz="0" w:space="0" w:color="auto"/>
      </w:divBdr>
    </w:div>
    <w:div w:id="938440988">
      <w:bodyDiv w:val="1"/>
      <w:marLeft w:val="0"/>
      <w:marRight w:val="0"/>
      <w:marTop w:val="0"/>
      <w:marBottom w:val="0"/>
      <w:divBdr>
        <w:top w:val="none" w:sz="0" w:space="0" w:color="auto"/>
        <w:left w:val="none" w:sz="0" w:space="0" w:color="auto"/>
        <w:bottom w:val="none" w:sz="0" w:space="0" w:color="auto"/>
        <w:right w:val="none" w:sz="0" w:space="0" w:color="auto"/>
      </w:divBdr>
    </w:div>
    <w:div w:id="1017855526">
      <w:bodyDiv w:val="1"/>
      <w:marLeft w:val="0"/>
      <w:marRight w:val="0"/>
      <w:marTop w:val="0"/>
      <w:marBottom w:val="0"/>
      <w:divBdr>
        <w:top w:val="none" w:sz="0" w:space="0" w:color="auto"/>
        <w:left w:val="none" w:sz="0" w:space="0" w:color="auto"/>
        <w:bottom w:val="none" w:sz="0" w:space="0" w:color="auto"/>
        <w:right w:val="none" w:sz="0" w:space="0" w:color="auto"/>
      </w:divBdr>
    </w:div>
    <w:div w:id="1439443416">
      <w:bodyDiv w:val="1"/>
      <w:marLeft w:val="0"/>
      <w:marRight w:val="0"/>
      <w:marTop w:val="0"/>
      <w:marBottom w:val="0"/>
      <w:divBdr>
        <w:top w:val="none" w:sz="0" w:space="0" w:color="auto"/>
        <w:left w:val="none" w:sz="0" w:space="0" w:color="auto"/>
        <w:bottom w:val="none" w:sz="0" w:space="0" w:color="auto"/>
        <w:right w:val="none" w:sz="0" w:space="0" w:color="auto"/>
      </w:divBdr>
    </w:div>
    <w:div w:id="15325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1A74C846.dotm</Template>
  <TotalTime>2</TotalTime>
  <Pages>1</Pages>
  <Words>492</Words>
  <Characters>2709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Vade mecum vacataires</vt:lpstr>
    </vt:vector>
  </TitlesOfParts>
  <Company>uha</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 mecum vacataires</dc:title>
  <dc:creator>Monique Sailler</dc:creator>
  <cp:lastModifiedBy>Sabah Amatruda</cp:lastModifiedBy>
  <cp:revision>5</cp:revision>
  <cp:lastPrinted>2012-06-11T13:07:00Z</cp:lastPrinted>
  <dcterms:created xsi:type="dcterms:W3CDTF">2016-06-20T12:50:00Z</dcterms:created>
  <dcterms:modified xsi:type="dcterms:W3CDTF">2021-07-07T08:10:00Z</dcterms:modified>
</cp:coreProperties>
</file>