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Axial Capacity Prediction of Concrete Filled Stainless Steel Tubular Columns Using Machine Learning Algorithms</w:t>
      </w:r>
    </w:p>
    <w:p w:rsidR="00000000" w:rsidDel="00000000" w:rsidP="00000000" w:rsidRDefault="00000000" w:rsidRPr="00000000" w14:paraId="00000003">
      <w:pPr>
        <w:spacing w:after="0" w:before="20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after="200" w:before="20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Course Instructor:</w:t>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Hangzhou Yang</w:t>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Teaching Assistants:</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Rhea Zambra </w:t>
      </w:r>
    </w:p>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Suarav Uprety </w:t>
      </w:r>
    </w:p>
    <w:p w:rsidR="00000000" w:rsidDel="00000000" w:rsidP="00000000" w:rsidRDefault="00000000" w:rsidRPr="00000000" w14:paraId="0000000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Zelin Zhou</w:t>
      </w:r>
    </w:p>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Ananya Vishwanath</w:t>
      </w:r>
    </w:p>
    <w:p w:rsidR="00000000" w:rsidDel="00000000" w:rsidP="00000000" w:rsidRDefault="00000000" w:rsidRPr="00000000" w14:paraId="0000000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Course:</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ENGG 680: Introduction to Digital Engineering</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Group 3:</w:t>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 UCID: 30226713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 UCID: 30042981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 UCID: 30042689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 UCID: 30193207</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 UCID: 30093084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 UCID: 30265659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Pinyi Lin - UCID: 30258334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 UCID: 30270049</w:t>
      </w:r>
    </w:p>
    <w:p w:rsidR="00000000" w:rsidDel="00000000" w:rsidP="00000000" w:rsidRDefault="00000000" w:rsidRPr="00000000" w14:paraId="0000001A">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 Date:</w:t>
      </w:r>
      <w:r w:rsidDel="00000000" w:rsidR="00000000" w:rsidRPr="00000000">
        <w:rPr>
          <w:rFonts w:ascii="Times New Roman" w:cs="Times New Roman" w:eastAsia="Times New Roman" w:hAnsi="Times New Roman"/>
          <w:rtl w:val="0"/>
        </w:rPr>
        <w:t xml:space="preserve"> Monday, December 9, 2024</w:t>
      </w:r>
    </w:p>
    <w:p w:rsidR="00000000" w:rsidDel="00000000" w:rsidP="00000000" w:rsidRDefault="00000000" w:rsidRPr="00000000" w14:paraId="0000001D">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Fall 2024 </w:t>
      </w: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rPr>
      </w:pPr>
      <w:bookmarkStart w:colFirst="0" w:colLast="0" w:name="_heading=h.1ksv4uv" w:id="0"/>
      <w:bookmarkEnd w:id="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Concrete-filled stainless-steel tubular (CFSST) columns are preferred over traditional concrete-filled steel tubular (CFST) columns, given their superior corrosion resistance. While extensive experimental and numerical research has been conducted to assess the behaviour of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 under various loading conditions, accurately predicting their axial capacity remains challenging. The distinct properties of stainless steel compared to carbon steel render the existing design code equations for conventional CFST columns unreliable for predicting the strength of the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 The main aim of this study is to leverage machine learning techniques to overcome the limitations of traditional prediction methods and provide a more reliable solution to estimating the axial capacity of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 Datasets were compiled to predict axial capacity for rectangular and circular columns. Linear Regression, CatBoost Regressor, XGBoost Regressor, and Random Forest Regressor models were created, with XGBoost Regressor performing the best for rectangular columns and CatBoost Regressor performing the best for circular columns. Our models’ performance provides an accurate way to predict axial capacity compared to industry design codes. </w:t>
      </w:r>
    </w:p>
    <w:p w:rsidR="00000000" w:rsidDel="00000000" w:rsidP="00000000" w:rsidRDefault="00000000" w:rsidRPr="00000000" w14:paraId="0000002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4">
      <w:pPr>
        <w:pStyle w:val="Heading1"/>
        <w:jc w:val="center"/>
        <w:rPr>
          <w:rFonts w:ascii="Times New Roman" w:cs="Times New Roman" w:eastAsia="Times New Roman" w:hAnsi="Times New Roman"/>
          <w:sz w:val="24"/>
          <w:szCs w:val="24"/>
        </w:rPr>
      </w:pPr>
      <w:bookmarkStart w:colFirst="0" w:colLast="0" w:name="_heading=h.44sinio" w:id="1"/>
      <w:bookmarkEnd w:id="1"/>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ksv4u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dcb0rc2fr0k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CERTIFICATE OF WORK</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Background</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Comparison between CFSST and Conventional CFST</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sh70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Literature Review</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3as4poj">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Research Gaps</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1pxezw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OBJECTIVES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METHODOLOGY</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isws5bbhdb30">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Dataset</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rlpfi5k6wo3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Libraries Implemented</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xyqsnqi8edb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Model Selection</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i2o52n3ja8e6">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Pre-Processing: Stratifying the Data</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jez6emud883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Correlation of the Four Chosen Models</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wgx5b9d76rg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RESULTS</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fdqyxtgnfq7">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Evaluation Metrics</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t0u7tggz9zbz">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Linear Regression</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s91mrg8r9qv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Random Forest</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f5wt9tqp2hcu">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XGBoost Regressor</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vw0vouefz7g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CatBoost Regressor</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wn8ngmx0gj2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Overall Model Performance</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jyl1f613mo4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DISCUSSION</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scihbzsft94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Model Performance and Fitting</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pvkq1qfqjr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Comparison of ML Model Results with Existing Design Code Equations</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nvi51srgoe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Feature Correlation Analysis</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1hmsyys">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CONCLUSION</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pgosozmr5td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APPENDIX 1: TABLES</w:t>
              <w:tab/>
              <w:t xml:space="preserve">15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vwvkka83vwm6">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APPENDIX 2: FIGURES</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kje2cgq6ot6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APPENDIX 3: EQUATIONS</w:t>
              <w:tab/>
              <w:t xml:space="preserve">26</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2grqru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REFERENCES</w:t>
              <w:tab/>
              <w:t xml:space="preserve">29</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1rvwp1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DATABASES</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00" w:lineRule="auto"/>
        <w:ind w:left="44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jc w:val="center"/>
        <w:rPr>
          <w:rFonts w:ascii="Times New Roman" w:cs="Times New Roman" w:eastAsia="Times New Roman" w:hAnsi="Times New Roman"/>
        </w:rPr>
      </w:pPr>
      <w:bookmarkStart w:colFirst="0" w:colLast="0" w:name="_heading=h.dcb0rc2fr0k4" w:id="2"/>
      <w:bookmarkEnd w:id="2"/>
      <w:r w:rsidDel="00000000" w:rsidR="00000000" w:rsidRPr="00000000">
        <w:rPr>
          <w:rFonts w:ascii="Times New Roman" w:cs="Times New Roman" w:eastAsia="Times New Roman" w:hAnsi="Times New Roman"/>
          <w:rtl w:val="0"/>
        </w:rPr>
        <w:t xml:space="preserve">CERTIFICATE OF WORK</w:t>
      </w:r>
    </w:p>
    <w:p w:rsidR="00000000" w:rsidDel="00000000" w:rsidP="00000000" w:rsidRDefault="00000000" w:rsidRPr="00000000" w14:paraId="00000058">
      <w:pPr>
        <w:keepNext w:val="0"/>
        <w:keepLines w:val="0"/>
        <w:spacing w:after="220" w:before="22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240"/>
        <w:gridCol w:w="1800"/>
        <w:gridCol w:w="1605"/>
        <w:gridCol w:w="2190"/>
        <w:gridCol w:w="990"/>
        <w:gridCol w:w="1785"/>
        <w:tblGridChange w:id="0">
          <w:tblGrid>
            <w:gridCol w:w="1245"/>
            <w:gridCol w:w="240"/>
            <w:gridCol w:w="1800"/>
            <w:gridCol w:w="1605"/>
            <w:gridCol w:w="2190"/>
            <w:gridCol w:w="990"/>
            <w:gridCol w:w="178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ind w:left="12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ind w:left="1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240" w:lineRule="auto"/>
              <w:ind w:lef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w:t>
            </w:r>
          </w:p>
          <w:p w:rsidR="00000000" w:rsidDel="00000000" w:rsidP="00000000" w:rsidRDefault="00000000" w:rsidRPr="00000000" w14:paraId="0000005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(Full Name,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Hours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Contribution</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Badhesha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30042981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Raika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30042689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line="24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30193207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30226713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30093084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30270049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Amoah Vervoorn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30265659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30258334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 Lin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bl>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Style w:val="Heading1"/>
        <w:jc w:val="center"/>
        <w:rPr>
          <w:rFonts w:ascii="Times New Roman" w:cs="Times New Roman" w:eastAsia="Times New Roman" w:hAnsi="Times New Roman"/>
        </w:rPr>
      </w:pPr>
      <w:bookmarkStart w:colFirst="0" w:colLast="0" w:name="_heading=h.2xcytpi"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9C">
      <w:pPr>
        <w:pStyle w:val="Heading2"/>
        <w:jc w:val="both"/>
        <w:rPr>
          <w:rFonts w:ascii="Times New Roman" w:cs="Times New Roman" w:eastAsia="Times New Roman" w:hAnsi="Times New Roman"/>
        </w:rPr>
      </w:pPr>
      <w:bookmarkStart w:colFirst="0" w:colLast="0" w:name="_heading=h.1ci93xb" w:id="4"/>
      <w:bookmarkEnd w:id="4"/>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Stainless steel has seen increasing adoption in the construction industry in recent years due to its enhanced performance characteristics, such as superior durability [1], corrosion resistance [2], and fire resistance [3] compared to traditional carbon steel. It also provides greater strength-to-weight ratios, allowing for more efficient structural designs [4]. Associated costs with the material have been the biggest challenges in its wider adoption. To address this, engineers came up with an innovative approach to offset its higher initial cost by filling the hollow tube with concrete to take advantage of both materials compensating for each other’s weaknesses [5]. The resulting composite system is called Concrete-Filled Stainless-Steel Tubes (CFSST). This technique offers several benefits, such as 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ncreased load-bearing capacity</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educed overall production costs</w:t>
      </w:r>
      <w:r w:rsidDel="00000000" w:rsidR="00000000" w:rsidRPr="00000000">
        <w:rPr>
          <w:rFonts w:ascii="Times New Roman" w:cs="Times New Roman" w:eastAsia="Times New Roman" w:hAnsi="Times New Roman"/>
          <w:rtl w:val="0"/>
        </w:rPr>
        <w:t xml:space="preserve">, and the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omposite action of steel and concrete.</w:t>
      </w:r>
      <w:r w:rsidDel="00000000" w:rsidR="00000000" w:rsidRPr="00000000">
        <w:rPr>
          <w:rFonts w:ascii="Times New Roman" w:cs="Times New Roman" w:eastAsia="Times New Roman" w:hAnsi="Times New Roman"/>
          <w:rtl w:val="0"/>
        </w:rPr>
        <w:t xml:space="preserve"> This approach allows designers to leverage the superior properties of stainless steel while mitigating some of the cost concerns, especially as an axially loaded compression member, potentially expanding its applicability in construction projects.</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 may have a higher upfront cost, they offer substantial advantages when considering the total life cycle expenses of a project. This long-term perspective reveals their cost-effectiveness over time, potentially outweighing the initial investment. CFSST can be designed with smaller cross-sections while maintaining equivalent or superior strength. This feature allows for more efficient use of space within structures. These combined attributes make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 an attractive option for architects and engineers seeking to balance structural performance, long-term cost-effectiveness, and design aesthetics in their projects [6].</w:t>
      </w:r>
    </w:p>
    <w:p w:rsidR="00000000" w:rsidDel="00000000" w:rsidP="00000000" w:rsidRDefault="00000000" w:rsidRPr="00000000" w14:paraId="0000009F">
      <w:pPr>
        <w:pStyle w:val="Heading2"/>
        <w:jc w:val="both"/>
        <w:rPr>
          <w:rFonts w:ascii="Times New Roman" w:cs="Times New Roman" w:eastAsia="Times New Roman" w:hAnsi="Times New Roman"/>
        </w:rPr>
      </w:pPr>
      <w:bookmarkStart w:colFirst="0" w:colLast="0" w:name="_heading=h.3whwml4" w:id="5"/>
      <w:bookmarkEnd w:id="5"/>
      <w:r w:rsidDel="00000000" w:rsidR="00000000" w:rsidRPr="00000000">
        <w:rPr>
          <w:rFonts w:ascii="Times New Roman" w:cs="Times New Roman" w:eastAsia="Times New Roman" w:hAnsi="Times New Roman"/>
          <w:rtl w:val="0"/>
        </w:rPr>
        <w:t xml:space="preserve">Comparison between CFSST and Conventional CFST</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 Concrete-Filled Steel Tubular (CFST) Columns have been widely used in construction due to their balance of strength, cost-effectiveness, and ease of fabrication for quite some time now and have proved their usefulness in high-rise buildings and industrial facilities, especially in high seismic zones, where the composite behaviour of steel and concrete provides excellent load-bearing capacity and ductility. However, they require regular maintenance to prevent corrosion in harsher environments, and the application of CFST columns has been limited to regions with moderate conditions. To address this issue, engineers investigated replacing carbon steel with stainless steel, resulting in the development of Concrete-Filled Stainless-Steel Tube (CFSST) Columns. A comparison of their properties, advantages, disadvantages, and typical applications is provided</w:t>
      </w:r>
      <w:r w:rsidDel="00000000" w:rsidR="00000000" w:rsidRPr="00000000">
        <w:rPr>
          <w:rFonts w:ascii="Times New Roman" w:cs="Times New Roman" w:eastAsia="Times New Roman" w:hAnsi="Times New Roman"/>
          <w:rtl w:val="0"/>
        </w:rPr>
        <w:t xml:space="preserve"> (Table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Stainless steel fixes most of the flaws of steel as a material making it more advantageous to use over conventional CFST Columns. Therefore, CFSST is now increasingly used in specialized applications where durability and corrosion resistance are essential, such as in marine and coastal environments, high-end architectural projects, and infrastructure in industrial or pollutive areas. </w:t>
      </w:r>
    </w:p>
    <w:p w:rsidR="00000000" w:rsidDel="00000000" w:rsidP="00000000" w:rsidRDefault="00000000" w:rsidRPr="00000000" w14:paraId="000000A1">
      <w:pPr>
        <w:pStyle w:val="Heading2"/>
        <w:jc w:val="both"/>
        <w:rPr>
          <w:rFonts w:ascii="Times New Roman" w:cs="Times New Roman" w:eastAsia="Times New Roman" w:hAnsi="Times New Roman"/>
        </w:rPr>
      </w:pPr>
      <w:bookmarkStart w:colFirst="0" w:colLast="0" w:name="_heading=h.qsh70q" w:id="6"/>
      <w:bookmarkEnd w:id="6"/>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last two decades, the exceptional performance of Concrete Filled Stainless Steel Tubular (CFSST) columns has sparked significant interest in the research community, leading to many experimental and numerical studies [5], [7], [8], [9]. This has led to our comprehensive understanding of Concrete-Filled Stainless-Steel Tubular (CFSST) columns. Key findings from the following studies are:</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Uy et al. [6]: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Uy et al. tested 117 short and slender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 showing that existing design codes like AS 5100 [10], AISC 360-16 [11], DBJ/T [12] and EC4 [13] generally provide conservative estimates for axial capacities for both short and slender columns.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 and Zhao [14]: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and Zhao examined 18 circular CFSST specimens under partial and full loading, concluding that current design standards (EC4 and AISC 360-16) yield conservative results compared to experimental data.</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 and Gardner [15]: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Lam and Gardner's study on circular and square CFSST sections with concrete strengths ranging from 30 to 100 MPa showed that code provisions, especially for circular columns, were overly conservative.</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Young and Ellobody [16]: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Young and Ellobody's experiments on high-strength cold-formed stainless steel tubes with concrete with compressive strength ranging from 40 to 80 MPa demonstrated that code equations' accuracy varied depending on specimen type but still were quite conservative.</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Dai et al. [17]: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Dai et al.'s study on 18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 comprising 9 having an austenitic shell and 9 with duplex stainless-steel shell under compression revealed that both European and Chinese codes underestimated axial resistance, leading them to propose and develop new analytical methods for strength prediction for both austenitic and duplex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Guo et al. [18] and Li et al [19]: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Proposed new formulations to more accurately estimate the axial load-carrying capacity of stainless-steel tubular stub columns, addressing the limitations of existing design codes.</w:t>
      </w: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Machine Learning (ML) front, there has been extensive development in academia to explore the application of data-driven approaches for the strength prediction of conventional CFST Columns [20], [21], [22], [23] [24]. Various machine learning algorithms were employed to analyze and predict axial capacity using the available dataset. The algorithms tested most included:</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Back-propagation neural network (BPNN)</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Radial basis function neural network (RBFNN)</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Gaussian process regressor (GPR)</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Multiple linear regression (MLR)</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performance was then evaluated against established design codes, specifically American Institute of Steel Construction-360 (AISC-360) and Eurocode 4 (EC4). It was noted based on the multiple error evaluation criteria, like the coefficient of determination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root mean square error (RMSE), that data-driven approaches, especially advanced algorithms such as Gaussian Process Regression (GPR), predicted the axial capacity with much better accuracy than existing design standards. In addition to this Vu et al. [22], Lee et al. [23], Ngo et al. [25] explored the use of advanced ML algorithms like Gradient Tree Boosting (GTB), Categorical Gradient Boosting (CatBoost), Additive Random Forests (ARF), and Artificial Neural Networks (ANNs) for predicting CFST axial capacity. </w:t>
      </w:r>
      <w:r w:rsidDel="00000000" w:rsidR="00000000" w:rsidRPr="00000000">
        <w:rPr>
          <w:rFonts w:ascii="Times New Roman" w:cs="Times New Roman" w:eastAsia="Times New Roman" w:hAnsi="Times New Roman"/>
          <w:rtl w:val="0"/>
        </w:rPr>
        <w:t xml:space="preserve">Tables 2-6 </w:t>
      </w:r>
      <w:r w:rsidDel="00000000" w:rsidR="00000000" w:rsidRPr="00000000">
        <w:rPr>
          <w:rFonts w:ascii="Times New Roman" w:cs="Times New Roman" w:eastAsia="Times New Roman" w:hAnsi="Times New Roman"/>
          <w:rtl w:val="0"/>
        </w:rPr>
        <w:t xml:space="preserve">highlight the performance metrics and accuracy scores of different ML models tested in each study. </w:t>
      </w:r>
      <w:r w:rsidDel="00000000" w:rsidR="00000000" w:rsidRPr="00000000">
        <w:rPr>
          <w:rFonts w:ascii="Times New Roman" w:cs="Times New Roman" w:eastAsia="Times New Roman" w:hAnsi="Times New Roman"/>
          <w:rtl w:val="0"/>
        </w:rPr>
        <w:t xml:space="preserve">These studies conclude that Machine Learning can be considered an effective alternative approach and may offer a valuable complement or alternative to existing design code calculations, potentially leading to more efficient and reliable structural designs.</w:t>
      </w:r>
    </w:p>
    <w:p w:rsidR="00000000" w:rsidDel="00000000" w:rsidP="00000000" w:rsidRDefault="00000000" w:rsidRPr="00000000" w14:paraId="000000AF">
      <w:pPr>
        <w:pStyle w:val="Heading2"/>
        <w:jc w:val="both"/>
        <w:rPr>
          <w:rFonts w:ascii="Times New Roman" w:cs="Times New Roman" w:eastAsia="Times New Roman" w:hAnsi="Times New Roman"/>
        </w:rPr>
      </w:pPr>
      <w:bookmarkStart w:colFirst="0" w:colLast="0" w:name="_heading=h.3as4poj" w:id="7"/>
      <w:bookmarkEnd w:id="7"/>
      <w:r w:rsidDel="00000000" w:rsidR="00000000" w:rsidRPr="00000000">
        <w:rPr>
          <w:rFonts w:ascii="Times New Roman" w:cs="Times New Roman" w:eastAsia="Times New Roman" w:hAnsi="Times New Roman"/>
          <w:rtl w:val="0"/>
        </w:rPr>
        <w:t xml:space="preserve">Research Gaps</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Carvalho et al. [26] and V-Linh Tran et al. [27] have explored this approach for CFSST in the past. De Carvalho et al. used ANN and Random Forest algorithms to develop the machine learning model. However, there are a few downsides to their study, the biggest of which is that their data set only comprises circular sections and data points have been taken from the numerical study instead of real experimental data. This can be subjected to the modelling inaccuracies associated with Finite Element Modeling. V-Linh Tran on the other hand used multiple machine-learning algorithms like RF, KNN AdaBoost, GNRT, and XGBoost trained on the 142 data samples of circular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 They found that XGBoost provides the best accuracy based on the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measurement. </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studies were limited by the number of data points and the lack of diversity in the dataset on which the model has been trained. These two studies focused only on circular sections, leading to a narrow dataset that lacks diversity in cross-sectional shapes which is not representative of a variety of the configurations used in practice. In addition to this, the current state of research reveals a significant gap in the field of Concrete-Filled Stainless-Steel Tubular (CFSST) columns:</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can be noted across all the aforementioned different studies that the applicability of the various proposed analytical models for the prediction of the axial strength of CFSST requires different input parameters that vary quite widely based on the geometric shape and the grade of the material used. </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Extensive machine learning (ML) studies have been conducted on Concrete-Filled Steel Tubular (CFST) columns. However, there is a notable absence of data-driven prediction models specifically tailored for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 in the existing literature. </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Previous research has highlighted limitations in the current codified equations for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w:t>
      </w:r>
    </w:p>
    <w:p w:rsidR="00000000" w:rsidDel="00000000" w:rsidP="00000000" w:rsidRDefault="00000000" w:rsidRPr="00000000" w14:paraId="000000B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These equations tend to produce overly conservative estimates.</w:t>
      </w:r>
    </w:p>
    <w:p w:rsidR="00000000" w:rsidDel="00000000" w:rsidP="00000000" w:rsidRDefault="00000000" w:rsidRPr="00000000" w14:paraId="000000B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often fail to accurately predict the axial capacity of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critical shortcoming in applying conventional CFST column equations to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 is that it does not account for the strain-hardening </w:t>
      </w:r>
      <w:r w:rsidDel="00000000" w:rsidR="00000000" w:rsidRPr="00000000">
        <w:rPr>
          <w:rFonts w:ascii="Times New Roman" w:cs="Times New Roman" w:eastAsia="Times New Roman" w:hAnsi="Times New Roman"/>
          <w:rtl w:val="0"/>
        </w:rPr>
        <w:t xml:space="preserve">behaviour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stainless steel. This omission is particularly significant as strain hardening is a crucial component affecting the performance of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these limitations, our study expands upon prior work by incorporating a broader variety of CFFST column sections, including both rectangular and circular shapes, and by increasing the dataset to 422 data points. This comprehensive dataset allows for more accurate and generalizable ML predictions of column strength across various section geometries. To come up with the one-size-fits-all approach for strength prediction of CFFST Columns that accurately address these inconsistencies and uncertainties while applying to a wide range of configurations, the data-driven approach based on a large amount of the open experimental database is explored in this study.</w:t>
      </w:r>
    </w:p>
    <w:p w:rsidR="00000000" w:rsidDel="00000000" w:rsidP="00000000" w:rsidRDefault="00000000" w:rsidRPr="00000000" w14:paraId="000000BA">
      <w:pPr>
        <w:pStyle w:val="Heading1"/>
        <w:jc w:val="center"/>
        <w:rPr>
          <w:rFonts w:ascii="Times New Roman" w:cs="Times New Roman" w:eastAsia="Times New Roman" w:hAnsi="Times New Roman"/>
        </w:rPr>
      </w:pPr>
      <w:bookmarkStart w:colFirst="0" w:colLast="0" w:name="_heading=h.1pxezwc" w:id="8"/>
      <w:bookmarkEnd w:id="8"/>
      <w:r w:rsidDel="00000000" w:rsidR="00000000" w:rsidRPr="00000000">
        <w:rPr>
          <w:rFonts w:ascii="Times New Roman" w:cs="Times New Roman" w:eastAsia="Times New Roman" w:hAnsi="Times New Roman"/>
          <w:rtl w:val="0"/>
        </w:rPr>
        <w:t xml:space="preserve">OBJECTIVES </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aims to create robust models that improve prediction accuracy and address limitations in existing design equations for predicting axial capacity in Concrete-Filled Stainless-Steel Tubular (CFSST) columns. The key objectives are:</w:t>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Development: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Compile a comprehensive database from available literature to serve as a foundation for the analysis</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of the Machine Learning Models: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Develop Linear Regression, </w:t>
      </w:r>
      <w:r w:rsidDel="00000000" w:rsidR="00000000" w:rsidRPr="00000000">
        <w:rPr>
          <w:rFonts w:ascii="Times New Roman" w:cs="Times New Roman" w:eastAsia="Times New Roman" w:hAnsi="Times New Roman"/>
          <w:rtl w:val="0"/>
        </w:rPr>
        <w:t xml:space="preserve">Random Forest Regressor, XGBoost Regressor, and CatBoost Regressor models to predict axial capacity in circular and rectangular columns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Comparison: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Evaluate the accuracy of newly developed Machine Learning (ML) models against current design codes u</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sing </w:t>
      </w:r>
      <w:r w:rsidDel="00000000" w:rsidR="00000000" w:rsidRPr="00000000">
        <w:rPr>
          <w:rFonts w:ascii="Times New Roman" w:cs="Times New Roman" w:eastAsia="Times New Roman" w:hAnsi="Times New Roman"/>
          <w:rtl w:val="0"/>
        </w:rPr>
        <w:t xml:space="preserve">Mean-Squared Error,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 and Mean Absolute Percentage Error</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addressing these objectives, the study aims to provide a more accurate and practical approach to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 design and analysis, bridging the gap between theoretical models and real-world applications. Using ML models, it is possible to avoid costly and time-consuming experimental work.</w:t>
      </w:r>
    </w:p>
    <w:p w:rsidR="00000000" w:rsidDel="00000000" w:rsidP="00000000" w:rsidRDefault="00000000" w:rsidRPr="00000000" w14:paraId="000000C1">
      <w:pPr>
        <w:pStyle w:val="Heading1"/>
        <w:jc w:val="center"/>
        <w:rPr>
          <w:rFonts w:ascii="Times New Roman" w:cs="Times New Roman" w:eastAsia="Times New Roman" w:hAnsi="Times New Roman"/>
        </w:rPr>
      </w:pPr>
      <w:bookmarkStart w:colFirst="0" w:colLast="0" w:name="_heading=h.49x2ik5" w:id="9"/>
      <w:bookmarkEnd w:id="9"/>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C2">
      <w:pPr>
        <w:pStyle w:val="Heading2"/>
        <w:rPr>
          <w:rFonts w:ascii="Times New Roman" w:cs="Times New Roman" w:eastAsia="Times New Roman" w:hAnsi="Times New Roman"/>
        </w:rPr>
      </w:pPr>
      <w:bookmarkStart w:colFirst="0" w:colLast="0" w:name="_heading=h.isws5bbhdb30" w:id="10"/>
      <w:bookmarkEnd w:id="10"/>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reliable database is essential for developing dependable prediction models and identifying the key factors influencing prediction accuracy. A comprehensive dataset was compiled from multiple peer-reviewed journals and open dissertation papers describing their experimental findings based on the studies conducted in the past.  In this project, a total of 422 data points have been gathered and are evenly divided between circular and rectangular Concrete-Filled Stainless-Steel Tubular (CFSST) columns, with 211 datasets for each type. This extensive compilation is the foundation for the study's analysis and model development. This study aims to develop reliable machine learning models for predicting the axial capacity of Concrete-Filled Stainless-Steel Tubular (CFSST) columns using a data-driven approach. The model's output is the axial compression capacity (N_Test) measured in kilonewtons (kN).</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we used to predict axial capacity in our models are:</w:t>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length (L, mm)</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Tube thickness (t, mm)</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proof stress (f</w:t>
      </w:r>
      <w:r w:rsidDel="00000000" w:rsidR="00000000" w:rsidRPr="00000000">
        <w:rPr>
          <w:rFonts w:ascii="Times New Roman" w:cs="Times New Roman" w:eastAsia="Times New Roman" w:hAnsi="Times New Roman"/>
          <w:color w:val="000000"/>
          <w:vertAlign w:val="subscript"/>
          <w:rtl w:val="0"/>
        </w:rPr>
        <w:t xml:space="preserve">0.2</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ultimate strength (f</w:t>
      </w:r>
      <w:r w:rsidDel="00000000" w:rsidR="00000000" w:rsidRPr="00000000">
        <w:rPr>
          <w:rFonts w:ascii="Times New Roman" w:cs="Times New Roman" w:eastAsia="Times New Roman" w:hAnsi="Times New Roman"/>
          <w:color w:val="000000"/>
          <w:vertAlign w:val="subscript"/>
          <w:rtl w:val="0"/>
        </w:rPr>
        <w:t xml:space="preserve">u</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elastic modulus (E</w:t>
      </w:r>
      <w:r w:rsidDel="00000000" w:rsidR="00000000" w:rsidRPr="00000000">
        <w:rPr>
          <w:rFonts w:ascii="Times New Roman" w:cs="Times New Roman" w:eastAsia="Times New Roman" w:hAnsi="Times New Roman"/>
          <w:color w:val="000000"/>
          <w:vertAlign w:val="subscript"/>
          <w:rtl w:val="0"/>
        </w:rPr>
        <w:t xml:space="preserve">o</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Strain hardening component (n)</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Concrete compressive strength (f’</w:t>
      </w:r>
      <w:r w:rsidDel="00000000" w:rsidR="00000000" w:rsidRPr="00000000">
        <w:rPr>
          <w:rFonts w:ascii="Times New Roman" w:cs="Times New Roman" w:eastAsia="Times New Roman" w:hAnsi="Times New Roman"/>
          <w:color w:val="000000"/>
          <w:vertAlign w:val="subscript"/>
          <w:rtl w:val="0"/>
        </w:rPr>
        <w:t xml:space="preserve">c</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diameter (D, mm) for circular sections</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Cross-section width (B, mm) and height (H, mm) for rectangular sections</w:t>
      </w:r>
      <w:r w:rsidDel="00000000" w:rsidR="00000000" w:rsidRPr="00000000">
        <w:rPr>
          <w:rtl w:val="0"/>
        </w:rPr>
      </w:r>
    </w:p>
    <w:p w:rsidR="00000000" w:rsidDel="00000000" w:rsidP="00000000" w:rsidRDefault="00000000" w:rsidRPr="00000000" w14:paraId="000000CF">
      <w:pPr>
        <w:pStyle w:val="Heading2"/>
        <w:jc w:val="both"/>
        <w:rPr>
          <w:rFonts w:ascii="Times New Roman" w:cs="Times New Roman" w:eastAsia="Times New Roman" w:hAnsi="Times New Roman"/>
        </w:rPr>
      </w:pPr>
      <w:bookmarkStart w:colFirst="0" w:colLast="0" w:name="_heading=h.rlpfi5k6wo3y" w:id="11"/>
      <w:bookmarkEnd w:id="11"/>
      <w:r w:rsidDel="00000000" w:rsidR="00000000" w:rsidRPr="00000000">
        <w:rPr>
          <w:rFonts w:ascii="Times New Roman" w:cs="Times New Roman" w:eastAsia="Times New Roman" w:hAnsi="Times New Roman"/>
          <w:rtl w:val="0"/>
        </w:rPr>
        <w:t xml:space="preserve">Libraries Implemented</w:t>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libraries were used to set up and run the four different machine learning models. Pandas and Numpy were used for all data manipulation. MatplotLib and Seaborn were used to visualize the results for each model. Libraries from Scikit-learn were implemented to evaluate the model performance, split up the data into training and testing datasets, and prepare the data for the machine learning models. The error metrics implemented were Mean-Squared Error,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 and Mean Absolute Percentage Error. The Train Test Split library was used specifically to divide the dataset for either training the model or testing the model. The scalers used were Standard Scaler, Robust Scaler, and Polynomial Features. Pipeline was also implemented to streamline the overall workflow. Finally, GridSearchCV was used to find the best hyperparameters to use for each machine learning model.</w:t>
      </w:r>
    </w:p>
    <w:p w:rsidR="00000000" w:rsidDel="00000000" w:rsidP="00000000" w:rsidRDefault="00000000" w:rsidRPr="00000000" w14:paraId="000000D1">
      <w:pPr>
        <w:pStyle w:val="Heading2"/>
        <w:jc w:val="both"/>
        <w:rPr>
          <w:rFonts w:ascii="Times New Roman" w:cs="Times New Roman" w:eastAsia="Times New Roman" w:hAnsi="Times New Roman"/>
        </w:rPr>
      </w:pPr>
      <w:bookmarkStart w:colFirst="0" w:colLast="0" w:name="_heading=h.xyqsnqi8edb4" w:id="12"/>
      <w:bookmarkEnd w:id="12"/>
      <w:r w:rsidDel="00000000" w:rsidR="00000000" w:rsidRPr="00000000">
        <w:rPr>
          <w:rFonts w:ascii="Times New Roman" w:cs="Times New Roman" w:eastAsia="Times New Roman" w:hAnsi="Times New Roman"/>
          <w:rtl w:val="0"/>
        </w:rPr>
        <w:t xml:space="preserve">Model Selection</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total of four different machine learning models were used for analysis in this project, and the libraries for each of these models were used. These models are Linear Regression, Random Forest Regressor, XGB Regressor, and Catboost Regressor.</w:t>
      </w:r>
    </w:p>
    <w:p w:rsidR="00000000" w:rsidDel="00000000" w:rsidP="00000000" w:rsidRDefault="00000000" w:rsidRPr="00000000" w14:paraId="000000D3">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Linear Regression</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Linear Regression machine learning model assumes a linear relationship between the feature variables (input) and target variables (output) (Equation 1). The model has a risk of being inaccurate because of the assumption of a linear relationship between features, therefore the model isn’t capable of dealing with non-linear relationships. This is predicted to produce a model that is underfitting.</w:t>
      </w:r>
    </w:p>
    <w:p w:rsidR="00000000" w:rsidDel="00000000" w:rsidP="00000000" w:rsidRDefault="00000000" w:rsidRPr="00000000" w14:paraId="000000D5">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Regressor</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Regressor model combines multiple decision trees, which makes it an ensemble method, which should reduce overfitting </w:t>
      </w:r>
      <w:r w:rsidDel="00000000" w:rsidR="00000000" w:rsidRPr="00000000">
        <w:rPr>
          <w:rFonts w:ascii="Times New Roman" w:cs="Times New Roman" w:eastAsia="Times New Roman" w:hAnsi="Times New Roman"/>
          <w:rtl w:val="0"/>
        </w:rPr>
        <w:t xml:space="preserve">(Equation 2). </w:t>
      </w:r>
      <w:r w:rsidDel="00000000" w:rsidR="00000000" w:rsidRPr="00000000">
        <w:rPr>
          <w:rFonts w:ascii="Times New Roman" w:cs="Times New Roman" w:eastAsia="Times New Roman" w:hAnsi="Times New Roman"/>
          <w:rtl w:val="0"/>
        </w:rPr>
        <w:t xml:space="preserve">The hyperparameters to tune for this model are the number of trees, the depth of each tree, the minimum number of samples required to split a node, and the maximum number of features to be considered for a split. This model risks underfitting if there aren’t enough trees or the trees aren’t deep enough. Conversely, the model could produce an overfit result if the trees are too deep or there is too much noise within the data. The Random Forest Regressor model is also more computationally extensive than the Linear Regression model, so training the data can take longer.</w:t>
      </w:r>
    </w:p>
    <w:p w:rsidR="00000000" w:rsidDel="00000000" w:rsidP="00000000" w:rsidRDefault="00000000" w:rsidRPr="00000000" w14:paraId="000000D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 Regressor</w:t>
      </w:r>
    </w:p>
    <w:p w:rsidR="00000000" w:rsidDel="00000000" w:rsidP="00000000" w:rsidRDefault="00000000" w:rsidRPr="00000000" w14:paraId="000000D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XGBoost Regressor is a type of gradient boosting algorithm that has been optimized to create trees by building off of previous ones. It first minimizes the Loss (L) by using gradient descent (Equation 3). Each newly created tree will correct errors in trees before it by using the general gradient boosting equation </w:t>
      </w:r>
      <w:r w:rsidDel="00000000" w:rsidR="00000000" w:rsidRPr="00000000">
        <w:rPr>
          <w:rFonts w:ascii="Times New Roman" w:cs="Times New Roman" w:eastAsia="Times New Roman" w:hAnsi="Times New Roman"/>
          <w:rtl w:val="0"/>
        </w:rPr>
        <w:t xml:space="preserve">(Equation 4). </w:t>
      </w:r>
      <w:r w:rsidDel="00000000" w:rsidR="00000000" w:rsidRPr="00000000">
        <w:rPr>
          <w:rFonts w:ascii="Times New Roman" w:cs="Times New Roman" w:eastAsia="Times New Roman" w:hAnsi="Times New Roman"/>
          <w:rtl w:val="0"/>
        </w:rPr>
        <w:t xml:space="preserve">There is overfitting protection due to regularization, and it is able to handle non-linear relationships, unlike Linear Regression. The hyperparameters to tune for the XGBoost Regressor model are the number of boosting rounds, the size of each iteration step, how deep the trees are, and which percentage of data to be used in each boosting round. The model has a risk of underfitting if the learning rate is too high or the trees are too shallow. Overfitting may occur if there are too many rounds of boosting or the learning rate is too small without regularization.</w:t>
      </w:r>
      <w:r w:rsidDel="00000000" w:rsidR="00000000" w:rsidRPr="00000000">
        <w:rPr>
          <w:rtl w:val="0"/>
        </w:rPr>
      </w:r>
    </w:p>
    <w:p w:rsidR="00000000" w:rsidDel="00000000" w:rsidP="00000000" w:rsidRDefault="00000000" w:rsidRPr="00000000" w14:paraId="000000D9">
      <w:pPr>
        <w:spacing w:after="0"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 Regressor</w:t>
      </w: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builds an ensemble of decision trees, similar to the Random Forest Regressor. Similar to XGBoost Regressor, it incorporates the Loss Function to minimize loss using gradient descent (Equation 3). The general gradient boosting is similar to XGBoost (Equation 4).</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model also uses a lot of memory compared to Linear Regression and Random Forest Regressor models. The primary advantage of the CatBoost Regressor over XGBoost is that there are fewer hyperparameters to tune. Another difference between the two models is that CatBoost Regressor uses symmetric decision trees as opposed to the asymmetric tree structure of XGBoost. Another key difference between the models is that Catboost utilizes ordered boosting to help prevent overfitting and generalizing the data too much.</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does have a chance to produce an overfit model if there are too many iterations, the trees are too deep, or the learning rate is too low. The model risks producing an underfit result if the boosting iteration number is too low, the trees are too shallow, or the learning rate is set too high.</w:t>
      </w:r>
    </w:p>
    <w:p w:rsidR="00000000" w:rsidDel="00000000" w:rsidP="00000000" w:rsidRDefault="00000000" w:rsidRPr="00000000" w14:paraId="000000DD">
      <w:pPr>
        <w:pStyle w:val="Heading2"/>
        <w:jc w:val="both"/>
        <w:rPr>
          <w:rFonts w:ascii="Times New Roman" w:cs="Times New Roman" w:eastAsia="Times New Roman" w:hAnsi="Times New Roman"/>
        </w:rPr>
      </w:pPr>
      <w:bookmarkStart w:colFirst="0" w:colLast="0" w:name="_heading=h.i2o52n3ja8e6" w:id="13"/>
      <w:bookmarkEnd w:id="13"/>
      <w:r w:rsidDel="00000000" w:rsidR="00000000" w:rsidRPr="00000000">
        <w:rPr>
          <w:rFonts w:ascii="Times New Roman" w:cs="Times New Roman" w:eastAsia="Times New Roman" w:hAnsi="Times New Roman"/>
          <w:rtl w:val="0"/>
        </w:rPr>
        <w:t xml:space="preserve">Pre-Processing: </w:t>
      </w:r>
      <w:r w:rsidDel="00000000" w:rsidR="00000000" w:rsidRPr="00000000">
        <w:rPr>
          <w:rFonts w:ascii="Times New Roman" w:cs="Times New Roman" w:eastAsia="Times New Roman" w:hAnsi="Times New Roman"/>
          <w:rtl w:val="0"/>
        </w:rPr>
        <w:t xml:space="preserve">Stratifying the Data</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four machine learning models (Linear Regression, Random Forest Regressor, XGBoost Regressor, and CatBoost Regressor) the data was stratified using the train_test_split function. The models used 80% of the data to train the model, and the other 20% to test the model.</w:t>
      </w:r>
    </w:p>
    <w:p w:rsidR="00000000" w:rsidDel="00000000" w:rsidP="00000000" w:rsidRDefault="00000000" w:rsidRPr="00000000" w14:paraId="000000DF">
      <w:pPr>
        <w:pStyle w:val="Heading2"/>
        <w:jc w:val="both"/>
        <w:rPr>
          <w:rFonts w:ascii="Times New Roman" w:cs="Times New Roman" w:eastAsia="Times New Roman" w:hAnsi="Times New Roman"/>
        </w:rPr>
      </w:pPr>
      <w:bookmarkStart w:colFirst="0" w:colLast="0" w:name="_heading=h.jez6emud8831" w:id="14"/>
      <w:bookmarkEnd w:id="14"/>
      <w:r w:rsidDel="00000000" w:rsidR="00000000" w:rsidRPr="00000000">
        <w:rPr>
          <w:rFonts w:ascii="Times New Roman" w:cs="Times New Roman" w:eastAsia="Times New Roman" w:hAnsi="Times New Roman"/>
          <w:rtl w:val="0"/>
        </w:rPr>
        <w:t xml:space="preserve">Correlation of the Four Chosen Models</w:t>
      </w: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All models (Linear Regression, Random Forest Regressor, XGBoost Regressor, and CatBoost Regressor) aim to optimize and minimize the error by using the loss function (Equation 3). Since all models have the same goal, the results should be somewhat similar. The models also use the same input features, and if some of these features are good predictors all four models will rely on them to generate their results. The Random Forest Regressor, XGBoost Regressor, and CatBoost Regressor all rely on ensemble tree-based models which help them each complex non-linear relationships within the data, so these results should be correlated with each other. Finally, the models all use 80% of the data for training and the other 20% for testing, and all four models use a random state of 42, so the data used for training and testing is the same for each of the models.</w:t>
      </w:r>
      <w:r w:rsidDel="00000000" w:rsidR="00000000" w:rsidRPr="00000000">
        <w:rPr>
          <w:rtl w:val="0"/>
        </w:rPr>
      </w:r>
    </w:p>
    <w:p w:rsidR="00000000" w:rsidDel="00000000" w:rsidP="00000000" w:rsidRDefault="00000000" w:rsidRPr="00000000" w14:paraId="000000E1">
      <w:pPr>
        <w:pStyle w:val="Heading1"/>
        <w:jc w:val="center"/>
        <w:rPr>
          <w:rFonts w:ascii="Times New Roman" w:cs="Times New Roman" w:eastAsia="Times New Roman" w:hAnsi="Times New Roman"/>
        </w:rPr>
      </w:pPr>
      <w:bookmarkStart w:colFirst="0" w:colLast="0" w:name="_heading=h.wgx5b9d76rg1" w:id="15"/>
      <w:bookmarkEnd w:id="15"/>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E2">
      <w:pPr>
        <w:pStyle w:val="Heading2"/>
        <w:jc w:val="both"/>
        <w:rPr>
          <w:rFonts w:ascii="Times New Roman" w:cs="Times New Roman" w:eastAsia="Times New Roman" w:hAnsi="Times New Roman"/>
        </w:rPr>
      </w:pPr>
      <w:bookmarkStart w:colFirst="0" w:colLast="0" w:name="_heading=h.qfdqyxtgnfq7" w:id="16"/>
      <w:bookmarkEnd w:id="16"/>
      <w:r w:rsidDel="00000000" w:rsidR="00000000" w:rsidRPr="00000000">
        <w:rPr>
          <w:rFonts w:ascii="Times New Roman" w:cs="Times New Roman" w:eastAsia="Times New Roman" w:hAnsi="Times New Roman"/>
          <w:rtl w:val="0"/>
        </w:rPr>
        <w:t xml:space="preserve">Evaluation Metrics</w:t>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decided to create Linear Regression, Random Forest Regression, XGBoost, and CatBoost models to handle both our Rectangular and Circular datasets which resulted in the construction of eight models. We evaluated the performance of these models based on Mean Square Error (Equation 5),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(Equation 6), and Mean Absolute Percent Error (Equation 7).</w:t>
      </w:r>
      <w:r w:rsidDel="00000000" w:rsidR="00000000" w:rsidRPr="00000000">
        <w:rPr>
          <w:rFonts w:ascii="Times New Roman" w:cs="Times New Roman" w:eastAsia="Times New Roman" w:hAnsi="Times New Roman"/>
          <w:rtl w:val="0"/>
        </w:rPr>
        <w:t xml:space="preserve"> We also used plots representing the predicted vs actual axial capacities of the testing set for each model.</w:t>
      </w:r>
    </w:p>
    <w:p w:rsidR="00000000" w:rsidDel="00000000" w:rsidP="00000000" w:rsidRDefault="00000000" w:rsidRPr="00000000" w14:paraId="000000E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The three error metrics were used to determine model accuracy and whether the model was underfitting or overfitting. Our primary evaluation metric was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for our grid search results. This decision was made because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 is the easiest to compare between models, especially since our rectangular dataset and circular dataset contain different numbers and types of features.  These error metrics were applied to the best results from our grid searches. </w:t>
      </w:r>
      <w:r w:rsidDel="00000000" w:rsidR="00000000" w:rsidRPr="00000000">
        <w:rPr>
          <w:rtl w:val="0"/>
        </w:rPr>
      </w:r>
    </w:p>
    <w:p w:rsidR="00000000" w:rsidDel="00000000" w:rsidP="00000000" w:rsidRDefault="00000000" w:rsidRPr="00000000" w14:paraId="000000E5">
      <w:pPr>
        <w:pStyle w:val="Heading2"/>
        <w:jc w:val="both"/>
        <w:rPr>
          <w:rFonts w:ascii="Times New Roman" w:cs="Times New Roman" w:eastAsia="Times New Roman" w:hAnsi="Times New Roman"/>
        </w:rPr>
      </w:pPr>
      <w:bookmarkStart w:colFirst="0" w:colLast="0" w:name="_heading=h.t0u7tggz9zbz" w:id="17"/>
      <w:bookmarkEnd w:id="17"/>
      <w:r w:rsidDel="00000000" w:rsidR="00000000" w:rsidRPr="00000000">
        <w:rPr>
          <w:rFonts w:ascii="Times New Roman" w:cs="Times New Roman" w:eastAsia="Times New Roman" w:hAnsi="Times New Roman"/>
          <w:rtl w:val="0"/>
        </w:rPr>
        <w:t xml:space="preserve">Linear Regression</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rectangular columns, our Linear Regression Model had a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 of 0.944 during training, and a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 of 0.923 during testing (Table 8). For circular columns,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were lower than they were with rectangular columns, achieving values of 0.909 during the training phase and 0.812 for the testing phase (Table 9). </w:t>
      </w:r>
      <w:r w:rsidDel="00000000" w:rsidR="00000000" w:rsidRPr="00000000">
        <w:rPr>
          <w:rtl w:val="0"/>
        </w:rPr>
      </w:r>
    </w:p>
    <w:p w:rsidR="00000000" w:rsidDel="00000000" w:rsidP="00000000" w:rsidRDefault="00000000" w:rsidRPr="00000000" w14:paraId="000000E7">
      <w:pPr>
        <w:pStyle w:val="Heading2"/>
        <w:jc w:val="both"/>
        <w:rPr>
          <w:rFonts w:ascii="Times New Roman" w:cs="Times New Roman" w:eastAsia="Times New Roman" w:hAnsi="Times New Roman"/>
        </w:rPr>
      </w:pPr>
      <w:bookmarkStart w:colFirst="0" w:colLast="0" w:name="_heading=h.s91mrg8r9qv5" w:id="18"/>
      <w:bookmarkEnd w:id="18"/>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 during the training phase and 0.95 for the testing phase for rectangular columns (Table 8). For circular columns, these values increased, as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were 1.00 and 0.99 for training and testing respectively (Table 9). </w:t>
      </w:r>
    </w:p>
    <w:p w:rsidR="00000000" w:rsidDel="00000000" w:rsidP="00000000" w:rsidRDefault="00000000" w:rsidRPr="00000000" w14:paraId="000000E9">
      <w:pPr>
        <w:pStyle w:val="Heading2"/>
        <w:jc w:val="both"/>
        <w:rPr>
          <w:rFonts w:ascii="Times New Roman" w:cs="Times New Roman" w:eastAsia="Times New Roman" w:hAnsi="Times New Roman"/>
        </w:rPr>
      </w:pPr>
      <w:bookmarkStart w:colFirst="0" w:colLast="0" w:name="_heading=h.f5wt9tqp2hcu" w:id="19"/>
      <w:bookmarkEnd w:id="19"/>
      <w:r w:rsidDel="00000000" w:rsidR="00000000" w:rsidRPr="00000000">
        <w:rPr>
          <w:rFonts w:ascii="Times New Roman" w:cs="Times New Roman" w:eastAsia="Times New Roman" w:hAnsi="Times New Roman"/>
          <w:rtl w:val="0"/>
        </w:rPr>
        <w:t xml:space="preserve">XGBoost Regressor</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XGBooost</w:t>
      </w:r>
      <w:r w:rsidDel="00000000" w:rsidR="00000000" w:rsidRPr="00000000">
        <w:rPr>
          <w:rFonts w:ascii="Times New Roman" w:cs="Times New Roman" w:eastAsia="Times New Roman" w:hAnsi="Times New Roman"/>
          <w:rtl w:val="0"/>
        </w:rPr>
        <w:t xml:space="preserve">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0.999 in the training phase and 0.952 in the testing phase for the rectangular columns (Table 8). For circular columns, performance in the testing phase remained the same, as seen by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0.999. Performance also increased in the testing phase, with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0.978 (Table 9). </w:t>
      </w:r>
    </w:p>
    <w:p w:rsidR="00000000" w:rsidDel="00000000" w:rsidP="00000000" w:rsidRDefault="00000000" w:rsidRPr="00000000" w14:paraId="000000EB">
      <w:pPr>
        <w:pStyle w:val="Heading2"/>
        <w:jc w:val="both"/>
        <w:rPr>
          <w:rFonts w:ascii="Times New Roman" w:cs="Times New Roman" w:eastAsia="Times New Roman" w:hAnsi="Times New Roman"/>
        </w:rPr>
      </w:pPr>
      <w:bookmarkStart w:colFirst="0" w:colLast="0" w:name="_heading=h.vw0vouefz7gb" w:id="20"/>
      <w:bookmarkEnd w:id="20"/>
      <w:r w:rsidDel="00000000" w:rsidR="00000000" w:rsidRPr="00000000">
        <w:rPr>
          <w:rFonts w:ascii="Times New Roman" w:cs="Times New Roman" w:eastAsia="Times New Roman" w:hAnsi="Times New Roman"/>
          <w:rtl w:val="0"/>
        </w:rPr>
        <w:t xml:space="preserve">CatBoost Regressor</w:t>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rectangular columns, the CatBoost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0.996 for the training phase and 0.950 during testing (Table 8).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increased for circular columns, with scores of 0.998 and 0.990 for testing and training respectively (Table 9). Catboost was the best-performing model for circular columns, achieving the highest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t>
      </w:r>
    </w:p>
    <w:p w:rsidR="00000000" w:rsidDel="00000000" w:rsidP="00000000" w:rsidRDefault="00000000" w:rsidRPr="00000000" w14:paraId="000000ED">
      <w:pPr>
        <w:pStyle w:val="Heading2"/>
        <w:jc w:val="both"/>
        <w:rPr>
          <w:rFonts w:ascii="Times New Roman" w:cs="Times New Roman" w:eastAsia="Times New Roman" w:hAnsi="Times New Roman"/>
        </w:rPr>
      </w:pPr>
      <w:bookmarkStart w:colFirst="0" w:colLast="0" w:name="_heading=h.fn1t9bphb4q2" w:id="21"/>
      <w:bookmarkEnd w:id="21"/>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jc w:val="both"/>
        <w:rPr>
          <w:rFonts w:ascii="Times New Roman" w:cs="Times New Roman" w:eastAsia="Times New Roman" w:hAnsi="Times New Roman"/>
        </w:rPr>
      </w:pPr>
      <w:bookmarkStart w:colFirst="0" w:colLast="0" w:name="_heading=h.wn8ngmx0gj21" w:id="22"/>
      <w:bookmarkEnd w:id="22"/>
      <w:r w:rsidDel="00000000" w:rsidR="00000000" w:rsidRPr="00000000">
        <w:rPr>
          <w:rFonts w:ascii="Times New Roman" w:cs="Times New Roman" w:eastAsia="Times New Roman" w:hAnsi="Times New Roman"/>
          <w:rtl w:val="0"/>
        </w:rPr>
        <w:t xml:space="preserve">Overall </w:t>
      </w:r>
      <w:r w:rsidDel="00000000" w:rsidR="00000000" w:rsidRPr="00000000">
        <w:rPr>
          <w:rFonts w:ascii="Times New Roman" w:cs="Times New Roman" w:eastAsia="Times New Roman" w:hAnsi="Times New Roman"/>
          <w:rtl w:val="0"/>
        </w:rPr>
        <w:t xml:space="preserve">Model Performance </w:t>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determined that for the rectangular dataset, the XGBoost and the Random Forest Regressor did the best job of minimizing the change in magnitude of the error and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between training and testing (Table 8). To determine which model performed the best, plots were created comparing Actual vs Predicted axial capacity (Figures 4 and 6). Within this plot, the best performing model would have points below the y = x line, as we would much rather have a model that underpredicts the axial capacity rather than overpredicts the overall strength to account for possible safety concerns. Using the error metric results and the visualized final predictions of the models, we can see that for the </w:t>
      </w:r>
      <w:r w:rsidDel="00000000" w:rsidR="00000000" w:rsidRPr="00000000">
        <w:rPr>
          <w:rFonts w:ascii="Times New Roman" w:cs="Times New Roman" w:eastAsia="Times New Roman" w:hAnsi="Times New Roman"/>
          <w:rtl w:val="0"/>
        </w:rPr>
        <w:t xml:space="preserve">rectangular</w:t>
      </w:r>
      <w:r w:rsidDel="00000000" w:rsidR="00000000" w:rsidRPr="00000000">
        <w:rPr>
          <w:rFonts w:ascii="Times New Roman" w:cs="Times New Roman" w:eastAsia="Times New Roman" w:hAnsi="Times New Roman"/>
          <w:rtl w:val="0"/>
        </w:rPr>
        <w:t xml:space="preserve"> data set the XGBoost model was our best performing model due to its ability to reduce the magnitude and number of over predictions, making it suitable for predicting the axial capacity of rectangular columns in real-world applications.</w:t>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top-performing models for the </w:t>
      </w:r>
      <w:r w:rsidDel="00000000" w:rsidR="00000000" w:rsidRPr="00000000">
        <w:rPr>
          <w:rFonts w:ascii="Times New Roman" w:cs="Times New Roman" w:eastAsia="Times New Roman" w:hAnsi="Times New Roman"/>
          <w:rtl w:val="0"/>
        </w:rPr>
        <w:t xml:space="preserve">circular</w:t>
      </w:r>
      <w:r w:rsidDel="00000000" w:rsidR="00000000" w:rsidRPr="00000000">
        <w:rPr>
          <w:rFonts w:ascii="Times New Roman" w:cs="Times New Roman" w:eastAsia="Times New Roman" w:hAnsi="Times New Roman"/>
          <w:rtl w:val="0"/>
        </w:rPr>
        <w:t xml:space="preserve"> dataset were determined to be CatBoost Regressor and Random Forest Regressor. The CatBoost model performed the best as it minimized the magnitude and the number of over predictions (Figure 7). Additionally, CatBoost had the highest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in both the training and test set (Table 9). </w:t>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worst performing model for both the rectangular and circular datasets was Linear Regression. This was expected as Linear Regression is a simpler model that was primarily used as a baseline to compare against more complex models. Overall, the circular CatBoost model performed best among all eight that were evaluated, as it minimized change in error between the training and testing sets while also providing one of the best fits for the plot. Comparing the two datasets, there are only four features in the circular dataset with a correlation above a value of 0.4 compared to the six found within the rectangular dataset (Figures 9 and 10). We believe the slightly less complex model in the CatBoost performed best for the circular dataset due to these differences in the datasets. </w:t>
      </w:r>
    </w:p>
    <w:p w:rsidR="00000000" w:rsidDel="00000000" w:rsidP="00000000" w:rsidRDefault="00000000" w:rsidRPr="00000000" w14:paraId="000000F3">
      <w:pPr>
        <w:pStyle w:val="Heading2"/>
        <w:jc w:val="center"/>
        <w:rPr>
          <w:rFonts w:ascii="Times New Roman" w:cs="Times New Roman" w:eastAsia="Times New Roman" w:hAnsi="Times New Roman"/>
        </w:rPr>
      </w:pPr>
      <w:bookmarkStart w:colFirst="0" w:colLast="0" w:name="_heading=h.jyl1f613mo4y" w:id="23"/>
      <w:bookmarkEnd w:id="23"/>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F4">
      <w:pPr>
        <w:pStyle w:val="Heading2"/>
        <w:jc w:val="both"/>
        <w:rPr>
          <w:rFonts w:ascii="Times New Roman" w:cs="Times New Roman" w:eastAsia="Times New Roman" w:hAnsi="Times New Roman"/>
        </w:rPr>
      </w:pPr>
      <w:bookmarkStart w:colFirst="0" w:colLast="0" w:name="_heading=h.scihbzsft94v" w:id="24"/>
      <w:bookmarkEnd w:id="24"/>
      <w:r w:rsidDel="00000000" w:rsidR="00000000" w:rsidRPr="00000000">
        <w:rPr>
          <w:rFonts w:ascii="Times New Roman" w:cs="Times New Roman" w:eastAsia="Times New Roman" w:hAnsi="Times New Roman"/>
          <w:rtl w:val="0"/>
        </w:rPr>
        <w:t xml:space="preserve">Model Performance and Fitting</w:t>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models produced overfits for both our rectangular and circular datasets, with the exception of Linear Regression, as can be seen by the difference in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scores of training and test sets (Table 8, Table 9)</w:t>
      </w:r>
      <w:r w:rsidDel="00000000" w:rsidR="00000000" w:rsidRPr="00000000">
        <w:rPr>
          <w:rFonts w:ascii="Times New Roman" w:cs="Times New Roman" w:eastAsia="Times New Roman" w:hAnsi="Times New Roman"/>
          <w:rtl w:val="0"/>
        </w:rPr>
        <w:t xml:space="preserve">. It was expected that Linear Regression would produce an underfit, demonstrated by the decreasing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between the training and test sets. This model</w:t>
      </w:r>
      <w:r w:rsidDel="00000000" w:rsidR="00000000" w:rsidRPr="00000000">
        <w:rPr>
          <w:rFonts w:ascii="Times New Roman" w:cs="Times New Roman" w:eastAsia="Times New Roman" w:hAnsi="Times New Roman"/>
          <w:rtl w:val="0"/>
        </w:rPr>
        <w:t xml:space="preserve"> is too simple for our complex dataset and was used as a baseline measure of model performance. </w:t>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and CatBoost were our top performing models for rectangular and circular sections respectively, as established by their ability to maintain a high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both test and training sets (Table 8, Table 9). Additionally, both models were able to slightly underestimate axial capacity making them the ideal model for real-world applications (Figure 6, Figure 7).  Despite their high performance, the models are overfitting. Both had a near perfect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the training set, which then dropped in the test sets. This indicates that the models may be memorizing the dataset, making them less accurate when exposed to the testing datasets. </w:t>
      </w:r>
    </w:p>
    <w:p w:rsidR="00000000" w:rsidDel="00000000" w:rsidP="00000000" w:rsidRDefault="00000000" w:rsidRPr="00000000" w14:paraId="000000F7">
      <w:pPr>
        <w:pStyle w:val="Heading2"/>
        <w:jc w:val="both"/>
        <w:rPr>
          <w:rFonts w:ascii="Times New Roman" w:cs="Times New Roman" w:eastAsia="Times New Roman" w:hAnsi="Times New Roman"/>
        </w:rPr>
      </w:pPr>
      <w:bookmarkStart w:colFirst="0" w:colLast="0" w:name="_heading=h.pvkq1qfqjr1" w:id="25"/>
      <w:bookmarkEnd w:id="25"/>
      <w:r w:rsidDel="00000000" w:rsidR="00000000" w:rsidRPr="00000000">
        <w:rPr>
          <w:rFonts w:ascii="Times New Roman" w:cs="Times New Roman" w:eastAsia="Times New Roman" w:hAnsi="Times New Roman"/>
          <w:rtl w:val="0"/>
        </w:rPr>
        <w:t xml:space="preserve">Comparison of ML Model Results with Existing Design Code Equations</w:t>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consequences of incorrectly predicting axial capacity are very dangerous. If it is underestimated, there are many safety concerns such as the risk of buildings collapsing. Underestimating capacity can increase financial burdens, as more materials would be needed to complete the same construction project. Therefore, it is important to compare our top performing models to the current industry standards.</w:t>
      </w:r>
    </w:p>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evaluate our top performing models’ accuracy, their results were compared against three established design code provisions: the American Institute of Steel Construction (AISC) [11], Eurocode 4 [13], and the Canadian Standards Association (CSA) [28] (Equations 8, 9, and 10). To calculate</w:t>
      </w:r>
      <w:r w:rsidDel="00000000" w:rsidR="00000000" w:rsidRPr="00000000">
        <w:rPr>
          <w:rFonts w:ascii="Times New Roman" w:cs="Times New Roman" w:eastAsia="Times New Roman" w:hAnsi="Times New Roman"/>
          <w:rtl w:val="0"/>
        </w:rPr>
        <w:t xml:space="preserve"> the accurate capacities, the resistance factors have been taken as 1 to rule out any intended conservatism from the picture. It is important to note that since there are no specific codes for stainless steel, equations for conventional CFST columns were applied.</w:t>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ode equations generally yield less accurate results for several reasons:</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Input Restrictions: Many codes have limitations on input values, particularly for material strengths.</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Exclusion of High-Strength Materials: Some codes, such as EC4, do not account for high-strength materials in their equations.</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Steel Yield Strength Limitations: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some codes, the maximum steel yield strength (fy) is capped at 460 MPa.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XGBoost and CatBoost models were able to minimize the mean percent error when compared to the three design codes (Table 10). This means our predictions are closer to the expected axial capacity values, demonstrating our models’ improved accuracy. This difference could result from our model providing a more comprehensive evaluation of axial capacity, enabling it to handle scenarios beyond the limitations of standard equations. This inclusivity and robustness ensure consistent performance across a diverse range of conditions, making our model a practical and superior alternative to traditional industry practices.</w:t>
      </w:r>
    </w:p>
    <w:p w:rsidR="00000000" w:rsidDel="00000000" w:rsidP="00000000" w:rsidRDefault="00000000" w:rsidRPr="00000000" w14:paraId="00000100">
      <w:pPr>
        <w:pStyle w:val="Heading2"/>
        <w:spacing w:after="200" w:line="240" w:lineRule="auto"/>
        <w:jc w:val="both"/>
        <w:rPr>
          <w:rFonts w:ascii="Times New Roman" w:cs="Times New Roman" w:eastAsia="Times New Roman" w:hAnsi="Times New Roman"/>
        </w:rPr>
      </w:pPr>
      <w:bookmarkStart w:colFirst="0" w:colLast="0" w:name="_heading=h.qnvi51srgoev" w:id="26"/>
      <w:bookmarkEnd w:id="26"/>
      <w:r w:rsidDel="00000000" w:rsidR="00000000" w:rsidRPr="00000000">
        <w:rPr>
          <w:rFonts w:ascii="Times New Roman" w:cs="Times New Roman" w:eastAsia="Times New Roman" w:hAnsi="Times New Roman"/>
          <w:rtl w:val="0"/>
        </w:rPr>
        <w:t xml:space="preserve">Feature Correlation Analysis</w:t>
      </w:r>
    </w:p>
    <w:p w:rsidR="00000000" w:rsidDel="00000000" w:rsidP="00000000" w:rsidRDefault="00000000" w:rsidRPr="00000000" w14:paraId="00000101">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investigating the possible reasons our models were producing overfits, we explored how our features may be correlated with one another. </w:t>
      </w:r>
      <w:r w:rsidDel="00000000" w:rsidR="00000000" w:rsidRPr="00000000">
        <w:rPr>
          <w:rFonts w:ascii="Times New Roman" w:cs="Times New Roman" w:eastAsia="Times New Roman" w:hAnsi="Times New Roman"/>
          <w:rtl w:val="0"/>
        </w:rPr>
        <w:t xml:space="preserve">Correlation Analysis is a statistical method that quantifies the relationship between two variables. The Pearson correlation coefficient (r) indicates the strength and direction of this relationship, with values near 1 suggesting a strong positive correlation, those close to 0 indicating a weak correlation, and values approaching -1 signifying a strong negative correlation.</w:t>
      </w:r>
    </w:p>
    <w:p w:rsidR="00000000" w:rsidDel="00000000" w:rsidP="00000000" w:rsidRDefault="00000000" w:rsidRPr="00000000" w14:paraId="00000102">
      <w:pPr>
        <w:spacing w:after="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for rectangular sections, thickness proves to be the dominant feature, giving a correlation coefficient of 0.86 (Figure 9). Height and width rank as the second and third most significant parameters, with r values of 0.73 and 0.66, respectively. For circular sections, thickness is the most influential dimension, with a correlation coefficient (r-value) of 0.85 (Figure 10). Diameter and length follow as the second most important features, both with r values of 0.84. These trends are further supported by the distributions of key geometric parameters (Figure 11, Figure 12). There is a high variability in thickness, height, width, and diameter, reflecting their influence on the correlation results. The concentrated distributions of these dominant features suggest their strong contribution to structural capacity across the dataset.</w:t>
      </w:r>
    </w:p>
    <w:p w:rsidR="00000000" w:rsidDel="00000000" w:rsidP="00000000" w:rsidRDefault="00000000" w:rsidRPr="00000000" w14:paraId="000001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Including these correlated features in our machine learning models will specifically help by improving the model's ability to capture the complex interactions between input parameters and the target variable. By including these features, the models can account for their combined influence, which reflects the physical relationships inherent in structural behaviour. These correlated features reduce the reliance on less important or noisy features, enabling the model to focus on the dominant factors that drive predictions. Additionally, by capturing these dominant relationships, the model is less likely to overfit to minor fluctuations or noise in the data because its predictions are grounded in the most influential and meaningful parameters.</w:t>
      </w:r>
    </w:p>
    <w:p w:rsidR="00000000" w:rsidDel="00000000" w:rsidP="00000000" w:rsidRDefault="00000000" w:rsidRPr="00000000" w14:paraId="00000104">
      <w:pPr>
        <w:pStyle w:val="Heading1"/>
        <w:jc w:val="center"/>
        <w:rPr>
          <w:rFonts w:ascii="Times New Roman" w:cs="Times New Roman" w:eastAsia="Times New Roman" w:hAnsi="Times New Roman"/>
        </w:rPr>
      </w:pPr>
      <w:bookmarkStart w:colFirst="0" w:colLast="0" w:name="_heading=h.1hmsyys" w:id="27"/>
      <w:bookmarkEnd w:id="27"/>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demonstrated the superior predictive capabilities of machine learning models for axial capacity estimation in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 In particular, XGBoost and CatBoost models achieved the highest accuracy for rectangular and circular columns, respectively, as validated by evaluation metrics like MSE,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MAPE. The application of comprehensive error metrics provided an in-depth assessment of model accuracy. Compared to traditional methods, the ML models showcased reduced error margins and higher consistency, affirming their effectiveness for structural design applications. These results highlight the potential of data-driven approaches to outperform traditional design codes in accuracy and reliability.</w:t>
      </w: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Our developed ML models achieved great accuracy but it's important to acknowledge their limitations and areas for future improvement. Our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focuses solely on concentrically loaded short and medium-height columns subjected to the availability of the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Parameters like residual stresses, imperfections, and confinement of concrete were not incorporated into the ML models. </w:t>
      </w:r>
      <w:r w:rsidDel="00000000" w:rsidR="00000000" w:rsidRPr="00000000">
        <w:rPr>
          <w:rFonts w:ascii="Times New Roman" w:cs="Times New Roman" w:eastAsia="Times New Roman" w:hAnsi="Times New Roman"/>
          <w:rtl w:val="0"/>
        </w:rPr>
        <w:t xml:space="preserve">These limitations highlight the need for continued research to develop more robust and versatile models for accurate axial capacity prediction in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w:t>
      </w: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model performance, future studies could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evelop experimentally validated numerical models covering a broader range of parameters to enrich the current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Includ</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large cross-sectional sizes and slender columns to enhance the database for ML-based axial capacity prediction</w:t>
      </w:r>
      <w:r w:rsidDel="00000000" w:rsidR="00000000" w:rsidRPr="00000000">
        <w:rPr>
          <w:rFonts w:ascii="Times New Roman" w:cs="Times New Roman" w:eastAsia="Times New Roman" w:hAnsi="Times New Roman"/>
          <w:rtl w:val="0"/>
        </w:rPr>
        <w:t xml:space="preserve"> would also be beneficial to increase the scale of impact. Finally,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reat</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more comprehensive models that account for previously omitted factors, such as feat</w:t>
      </w:r>
      <w:r w:rsidDel="00000000" w:rsidR="00000000" w:rsidRPr="00000000">
        <w:rPr>
          <w:rFonts w:ascii="Times New Roman" w:cs="Times New Roman" w:eastAsia="Times New Roman" w:hAnsi="Times New Roman"/>
          <w:rtl w:val="0"/>
        </w:rPr>
        <w:t xml:space="preserve">ure correlations,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a wider variety of loading conditions</w:t>
      </w:r>
      <w:r w:rsidDel="00000000" w:rsidR="00000000" w:rsidRPr="00000000">
        <w:rPr>
          <w:rFonts w:ascii="Times New Roman" w:cs="Times New Roman" w:eastAsia="Times New Roman" w:hAnsi="Times New Roman"/>
          <w:rtl w:val="0"/>
        </w:rPr>
        <w:t xml:space="preserve"> would improve model performance. By addressing these gaps, we can ultimately lead to more reliable and widely applicable prediction tools for structural engineering applications.</w:t>
      </w: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jc w:val="center"/>
        <w:rPr>
          <w:rFonts w:ascii="Times New Roman" w:cs="Times New Roman" w:eastAsia="Times New Roman" w:hAnsi="Times New Roman"/>
        </w:rPr>
      </w:pPr>
      <w:bookmarkStart w:colFirst="0" w:colLast="0" w:name="_heading=h.pgosozmr5td5" w:id="28"/>
      <w:bookmarkEnd w:id="28"/>
      <w:r w:rsidDel="00000000" w:rsidR="00000000" w:rsidRPr="00000000">
        <w:rPr>
          <w:rFonts w:ascii="Times New Roman" w:cs="Times New Roman" w:eastAsia="Times New Roman" w:hAnsi="Times New Roman"/>
          <w:rtl w:val="0"/>
        </w:rPr>
        <w:t xml:space="preserve">APPENDIX 1: TABLES</w:t>
      </w:r>
    </w:p>
    <w:p w:rsidR="00000000" w:rsidDel="00000000" w:rsidP="00000000" w:rsidRDefault="00000000" w:rsidRPr="00000000" w14:paraId="0000010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Comparison between Concrete Filled Steel Tubes (CFSTs) and Concrete Filled Stainless Steel Tubes (CFSSTs). Green highlighting indicates the more advantageous material.</w:t>
      </w:r>
    </w:p>
    <w:sdt>
      <w:sdtPr>
        <w:lock w:val="contentLocked"/>
        <w:tag w:val="goog_rdk_0"/>
      </w:sdtPr>
      <w:sdtContent>
        <w:tbl>
          <w:tblPr>
            <w:tblStyle w:val="Table2"/>
            <w:tblW w:w="1036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3360"/>
            <w:gridCol w:w="3585"/>
            <w:tblGridChange w:id="0">
              <w:tblGrid>
                <w:gridCol w:w="3420"/>
                <w:gridCol w:w="3360"/>
                <w:gridCol w:w="3585"/>
              </w:tblGrid>
            </w:tblGridChange>
          </w:tblGrid>
          <w:tr>
            <w:trPr>
              <w:cantSplit w:val="0"/>
              <w:trHeight w:val="632.9296875" w:hRule="atLeast"/>
              <w:tblHeader w:val="0"/>
            </w:trPr>
            <w:tc>
              <w:tcPr>
                <w:shd w:fill="fbe5d5" w:val="clear"/>
                <w:vAlign w:val="center"/>
              </w:tcPr>
              <w:p w:rsidR="00000000" w:rsidDel="00000000" w:rsidP="00000000" w:rsidRDefault="00000000" w:rsidRPr="00000000" w14:paraId="0000010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w:t>
                </w:r>
              </w:p>
            </w:tc>
            <w:tc>
              <w:tcPr>
                <w:shd w:fill="fbe5d5" w:val="clear"/>
                <w:vAlign w:val="center"/>
              </w:tcPr>
              <w:p w:rsidR="00000000" w:rsidDel="00000000" w:rsidP="00000000" w:rsidRDefault="00000000" w:rsidRPr="00000000" w14:paraId="0000010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Steel Tube (CFST)</w:t>
                </w:r>
              </w:p>
            </w:tc>
            <w:tc>
              <w:tcPr>
                <w:shd w:fill="fbe5d5" w:val="clear"/>
                <w:vAlign w:val="center"/>
              </w:tcPr>
              <w:p w:rsidR="00000000" w:rsidDel="00000000" w:rsidP="00000000" w:rsidRDefault="00000000" w:rsidRPr="00000000" w14:paraId="0000010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Stainless-Steel Tube (CFSST)</w:t>
                </w:r>
              </w:p>
            </w:tc>
          </w:tr>
          <w:tr>
            <w:trPr>
              <w:cantSplit w:val="0"/>
              <w:trHeight w:val="25" w:hRule="atLeast"/>
              <w:tblHeader w:val="0"/>
            </w:trPr>
            <w:tc>
              <w:tcPr>
                <w:shd w:fill="fbe5d5" w:val="clear"/>
                <w:vAlign w:val="center"/>
              </w:tcPr>
              <w:p w:rsidR="00000000" w:rsidDel="00000000" w:rsidP="00000000" w:rsidRDefault="00000000" w:rsidRPr="00000000" w14:paraId="0000010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 Composition</w:t>
                </w:r>
              </w:p>
            </w:tc>
            <w:tc>
              <w:tcPr>
                <w:shd w:fill="auto" w:val="clear"/>
                <w:vAlign w:val="center"/>
              </w:tcPr>
              <w:p w:rsidR="00000000" w:rsidDel="00000000" w:rsidP="00000000" w:rsidRDefault="00000000" w:rsidRPr="00000000" w14:paraId="0000010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Carbon steel tube filled with concrete</w:t>
                </w:r>
              </w:p>
            </w:tc>
            <w:tc>
              <w:tcPr>
                <w:shd w:fill="auto" w:val="clear"/>
                <w:vAlign w:val="center"/>
              </w:tcPr>
              <w:p w:rsidR="00000000" w:rsidDel="00000000" w:rsidP="00000000" w:rsidRDefault="00000000" w:rsidRPr="00000000" w14:paraId="0000010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tube filled with concrete</w:t>
                </w:r>
              </w:p>
            </w:tc>
          </w:tr>
          <w:tr>
            <w:trPr>
              <w:cantSplit w:val="0"/>
              <w:trHeight w:val="552" w:hRule="atLeast"/>
              <w:tblHeader w:val="0"/>
            </w:trPr>
            <w:tc>
              <w:tcPr>
                <w:shd w:fill="fbe5d5" w:val="clear"/>
                <w:vAlign w:val="center"/>
              </w:tcPr>
              <w:p w:rsidR="00000000" w:rsidDel="00000000" w:rsidP="00000000" w:rsidRDefault="00000000" w:rsidRPr="00000000" w14:paraId="0000011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Corrosion Resistance</w:t>
                </w:r>
              </w:p>
            </w:tc>
            <w:tc>
              <w:tcPr>
                <w:shd w:fill="fd7f7f" w:val="clear"/>
                <w:vAlign w:val="center"/>
              </w:tcPr>
              <w:p w:rsidR="00000000" w:rsidDel="00000000" w:rsidP="00000000" w:rsidRDefault="00000000" w:rsidRPr="00000000" w14:paraId="0000011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Moderate; needs additional protection (e.g., coatings)</w:t>
                </w:r>
              </w:p>
            </w:tc>
            <w:tc>
              <w:tcPr>
                <w:shd w:fill="e2efd9" w:val="clear"/>
                <w:vAlign w:val="center"/>
              </w:tcPr>
              <w:p w:rsidR="00000000" w:rsidDel="00000000" w:rsidP="00000000" w:rsidRDefault="00000000" w:rsidRPr="00000000" w14:paraId="0000011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stainless steel provides excellent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1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e2efd9" w:val="clear"/>
                <w:vAlign w:val="center"/>
              </w:tcPr>
              <w:p w:rsidR="00000000" w:rsidDel="00000000" w:rsidP="00000000" w:rsidRDefault="00000000" w:rsidRPr="00000000" w14:paraId="0000011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Generally lower than CFSST</w:t>
                </w:r>
              </w:p>
            </w:tc>
            <w:tc>
              <w:tcPr>
                <w:shd w:fill="fd7f7f" w:val="clear"/>
                <w:vAlign w:val="center"/>
              </w:tcPr>
              <w:p w:rsidR="00000000" w:rsidDel="00000000" w:rsidP="00000000" w:rsidRDefault="00000000" w:rsidRPr="00000000" w14:paraId="0000011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stainless steel material costs</w:t>
                </w:r>
              </w:p>
            </w:tc>
          </w:tr>
          <w:tr>
            <w:trPr>
              <w:cantSplit w:val="0"/>
              <w:trHeight w:val="552" w:hRule="atLeast"/>
              <w:tblHeader w:val="0"/>
            </w:trPr>
            <w:tc>
              <w:tcPr>
                <w:shd w:fill="fbe5d5" w:val="clear"/>
                <w:vAlign w:val="center"/>
              </w:tcPr>
              <w:p w:rsidR="00000000" w:rsidDel="00000000" w:rsidP="00000000" w:rsidRDefault="00000000" w:rsidRPr="00000000" w14:paraId="0000011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 and Ductility</w:t>
                </w:r>
              </w:p>
            </w:tc>
            <w:tc>
              <w:tcPr>
                <w:shd w:fill="fd7f7f" w:val="clear"/>
                <w:vAlign w:val="center"/>
              </w:tcPr>
              <w:p w:rsidR="00000000" w:rsidDel="00000000" w:rsidP="00000000" w:rsidRDefault="00000000" w:rsidRPr="00000000" w14:paraId="0000011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strength with good ductility</w:t>
                </w:r>
              </w:p>
            </w:tc>
            <w:tc>
              <w:tcPr>
                <w:shd w:fill="e2efd9" w:val="clear"/>
                <w:vAlign w:val="center"/>
              </w:tcPr>
              <w:p w:rsidR="00000000" w:rsidDel="00000000" w:rsidP="00000000" w:rsidRDefault="00000000" w:rsidRPr="00000000" w14:paraId="0000011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strength and enhanced ductility due to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Fire Resistance</w:t>
                </w:r>
              </w:p>
            </w:tc>
            <w:tc>
              <w:tcPr>
                <w:shd w:fill="fd7f7f" w:val="clear"/>
                <w:vAlign w:val="center"/>
              </w:tcPr>
              <w:p w:rsidR="00000000" w:rsidDel="00000000" w:rsidP="00000000" w:rsidRDefault="00000000" w:rsidRPr="00000000" w14:paraId="0000011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Improved fire resistance due to concrete infill but lower than CFSST</w:t>
                </w:r>
              </w:p>
            </w:tc>
            <w:tc>
              <w:tcPr>
                <w:shd w:fill="e2efd9" w:val="clear"/>
                <w:vAlign w:val="center"/>
              </w:tcPr>
              <w:p w:rsidR="00000000" w:rsidDel="00000000" w:rsidP="00000000" w:rsidRDefault="00000000" w:rsidRPr="00000000" w14:paraId="0000011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Enhanced fire resistance as stainless steel resists oxidation and thermal degradation better</w:t>
                </w:r>
              </w:p>
            </w:tc>
          </w:tr>
          <w:tr>
            <w:trPr>
              <w:cantSplit w:val="0"/>
              <w:trHeight w:val="552" w:hRule="atLeast"/>
              <w:tblHeader w:val="0"/>
            </w:trPr>
            <w:tc>
              <w:tcPr>
                <w:shd w:fill="fbe5d5" w:val="clear"/>
                <w:vAlign w:val="center"/>
              </w:tcPr>
              <w:p w:rsidR="00000000" w:rsidDel="00000000" w:rsidP="00000000" w:rsidRDefault="00000000" w:rsidRPr="00000000" w14:paraId="0000011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Load-bearing Capacity</w:t>
                </w:r>
              </w:p>
            </w:tc>
            <w:tc>
              <w:tcPr>
                <w:shd w:fill="fd7f7f" w:val="clear"/>
                <w:vAlign w:val="center"/>
              </w:tcPr>
              <w:p w:rsidR="00000000" w:rsidDel="00000000" w:rsidP="00000000" w:rsidRDefault="00000000" w:rsidRPr="00000000" w14:paraId="0000011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axial and flexural strength</w:t>
                </w:r>
              </w:p>
            </w:tc>
            <w:tc>
              <w:tcPr>
                <w:shd w:fill="e2efd9" w:val="clear"/>
                <w:vAlign w:val="center"/>
              </w:tcPr>
              <w:p w:rsidR="00000000" w:rsidDel="00000000" w:rsidP="00000000" w:rsidRDefault="00000000" w:rsidRPr="00000000" w14:paraId="0000011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Typically, higher than CFST due to the higher yield strength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Durability</w:t>
                </w:r>
              </w:p>
            </w:tc>
            <w:tc>
              <w:tcPr>
                <w:shd w:fill="fd7f7f" w:val="clear"/>
                <w:vAlign w:val="center"/>
              </w:tcPr>
              <w:p w:rsidR="00000000" w:rsidDel="00000000" w:rsidP="00000000" w:rsidRDefault="00000000" w:rsidRPr="00000000" w14:paraId="0000012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Susceptible to corrosion if not protected</w:t>
                </w:r>
              </w:p>
            </w:tc>
            <w:tc>
              <w:tcPr>
                <w:shd w:fill="e2efd9" w:val="clear"/>
                <w:vAlign w:val="center"/>
              </w:tcPr>
              <w:p w:rsidR="00000000" w:rsidDel="00000000" w:rsidP="00000000" w:rsidRDefault="00000000" w:rsidRPr="00000000" w14:paraId="0000012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Highly durable in harsh environments (marine, industrial) due to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2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Maintenance Requirements</w:t>
                </w:r>
              </w:p>
            </w:tc>
            <w:tc>
              <w:tcPr>
                <w:shd w:fill="fd7f7f" w:val="clear"/>
                <w:vAlign w:val="center"/>
              </w:tcPr>
              <w:p w:rsidR="00000000" w:rsidDel="00000000" w:rsidP="00000000" w:rsidRDefault="00000000" w:rsidRPr="00000000" w14:paraId="0000012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Regular maintenance to prevent corrosion</w:t>
                </w:r>
              </w:p>
            </w:tc>
            <w:tc>
              <w:tcPr>
                <w:shd w:fill="e2efd9" w:val="clear"/>
                <w:vAlign w:val="center"/>
              </w:tcPr>
              <w:p w:rsidR="00000000" w:rsidDel="00000000" w:rsidP="00000000" w:rsidRDefault="00000000" w:rsidRPr="00000000" w14:paraId="0000012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 maintenance due to the inherent corrosion resistance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2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Aesthetic Appeal</w:t>
                </w:r>
              </w:p>
            </w:tc>
            <w:tc>
              <w:tcPr>
                <w:shd w:fill="fd7f7f" w:val="clear"/>
                <w:vAlign w:val="center"/>
              </w:tcPr>
              <w:p w:rsidR="00000000" w:rsidDel="00000000" w:rsidP="00000000" w:rsidRDefault="00000000" w:rsidRPr="00000000" w14:paraId="0000012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Requires finishing or painting for aesthetics</w:t>
                </w:r>
              </w:p>
            </w:tc>
            <w:tc>
              <w:tcPr>
                <w:shd w:fill="e2efd9" w:val="clear"/>
                <w:vAlign w:val="center"/>
              </w:tcPr>
              <w:p w:rsidR="00000000" w:rsidDel="00000000" w:rsidP="00000000" w:rsidRDefault="00000000" w:rsidRPr="00000000" w14:paraId="0000012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offers a modern, polished appearance; often used in visible structures</w:t>
                </w:r>
              </w:p>
            </w:tc>
          </w:tr>
          <w:tr>
            <w:trPr>
              <w:cantSplit w:val="0"/>
              <w:trHeight w:val="552" w:hRule="atLeast"/>
              <w:tblHeader w:val="0"/>
            </w:trPr>
            <w:tc>
              <w:tcPr>
                <w:shd w:fill="fbe5d5" w:val="clear"/>
                <w:vAlign w:val="center"/>
              </w:tcPr>
              <w:p w:rsidR="00000000" w:rsidDel="00000000" w:rsidP="00000000" w:rsidRDefault="00000000" w:rsidRPr="00000000" w14:paraId="0000012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Environmental Impact</w:t>
                </w:r>
              </w:p>
            </w:tc>
            <w:tc>
              <w:tcPr>
                <w:shd w:fill="fd7f7f" w:val="clear"/>
                <w:vAlign w:val="center"/>
              </w:tcPr>
              <w:p w:rsidR="00000000" w:rsidDel="00000000" w:rsidP="00000000" w:rsidRDefault="00000000" w:rsidRPr="00000000" w14:paraId="0000012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environmental impact than stainless steel</w:t>
                </w:r>
              </w:p>
            </w:tc>
            <w:tc>
              <w:tcPr>
                <w:shd w:fill="e2efd9" w:val="clear"/>
                <w:vAlign w:val="center"/>
              </w:tcPr>
              <w:p w:rsidR="00000000" w:rsidDel="00000000" w:rsidP="00000000" w:rsidRDefault="00000000" w:rsidRPr="00000000" w14:paraId="0000012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the energy-intensive production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2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Thermal Conductivity</w:t>
                </w:r>
              </w:p>
            </w:tc>
            <w:tc>
              <w:tcPr>
                <w:shd w:fill="fd7f7f" w:val="clear"/>
                <w:vAlign w:val="center"/>
              </w:tcPr>
              <w:p w:rsidR="00000000" w:rsidDel="00000000" w:rsidP="00000000" w:rsidRDefault="00000000" w:rsidRPr="00000000" w14:paraId="0000012C">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thermal conductivity than stainless steel</w:t>
                </w:r>
              </w:p>
            </w:tc>
            <w:tc>
              <w:tcPr>
                <w:shd w:fill="e2efd9" w:val="clear"/>
                <w:vAlign w:val="center"/>
              </w:tcPr>
              <w:p w:rsidR="00000000" w:rsidDel="00000000" w:rsidP="00000000" w:rsidRDefault="00000000" w:rsidRPr="00000000" w14:paraId="0000012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thermal conductivity, potentially improving fire performance</w:t>
                </w:r>
              </w:p>
            </w:tc>
          </w:tr>
          <w:tr>
            <w:trPr>
              <w:cantSplit w:val="0"/>
              <w:trHeight w:val="552" w:hRule="atLeast"/>
              <w:tblHeader w:val="0"/>
            </w:trPr>
            <w:tc>
              <w:tcPr>
                <w:shd w:fill="fbe5d5" w:val="clear"/>
                <w:vAlign w:val="center"/>
              </w:tcPr>
              <w:p w:rsidR="00000000" w:rsidDel="00000000" w:rsidP="00000000" w:rsidRDefault="00000000" w:rsidRPr="00000000" w14:paraId="0000012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Common Applications</w:t>
                </w:r>
              </w:p>
            </w:tc>
            <w:tc>
              <w:tcPr>
                <w:shd w:fill="fd7f7f" w:val="clear"/>
                <w:vAlign w:val="center"/>
              </w:tcPr>
              <w:p w:rsidR="00000000" w:rsidDel="00000000" w:rsidP="00000000" w:rsidRDefault="00000000" w:rsidRPr="00000000" w14:paraId="0000012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Bridges, industrial buildings, seismic applications</w:t>
                </w:r>
              </w:p>
            </w:tc>
            <w:tc>
              <w:tcPr>
                <w:shd w:fill="e2efd9" w:val="clear"/>
                <w:vAlign w:val="center"/>
              </w:tcPr>
              <w:p w:rsidR="00000000" w:rsidDel="00000000" w:rsidP="00000000" w:rsidRDefault="00000000" w:rsidRPr="00000000" w14:paraId="0000013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Marine structures, high-end buildings, coastal bridges, corrosive environments</w:t>
                </w:r>
              </w:p>
            </w:tc>
          </w:tr>
          <w:tr>
            <w:trPr>
              <w:cantSplit w:val="0"/>
              <w:trHeight w:val="552" w:hRule="atLeast"/>
              <w:tblHeader w:val="0"/>
            </w:trPr>
            <w:tc>
              <w:tcPr>
                <w:shd w:fill="fbe5d5" w:val="clear"/>
                <w:vAlign w:val="center"/>
              </w:tcPr>
              <w:p w:rsidR="00000000" w:rsidDel="00000000" w:rsidP="00000000" w:rsidRDefault="00000000" w:rsidRPr="00000000" w14:paraId="0000013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Life Cycle</w:t>
                </w:r>
              </w:p>
            </w:tc>
            <w:tc>
              <w:tcPr>
                <w:shd w:fill="fd7f7f" w:val="clear"/>
                <w:vAlign w:val="center"/>
              </w:tcPr>
              <w:p w:rsidR="00000000" w:rsidDel="00000000" w:rsidP="00000000" w:rsidRDefault="00000000" w:rsidRPr="00000000" w14:paraId="0000013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Shorter life cycle in corrosive environments</w:t>
                </w:r>
              </w:p>
            </w:tc>
            <w:tc>
              <w:tcPr>
                <w:shd w:fill="e2efd9" w:val="clear"/>
                <w:vAlign w:val="center"/>
              </w:tcPr>
              <w:p w:rsidR="00000000" w:rsidDel="00000000" w:rsidP="00000000" w:rsidRDefault="00000000" w:rsidRPr="00000000" w14:paraId="0000013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Longer life cycle with reduced need for repairs/replacement</w:t>
                </w:r>
              </w:p>
            </w:tc>
          </w:tr>
          <w:tr>
            <w:trPr>
              <w:cantSplit w:val="0"/>
              <w:trHeight w:val="552" w:hRule="atLeast"/>
              <w:tblHeader w:val="0"/>
            </w:trPr>
            <w:tc>
              <w:tcPr>
                <w:shd w:fill="fbe5d5" w:val="clear"/>
                <w:vAlign w:val="center"/>
              </w:tcPr>
              <w:p w:rsidR="00000000" w:rsidDel="00000000" w:rsidP="00000000" w:rsidRDefault="00000000" w:rsidRPr="00000000" w14:paraId="0000013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Sustainability</w:t>
                </w:r>
              </w:p>
            </w:tc>
            <w:tc>
              <w:tcPr>
                <w:shd w:fill="fd7f7f" w:val="clear"/>
                <w:vAlign w:val="center"/>
              </w:tcPr>
              <w:p w:rsidR="00000000" w:rsidDel="00000000" w:rsidP="00000000" w:rsidRDefault="00000000" w:rsidRPr="00000000" w14:paraId="0000013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Easier to recycle but requires a protective coating</w:t>
                </w:r>
              </w:p>
            </w:tc>
            <w:tc>
              <w:tcPr>
                <w:shd w:fill="e2efd9" w:val="clear"/>
                <w:vAlign w:val="center"/>
              </w:tcPr>
              <w:p w:rsidR="00000000" w:rsidDel="00000000" w:rsidP="00000000" w:rsidRDefault="00000000" w:rsidRPr="00000000" w14:paraId="0000013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is highly recyclable and durable but more resource-intensive</w:t>
                </w:r>
              </w:p>
            </w:tc>
          </w:tr>
        </w:tbl>
      </w:sdtContent>
    </w:sdt>
    <w:p w:rsidR="00000000" w:rsidDel="00000000" w:rsidP="00000000" w:rsidRDefault="00000000" w:rsidRPr="00000000" w14:paraId="000001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2:</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Cakiroglu et al.</w:t>
      </w:r>
      <w:r w:rsidDel="00000000" w:rsidR="00000000" w:rsidRPr="00000000">
        <w:rPr>
          <w:rtl w:val="0"/>
        </w:rPr>
      </w:r>
    </w:p>
    <w:tbl>
      <w:tblPr>
        <w:tblStyle w:val="Table3"/>
        <w:tblW w:w="9374.0" w:type="dxa"/>
        <w:jc w:val="left"/>
        <w:tblLayout w:type="fixed"/>
        <w:tblLook w:val="0400"/>
      </w:tblPr>
      <w:tblGrid>
        <w:gridCol w:w="3113"/>
        <w:gridCol w:w="1908"/>
        <w:gridCol w:w="1441"/>
        <w:gridCol w:w="1466"/>
        <w:gridCol w:w="1446"/>
        <w:tblGridChange w:id="0">
          <w:tblGrid>
            <w:gridCol w:w="3113"/>
            <w:gridCol w:w="1908"/>
            <w:gridCol w:w="1441"/>
            <w:gridCol w:w="1466"/>
            <w:gridCol w:w="1446"/>
          </w:tblGrid>
        </w:tblGridChange>
      </w:tblGrid>
      <w:tr>
        <w:trPr>
          <w:cantSplit w:val="0"/>
          <w:trHeight w:val="255"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Cakiroglu et al. [20]</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4"/>
                <w:szCs w:val="44"/>
                <w:vertAlign w:val="superscript"/>
                <w:rtl w:val="0"/>
              </w:rPr>
              <w:t xml:space="preserve">ML Model</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vertAlign w:val="subscript"/>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4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74.5</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141.3</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80.7</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157.4</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5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5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r>
    </w:tbl>
    <w:p w:rsidR="00000000" w:rsidDel="00000000" w:rsidP="00000000" w:rsidRDefault="00000000" w:rsidRPr="00000000" w14:paraId="0000015F">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3:</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Hou &amp; Hou.</w:t>
      </w:r>
      <w:r w:rsidDel="00000000" w:rsidR="00000000" w:rsidRPr="00000000">
        <w:rPr>
          <w:rtl w:val="0"/>
        </w:rPr>
      </w:r>
    </w:p>
    <w:tbl>
      <w:tblPr>
        <w:tblStyle w:val="Table4"/>
        <w:tblW w:w="9351.0" w:type="dxa"/>
        <w:jc w:val="left"/>
        <w:tblLayout w:type="fixed"/>
        <w:tblLook w:val="0400"/>
      </w:tblPr>
      <w:tblGrid>
        <w:gridCol w:w="2547"/>
        <w:gridCol w:w="766"/>
        <w:gridCol w:w="1218"/>
        <w:gridCol w:w="1276"/>
        <w:gridCol w:w="1276"/>
        <w:gridCol w:w="992"/>
        <w:gridCol w:w="1276"/>
        <w:tblGridChange w:id="0">
          <w:tblGrid>
            <w:gridCol w:w="2547"/>
            <w:gridCol w:w="766"/>
            <w:gridCol w:w="1218"/>
            <w:gridCol w:w="1276"/>
            <w:gridCol w:w="1276"/>
            <w:gridCol w:w="992"/>
            <w:gridCol w:w="1276"/>
          </w:tblGrid>
        </w:tblGridChange>
      </w:tblGrid>
      <w:tr>
        <w:trPr>
          <w:cantSplit w:val="0"/>
          <w:trHeight w:val="352" w:hRule="atLeast"/>
          <w:tblHeader w:val="0"/>
        </w:trPr>
        <w:tc>
          <w:tcPr>
            <w:gridSpan w:val="7"/>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6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 &amp; Zhou [21]</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spacing w:after="0" w:line="240" w:lineRule="auto"/>
              <w:jc w:val="both"/>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w:t>
            </w:r>
          </w:p>
        </w:tc>
      </w:tr>
      <w:tr>
        <w:trPr>
          <w:cantSplit w:val="0"/>
          <w:trHeight w:val="581.9531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Genetic Algorithm Back-Propagation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306.856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0.148</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Radial Basis Function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346.641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0.139</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Gaussian Process Regression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270.308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0.097</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Linear Regression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486.357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0.676</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8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6"/>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8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GPR</w:t>
            </w:r>
          </w:p>
        </w:tc>
      </w:tr>
    </w:tbl>
    <w:p w:rsidR="00000000" w:rsidDel="00000000" w:rsidP="00000000" w:rsidRDefault="00000000" w:rsidRPr="00000000" w14:paraId="00000192">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4:</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Viet Vu et al.</w:t>
      </w:r>
      <w:r w:rsidDel="00000000" w:rsidR="00000000" w:rsidRPr="00000000">
        <w:rPr>
          <w:rtl w:val="0"/>
        </w:rPr>
      </w:r>
    </w:p>
    <w:tbl>
      <w:tblPr>
        <w:tblStyle w:val="Table5"/>
        <w:tblW w:w="9319.0" w:type="dxa"/>
        <w:jc w:val="left"/>
        <w:tblLayout w:type="fixed"/>
        <w:tblLook w:val="0400"/>
      </w:tblPr>
      <w:tblGrid>
        <w:gridCol w:w="2767"/>
        <w:gridCol w:w="3001"/>
        <w:gridCol w:w="1775"/>
        <w:gridCol w:w="1776"/>
        <w:tblGridChange w:id="0">
          <w:tblGrid>
            <w:gridCol w:w="2767"/>
            <w:gridCol w:w="3001"/>
            <w:gridCol w:w="1775"/>
            <w:gridCol w:w="1776"/>
          </w:tblGrid>
        </w:tblGridChange>
      </w:tblGrid>
      <w:tr>
        <w:trPr>
          <w:cantSplit w:val="0"/>
          <w:trHeight w:val="307"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9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Viet Vu et. al. [22]</w:t>
            </w:r>
          </w:p>
        </w:tc>
      </w:tr>
      <w:tr>
        <w:trPr>
          <w:cantSplit w:val="0"/>
          <w:trHeight w:val="3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r>
      <w:tr>
        <w:trPr>
          <w:cantSplit w:val="0"/>
          <w:trHeight w:val="40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spacing w:after="0" w:line="240" w:lineRule="auto"/>
              <w:rPr>
                <w:rFonts w:ascii="Times New Roman" w:cs="Times New Roman" w:eastAsia="Times New Roman" w:hAnsi="Times New Roman"/>
                <w:b w:val="1"/>
                <w:sz w:val="44"/>
                <w:szCs w:val="44"/>
                <w:vertAlign w:val="subscript"/>
              </w:rPr>
            </w:pPr>
            <w:r w:rsidDel="00000000" w:rsidR="00000000" w:rsidRPr="00000000">
              <w:rPr>
                <w:rFonts w:ascii="Times New Roman" w:cs="Times New Roman" w:eastAsia="Times New Roman" w:hAnsi="Times New Roman"/>
                <w:b w:val="1"/>
                <w:rtl w:val="0"/>
              </w:rPr>
              <w:t xml:space="preserve">Gr</w:t>
            </w:r>
            <w:r w:rsidDel="00000000" w:rsidR="00000000" w:rsidRPr="00000000">
              <w:rPr>
                <w:rFonts w:ascii="Times New Roman" w:cs="Times New Roman" w:eastAsia="Times New Roman" w:hAnsi="Times New Roman"/>
                <w:b w:val="1"/>
                <w:rtl w:val="0"/>
              </w:rPr>
              <w:t xml:space="preserve">adient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Tree Boosting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0.00000453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0.9696</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0.9632</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0.9616</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 Learning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0.9878</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B0">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B1">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GTB</w:t>
            </w:r>
          </w:p>
        </w:tc>
      </w:tr>
    </w:tbl>
    <w:p w:rsidR="00000000" w:rsidDel="00000000" w:rsidP="00000000" w:rsidRDefault="00000000" w:rsidRPr="00000000" w14:paraId="000001B4">
      <w:pPr>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B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5:</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S. Lee et al.</w:t>
      </w:r>
      <w:r w:rsidDel="00000000" w:rsidR="00000000" w:rsidRPr="00000000">
        <w:rPr>
          <w:rtl w:val="0"/>
        </w:rPr>
      </w:r>
    </w:p>
    <w:tbl>
      <w:tblPr>
        <w:tblStyle w:val="Table6"/>
        <w:tblW w:w="9351.0" w:type="dxa"/>
        <w:jc w:val="left"/>
        <w:tblLayout w:type="fixed"/>
        <w:tblLook w:val="0400"/>
      </w:tblPr>
      <w:tblGrid>
        <w:gridCol w:w="2830"/>
        <w:gridCol w:w="1560"/>
        <w:gridCol w:w="1701"/>
        <w:gridCol w:w="1559"/>
        <w:gridCol w:w="1701"/>
        <w:tblGridChange w:id="0">
          <w:tblGrid>
            <w:gridCol w:w="2830"/>
            <w:gridCol w:w="1560"/>
            <w:gridCol w:w="1701"/>
            <w:gridCol w:w="1559"/>
            <w:gridCol w:w="1701"/>
          </w:tblGrid>
        </w:tblGridChange>
      </w:tblGrid>
      <w:tr>
        <w:trPr>
          <w:cantSplit w:val="0"/>
          <w:trHeight w:val="341"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B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Lee et al. [23]</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43428.23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190.032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98.119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and Regression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162416.92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362.688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152.579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126628.76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316.854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208.387</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 Boosting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61777.21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226.751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100.316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128965.34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158.732</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49058.14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105.445</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66739.86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240.303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118.770</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203086.50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361.436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190.276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157703.82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338.940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186.258</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E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F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r>
    </w:tbl>
    <w:p w:rsidR="00000000" w:rsidDel="00000000" w:rsidP="00000000" w:rsidRDefault="00000000" w:rsidRPr="00000000" w14:paraId="000001F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6:</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Tri Ngo et al.</w:t>
      </w:r>
      <w:r w:rsidDel="00000000" w:rsidR="00000000" w:rsidRPr="00000000">
        <w:rPr>
          <w:rtl w:val="0"/>
        </w:rPr>
      </w:r>
    </w:p>
    <w:tbl>
      <w:tblPr>
        <w:tblStyle w:val="Table7"/>
        <w:tblW w:w="9335.0" w:type="dxa"/>
        <w:jc w:val="left"/>
        <w:tblLayout w:type="fixed"/>
        <w:tblLook w:val="0400"/>
      </w:tblPr>
      <w:tblGrid>
        <w:gridCol w:w="3655"/>
        <w:gridCol w:w="1485"/>
        <w:gridCol w:w="2269"/>
        <w:gridCol w:w="1926"/>
        <w:tblGridChange w:id="0">
          <w:tblGrid>
            <w:gridCol w:w="3655"/>
            <w:gridCol w:w="1485"/>
            <w:gridCol w:w="2269"/>
            <w:gridCol w:w="1926"/>
          </w:tblGrid>
        </w:tblGridChange>
      </w:tblGrid>
      <w:tr>
        <w:trPr>
          <w:cantSplit w:val="0"/>
          <w:trHeight w:val="54"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F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 Ngo et at. [24]</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6.39</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Artificial Neural Networks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610.44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40.26</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20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20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r>
    </w:tbl>
    <w:p w:rsidR="00000000" w:rsidDel="00000000" w:rsidP="00000000" w:rsidRDefault="00000000" w:rsidRPr="00000000" w14:paraId="0000020A">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spacing w:after="200" w:line="240" w:lineRule="auto"/>
        <w:jc w:val="center"/>
        <w:rPr>
          <w:rFonts w:ascii="Times New Roman" w:cs="Times New Roman" w:eastAsia="Times New Roman" w:hAnsi="Times New Roman"/>
          <w:sz w:val="28"/>
          <w:szCs w:val="28"/>
        </w:rPr>
      </w:pPr>
      <w:bookmarkStart w:colFirst="0" w:colLast="0" w:name="_heading=h.147n2zr" w:id="29"/>
      <w:bookmarkEnd w:id="29"/>
      <w:r w:rsidDel="00000000" w:rsidR="00000000" w:rsidRPr="00000000">
        <w:rPr>
          <w:rFonts w:ascii="Times New Roman" w:cs="Times New Roman" w:eastAsia="Times New Roman" w:hAnsi="Times New Roman"/>
          <w:b w:val="1"/>
          <w:sz w:val="22"/>
          <w:szCs w:val="22"/>
          <w:rtl w:val="0"/>
        </w:rPr>
        <w:t xml:space="preserve">Table 7</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i w:val="1"/>
          <w:rtl w:val="0"/>
        </w:rPr>
        <w:t xml:space="preserve"> Mean and Standard Deviation for Input Parameters.</w:t>
      </w:r>
      <w:r w:rsidDel="00000000" w:rsidR="00000000" w:rsidRPr="00000000">
        <w:rPr>
          <w:rtl w:val="0"/>
        </w:rPr>
      </w:r>
    </w:p>
    <w:sdt>
      <w:sdtPr>
        <w:lock w:val="contentLocked"/>
        <w:tag w:val="goog_rdk_1"/>
      </w:sdtPr>
      <w:sdtContent>
        <w:tbl>
          <w:tblPr>
            <w:tblStyle w:val="Table8"/>
            <w:tblpPr w:leftFromText="180" w:rightFromText="180" w:topFromText="0" w:bottomFromText="0" w:vertAnchor="text" w:horzAnchor="text" w:tblpX="0" w:tblpY="0"/>
            <w:tblW w:w="91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32"/>
            <w:gridCol w:w="1962"/>
            <w:gridCol w:w="1724"/>
            <w:gridCol w:w="1724"/>
            <w:gridCol w:w="1724"/>
            <w:tblGridChange w:id="0">
              <w:tblGrid>
                <w:gridCol w:w="2032"/>
                <w:gridCol w:w="1962"/>
                <w:gridCol w:w="1724"/>
                <w:gridCol w:w="1724"/>
                <w:gridCol w:w="1724"/>
              </w:tblGrid>
            </w:tblGridChange>
          </w:tblGrid>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20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20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Circular Columns</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2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Rectangular Columns</w:t>
                </w:r>
              </w:p>
            </w:tc>
          </w:tr>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211">
                <w:pPr>
                  <w:jc w:val="both"/>
                  <w:rPr>
                    <w:rFonts w:ascii="Times New Roman" w:cs="Times New Roman" w:eastAsia="Times New Roman" w:hAnsi="Times New Roman"/>
                    <w:b w:val="1"/>
                  </w:rPr>
                </w:pPr>
                <w:r w:rsidDel="00000000" w:rsidR="00000000" w:rsidRPr="00000000">
                  <w:rPr>
                    <w:rtl w:val="0"/>
                  </w:rPr>
                </w:r>
              </w:p>
            </w:tc>
            <w:tc>
              <w:tcPr>
                <w:tcBorders>
                  <w:top w:color="000000" w:space="0" w:sz="4" w:val="single"/>
                  <w:bottom w:color="000000" w:space="0" w:sz="4" w:val="single"/>
                </w:tcBorders>
                <w:shd w:fill="fbe5d5" w:val="clear"/>
              </w:tcPr>
              <w:p w:rsidR="00000000" w:rsidDel="00000000" w:rsidP="00000000" w:rsidRDefault="00000000" w:rsidRPr="00000000" w14:paraId="0000021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1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c>
              <w:tcPr>
                <w:tcBorders>
                  <w:top w:color="000000" w:space="0" w:sz="4" w:val="single"/>
                  <w:bottom w:color="000000" w:space="0" w:sz="4" w:val="single"/>
                </w:tcBorders>
                <w:shd w:fill="fbe5d5" w:val="clear"/>
              </w:tcPr>
              <w:p w:rsidR="00000000" w:rsidDel="00000000" w:rsidP="00000000" w:rsidRDefault="00000000" w:rsidRPr="00000000" w14:paraId="0000021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r>
          <w:tr>
            <w:trPr>
              <w:cantSplit w:val="0"/>
              <w:tblHeader w:val="0"/>
            </w:trPr>
            <w:tc>
              <w:tcPr>
                <w:tcBorders>
                  <w:top w:color="000000" w:space="0" w:sz="4" w:val="single"/>
                </w:tcBorders>
              </w:tcPr>
              <w:p w:rsidR="00000000" w:rsidDel="00000000" w:rsidP="00000000" w:rsidRDefault="00000000" w:rsidRPr="00000000" w14:paraId="0000021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 (mm)</w:t>
                </w:r>
              </w:p>
            </w:tc>
            <w:tc>
              <w:tcPr>
                <w:tcBorders>
                  <w:top w:color="000000" w:space="0" w:sz="4" w:val="single"/>
                </w:tcBorders>
                <w:vAlign w:val="center"/>
              </w:tcPr>
              <w:p w:rsidR="00000000" w:rsidDel="00000000" w:rsidP="00000000" w:rsidRDefault="00000000" w:rsidRPr="00000000" w14:paraId="000002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w:t>
                </w:r>
              </w:p>
            </w:tc>
            <w:tc>
              <w:tcPr>
                <w:tcBorders>
                  <w:top w:color="000000" w:space="0" w:sz="4" w:val="single"/>
                </w:tcBorders>
                <w:vAlign w:val="center"/>
              </w:tcPr>
              <w:p w:rsidR="00000000" w:rsidDel="00000000" w:rsidP="00000000" w:rsidRDefault="00000000" w:rsidRPr="00000000" w14:paraId="000002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68.7</w:t>
                </w:r>
              </w:p>
            </w:tc>
            <w:tc>
              <w:tcPr>
                <w:tcBorders>
                  <w:top w:color="000000" w:space="0" w:sz="4" w:val="single"/>
                </w:tcBorders>
                <w:vAlign w:val="center"/>
              </w:tcPr>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tcBorders>
                <w:vAlign w:val="center"/>
              </w:tcPr>
              <w:p w:rsidR="00000000" w:rsidDel="00000000" w:rsidP="00000000" w:rsidRDefault="00000000" w:rsidRPr="00000000" w14:paraId="000002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1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 (mm)</w:t>
                </w:r>
              </w:p>
            </w:tc>
            <w:tc>
              <w:tcPr>
                <w:vAlign w:val="center"/>
              </w:tcPr>
              <w:p w:rsidR="00000000" w:rsidDel="00000000" w:rsidP="00000000" w:rsidRDefault="00000000" w:rsidRPr="00000000" w14:paraId="000002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vAlign w:val="center"/>
              </w:tcPr>
              <w:p w:rsidR="00000000" w:rsidDel="00000000" w:rsidP="00000000" w:rsidRDefault="00000000" w:rsidRPr="00000000" w14:paraId="000002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vAlign w:val="center"/>
              </w:tcPr>
              <w:p w:rsidR="00000000" w:rsidDel="00000000" w:rsidP="00000000" w:rsidRDefault="00000000" w:rsidRPr="00000000" w14:paraId="000002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vAlign w:val="center"/>
              </w:tcPr>
              <w:p w:rsidR="00000000" w:rsidDel="00000000" w:rsidP="00000000" w:rsidRDefault="00000000" w:rsidRPr="00000000" w14:paraId="000002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p w:rsidR="00000000" w:rsidDel="00000000" w:rsidP="00000000" w:rsidRDefault="00000000" w:rsidRPr="00000000" w14:paraId="0000022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 (mm)</w:t>
                </w:r>
              </w:p>
            </w:tc>
            <w:tc>
              <w:tcPr>
                <w:vAlign w:val="center"/>
              </w:tcPr>
              <w:p w:rsidR="00000000" w:rsidDel="00000000" w:rsidP="00000000" w:rsidRDefault="00000000" w:rsidRPr="00000000" w14:paraId="000002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c>
              <w:tcPr>
                <w:vAlign w:val="center"/>
              </w:tcPr>
              <w:p w:rsidR="00000000" w:rsidDel="00000000" w:rsidP="00000000" w:rsidRDefault="00000000" w:rsidRPr="00000000" w14:paraId="000002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w:t>
                </w:r>
              </w:p>
            </w:tc>
          </w:tr>
          <w:tr>
            <w:trPr>
              <w:cantSplit w:val="0"/>
              <w:tblHeader w:val="0"/>
            </w:trPr>
            <w:tc>
              <w:tcPr/>
              <w:p w:rsidR="00000000" w:rsidDel="00000000" w:rsidP="00000000" w:rsidRDefault="00000000" w:rsidRPr="00000000" w14:paraId="0000022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(mm)</w:t>
                </w:r>
              </w:p>
            </w:tc>
            <w:tc>
              <w:tcPr>
                <w:vAlign w:val="center"/>
              </w:tcPr>
              <w:p w:rsidR="00000000" w:rsidDel="00000000" w:rsidP="00000000" w:rsidRDefault="00000000" w:rsidRPr="00000000" w14:paraId="000002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124.7</w:t>
                </w:r>
              </w:p>
            </w:tc>
            <w:tc>
              <w:tcPr>
                <w:vAlign w:val="center"/>
              </w:tcPr>
              <w:p w:rsidR="00000000" w:rsidDel="00000000" w:rsidP="00000000" w:rsidRDefault="00000000" w:rsidRPr="00000000" w14:paraId="000002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w:t>
                </w:r>
              </w:p>
            </w:tc>
          </w:tr>
          <w:tr>
            <w:trPr>
              <w:cantSplit w:val="0"/>
              <w:tblHeader w:val="0"/>
            </w:trPr>
            <w:tc>
              <w:tcPr/>
              <w:p w:rsidR="00000000" w:rsidDel="00000000" w:rsidP="00000000" w:rsidRDefault="00000000" w:rsidRPr="00000000" w14:paraId="0000022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 (mm) </w:t>
                </w:r>
              </w:p>
            </w:tc>
            <w:tc>
              <w:tcPr>
                <w:vAlign w:val="center"/>
              </w:tcPr>
              <w:p w:rsidR="00000000" w:rsidDel="00000000" w:rsidP="00000000" w:rsidRDefault="00000000" w:rsidRPr="00000000" w14:paraId="000002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399.9</w:t>
                </w:r>
              </w:p>
            </w:tc>
            <w:tc>
              <w:tcPr>
                <w:vAlign w:val="center"/>
              </w:tcPr>
              <w:p w:rsidR="00000000" w:rsidDel="00000000" w:rsidP="00000000" w:rsidRDefault="00000000" w:rsidRPr="00000000" w14:paraId="000002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205.5</w:t>
                </w:r>
              </w:p>
            </w:tc>
            <w:tc>
              <w:tcPr>
                <w:vAlign w:val="center"/>
              </w:tcPr>
              <w:p w:rsidR="00000000" w:rsidDel="00000000" w:rsidP="00000000" w:rsidRDefault="00000000" w:rsidRPr="00000000" w14:paraId="000002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377.6</w:t>
                </w:r>
              </w:p>
            </w:tc>
            <w:tc>
              <w:tcPr>
                <w:vAlign w:val="center"/>
              </w:tcPr>
              <w:p w:rsidR="00000000" w:rsidDel="00000000" w:rsidP="00000000" w:rsidRDefault="00000000" w:rsidRPr="00000000" w14:paraId="000002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w:t>
                </w:r>
              </w:p>
            </w:tc>
          </w:tr>
          <w:tr>
            <w:trPr>
              <w:cantSplit w:val="0"/>
              <w:tblHeader w:val="0"/>
            </w:trPr>
            <w:tc>
              <w:tcPr/>
              <w:p w:rsidR="00000000" w:rsidDel="00000000" w:rsidP="00000000" w:rsidRDefault="00000000" w:rsidRPr="00000000" w14:paraId="0000022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L/B</w:t>
                </w:r>
              </w:p>
            </w:tc>
            <w:tc>
              <w:tcPr>
                <w:vAlign w:val="center"/>
              </w:tcPr>
              <w:p w:rsidR="00000000" w:rsidDel="00000000" w:rsidP="00000000" w:rsidRDefault="00000000" w:rsidRPr="00000000" w14:paraId="000002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vAlign w:val="center"/>
              </w:tcPr>
              <w:p w:rsidR="00000000" w:rsidDel="00000000" w:rsidP="00000000" w:rsidRDefault="00000000" w:rsidRPr="00000000" w14:paraId="000002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r>
          <w:tr>
            <w:trPr>
              <w:cantSplit w:val="0"/>
              <w:tblHeader w:val="0"/>
            </w:trPr>
            <w:tc>
              <w:tcPr/>
              <w:p w:rsidR="00000000" w:rsidDel="00000000" w:rsidP="00000000" w:rsidRDefault="00000000" w:rsidRPr="00000000" w14:paraId="0000023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L/D</w:t>
                </w:r>
              </w:p>
            </w:tc>
            <w:tc>
              <w:tcPr>
                <w:vAlign w:val="center"/>
              </w:tcPr>
              <w:p w:rsidR="00000000" w:rsidDel="00000000" w:rsidP="00000000" w:rsidRDefault="00000000" w:rsidRPr="00000000" w14:paraId="000002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2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vAlign w:val="center"/>
              </w:tcPr>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3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vertAlign w:val="subscript"/>
                    <w:rtl w:val="0"/>
                  </w:rPr>
                  <w:t xml:space="preserve">o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196780.3</w:t>
                </w:r>
              </w:p>
            </w:tc>
            <w:tc>
              <w:tcPr>
                <w:vAlign w:val="center"/>
              </w:tcPr>
              <w:p w:rsidR="00000000" w:rsidDel="00000000" w:rsidP="00000000" w:rsidRDefault="00000000" w:rsidRPr="00000000" w14:paraId="000002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7491.6</w:t>
                </w:r>
              </w:p>
            </w:tc>
            <w:tc>
              <w:tcPr>
                <w:vAlign w:val="center"/>
              </w:tcPr>
              <w:p w:rsidR="00000000" w:rsidDel="00000000" w:rsidP="00000000" w:rsidRDefault="00000000" w:rsidRPr="00000000" w14:paraId="000002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199730.0</w:t>
                </w:r>
              </w:p>
            </w:tc>
            <w:tc>
              <w:tcPr>
                <w:vAlign w:val="center"/>
              </w:tcPr>
              <w:p w:rsidR="00000000" w:rsidDel="00000000" w:rsidP="00000000" w:rsidRDefault="00000000" w:rsidRPr="00000000" w14:paraId="000002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6793.5</w:t>
                </w:r>
              </w:p>
            </w:tc>
          </w:tr>
          <w:tr>
            <w:trPr>
              <w:cantSplit w:val="0"/>
              <w:tblHeader w:val="0"/>
            </w:trPr>
            <w:tc>
              <w:tcPr/>
              <w:p w:rsidR="00000000" w:rsidDel="00000000" w:rsidP="00000000" w:rsidRDefault="00000000" w:rsidRPr="00000000" w14:paraId="0000023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0.2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324.5</w:t>
                </w:r>
              </w:p>
            </w:tc>
            <w:tc>
              <w:tcPr>
                <w:vAlign w:val="center"/>
              </w:tcPr>
              <w:p w:rsidR="00000000" w:rsidDel="00000000" w:rsidP="00000000" w:rsidRDefault="00000000" w:rsidRPr="00000000" w14:paraId="000002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72.2</w:t>
                </w:r>
              </w:p>
            </w:tc>
            <w:tc>
              <w:tcPr>
                <w:vAlign w:val="center"/>
              </w:tcPr>
              <w:p w:rsidR="00000000" w:rsidDel="00000000" w:rsidP="00000000" w:rsidRDefault="00000000" w:rsidRPr="00000000" w14:paraId="000002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433.1</w:t>
                </w:r>
              </w:p>
            </w:tc>
            <w:tc>
              <w:tcPr>
                <w:vAlign w:val="center"/>
              </w:tcPr>
              <w:p w:rsidR="00000000" w:rsidDel="00000000" w:rsidP="00000000" w:rsidRDefault="00000000" w:rsidRPr="00000000" w14:paraId="000002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w:t>
                </w:r>
              </w:p>
            </w:tc>
          </w:tr>
          <w:tr>
            <w:trPr>
              <w:cantSplit w:val="0"/>
              <w:tblHeader w:val="0"/>
            </w:trPr>
            <w:tc>
              <w:tcPr/>
              <w:p w:rsidR="00000000" w:rsidDel="00000000" w:rsidP="00000000" w:rsidRDefault="00000000" w:rsidRPr="00000000" w14:paraId="0000024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u</w:t>
                </w:r>
                <w:r w:rsidDel="00000000" w:rsidR="00000000" w:rsidRPr="00000000">
                  <w:rPr>
                    <w:rFonts w:ascii="Times New Roman" w:cs="Times New Roman" w:eastAsia="Times New Roman" w:hAnsi="Times New Roman"/>
                    <w:rtl w:val="0"/>
                  </w:rPr>
                  <w:t xml:space="preserve"> (MPa)</w:t>
                </w:r>
                <w:r w:rsidDel="00000000" w:rsidR="00000000" w:rsidRPr="00000000">
                  <w:rPr>
                    <w:rtl w:val="0"/>
                  </w:rPr>
                </w:r>
              </w:p>
            </w:tc>
            <w:tc>
              <w:tcPr>
                <w:vAlign w:val="center"/>
              </w:tcPr>
              <w:p w:rsidR="00000000" w:rsidDel="00000000" w:rsidP="00000000" w:rsidRDefault="00000000" w:rsidRPr="00000000" w14:paraId="000002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tc>
            <w:tc>
              <w:tcPr>
                <w:vAlign w:val="center"/>
              </w:tcPr>
              <w:p w:rsidR="00000000" w:rsidDel="00000000" w:rsidP="00000000" w:rsidRDefault="00000000" w:rsidRPr="00000000" w14:paraId="000002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58.9</w:t>
                </w:r>
              </w:p>
            </w:tc>
            <w:tc>
              <w:tcPr>
                <w:vAlign w:val="center"/>
              </w:tcPr>
              <w:p w:rsidR="00000000" w:rsidDel="00000000" w:rsidP="00000000" w:rsidRDefault="00000000" w:rsidRPr="00000000" w14:paraId="000002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674.7</w:t>
                </w:r>
              </w:p>
            </w:tc>
            <w:tc>
              <w:tcPr>
                <w:vAlign w:val="center"/>
              </w:tcPr>
              <w:p w:rsidR="00000000" w:rsidDel="00000000" w:rsidP="00000000" w:rsidRDefault="00000000" w:rsidRPr="00000000" w14:paraId="000002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r>
          <w:tr>
            <w:trPr>
              <w:cantSplit w:val="0"/>
              <w:tblHeader w:val="0"/>
            </w:trPr>
            <w:tc>
              <w:tcPr/>
              <w:p w:rsidR="00000000" w:rsidDel="00000000" w:rsidP="00000000" w:rsidRDefault="00000000" w:rsidRPr="00000000" w14:paraId="000002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 </w:t>
                </w:r>
                <w:r w:rsidDel="00000000" w:rsidR="00000000" w:rsidRPr="00000000">
                  <w:rPr>
                    <w:rtl w:val="0"/>
                  </w:rPr>
                </w:r>
              </w:p>
            </w:tc>
            <w:tc>
              <w:tcPr>
                <w:vAlign w:val="center"/>
              </w:tcPr>
              <w:p w:rsidR="00000000" w:rsidDel="00000000" w:rsidP="00000000" w:rsidRDefault="00000000" w:rsidRPr="00000000" w14:paraId="000002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vAlign w:val="center"/>
              </w:tcPr>
              <w:p w:rsidR="00000000" w:rsidDel="00000000" w:rsidP="00000000" w:rsidRDefault="00000000" w:rsidRPr="00000000" w14:paraId="000002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vAlign w:val="center"/>
              </w:tcPr>
              <w:p w:rsidR="00000000" w:rsidDel="00000000" w:rsidP="00000000" w:rsidRDefault="00000000" w:rsidRPr="00000000" w14:paraId="000002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vAlign w:val="center"/>
              </w:tcPr>
              <w:p w:rsidR="00000000" w:rsidDel="00000000" w:rsidP="00000000" w:rsidRDefault="00000000" w:rsidRPr="00000000" w14:paraId="000002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330" w:hRule="atLeast"/>
              <w:tblHeader w:val="0"/>
            </w:trPr>
            <w:tc>
              <w:tcPr>
                <w:tcBorders>
                  <w:bottom w:color="000000" w:space="0" w:sz="4" w:val="single"/>
                </w:tcBorders>
              </w:tcPr>
              <w:p w:rsidR="00000000" w:rsidDel="00000000" w:rsidP="00000000" w:rsidRDefault="00000000" w:rsidRPr="00000000" w14:paraId="0000024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MPa</w:t>
                </w:r>
                <w:r w:rsidDel="00000000" w:rsidR="00000000" w:rsidRPr="00000000">
                  <w:rPr>
                    <w:rFonts w:ascii="Times New Roman" w:cs="Times New Roman" w:eastAsia="Times New Roman" w:hAnsi="Times New Roman"/>
                    <w:i w:val="1"/>
                    <w:rtl w:val="0"/>
                  </w:rPr>
                  <w:t xml:space="preserve">)</w:t>
                </w:r>
              </w:p>
            </w:tc>
            <w:tc>
              <w:tcPr>
                <w:tcBorders>
                  <w:bottom w:color="000000" w:space="0" w:sz="4" w:val="single"/>
                </w:tcBorders>
                <w:vAlign w:val="center"/>
              </w:tcPr>
              <w:p w:rsidR="00000000" w:rsidDel="00000000" w:rsidP="00000000" w:rsidRDefault="00000000" w:rsidRPr="00000000" w14:paraId="000002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w:t>
                </w:r>
              </w:p>
            </w:tc>
            <w:tc>
              <w:tcPr>
                <w:tcBorders>
                  <w:bottom w:color="000000" w:space="0" w:sz="4" w:val="single"/>
                </w:tcBorders>
                <w:vAlign w:val="center"/>
              </w:tcPr>
              <w:p w:rsidR="00000000" w:rsidDel="00000000" w:rsidP="00000000" w:rsidRDefault="00000000" w:rsidRPr="00000000" w14:paraId="000002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w:t>
                </w:r>
              </w:p>
            </w:tc>
            <w:tc>
              <w:tcPr>
                <w:tcBorders>
                  <w:bottom w:color="000000" w:space="0" w:sz="4" w:val="single"/>
                </w:tcBorders>
                <w:vAlign w:val="center"/>
              </w:tcPr>
              <w:p w:rsidR="00000000" w:rsidDel="00000000" w:rsidP="00000000" w:rsidRDefault="00000000" w:rsidRPr="00000000" w14:paraId="000002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w:t>
                </w:r>
              </w:p>
            </w:tc>
            <w:tc>
              <w:tcPr>
                <w:tcBorders>
                  <w:bottom w:color="000000" w:space="0" w:sz="4" w:val="single"/>
                </w:tcBorders>
                <w:vAlign w:val="center"/>
              </w:tcPr>
              <w:p w:rsidR="00000000" w:rsidDel="00000000" w:rsidP="00000000" w:rsidRDefault="00000000" w:rsidRPr="00000000" w14:paraId="000002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w:t>
                </w:r>
              </w:p>
            </w:tc>
          </w:tr>
        </w:tbl>
      </w:sdtContent>
    </w:sdt>
    <w:p w:rsidR="00000000" w:rsidDel="00000000" w:rsidP="00000000" w:rsidRDefault="00000000" w:rsidRPr="00000000" w14:paraId="00000252">
      <w:pPr>
        <w:spacing w:after="200" w:line="240" w:lineRule="auto"/>
        <w:jc w:val="both"/>
        <w:rPr>
          <w:rFonts w:ascii="Times New Roman" w:cs="Times New Roman" w:eastAsia="Times New Roman" w:hAnsi="Times New Roman"/>
        </w:rPr>
      </w:pPr>
      <w:bookmarkStart w:colFirst="0" w:colLast="0" w:name="_heading=h.147n2zr" w:id="29"/>
      <w:bookmarkEnd w:id="29"/>
      <w:r w:rsidDel="00000000" w:rsidR="00000000" w:rsidRPr="00000000">
        <w:rPr>
          <w:rtl w:val="0"/>
        </w:rPr>
      </w:r>
    </w:p>
    <w:p w:rsidR="00000000" w:rsidDel="00000000" w:rsidP="00000000" w:rsidRDefault="00000000" w:rsidRPr="00000000" w14:paraId="00000253">
      <w:pPr>
        <w:pStyle w:val="Heading1"/>
        <w:jc w:val="both"/>
        <w:rPr>
          <w:rFonts w:ascii="Times New Roman" w:cs="Times New Roman" w:eastAsia="Times New Roman" w:hAnsi="Times New Roman"/>
        </w:rPr>
      </w:pPr>
      <w:bookmarkStart w:colFirst="0" w:colLast="0" w:name="_heading=h.tmvn8emt24ja" w:id="30"/>
      <w:bookmarkEnd w:id="30"/>
      <w:r w:rsidDel="00000000" w:rsidR="00000000" w:rsidRPr="00000000">
        <w:rPr>
          <w:rtl w:val="0"/>
        </w:rPr>
      </w:r>
    </w:p>
    <w:p w:rsidR="00000000" w:rsidDel="00000000" w:rsidP="00000000" w:rsidRDefault="00000000" w:rsidRPr="00000000" w14:paraId="00000254">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56">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8">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9">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B">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C">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D">
      <w:pPr>
        <w:spacing w:after="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Table 8a: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Rectangular Models Training</w:t>
      </w:r>
      <w:r w:rsidDel="00000000" w:rsidR="00000000" w:rsidRPr="00000000">
        <w:rPr>
          <w:rFonts w:ascii="Times New Roman" w:cs="Times New Roman" w:eastAsia="Times New Roman" w:hAnsi="Times New Roman"/>
          <w:i w:val="1"/>
          <w:u w:val="single"/>
          <w:rtl w:val="0"/>
        </w:rPr>
        <w:t xml:space="preserve"> </w:t>
      </w:r>
      <w:r w:rsidDel="00000000" w:rsidR="00000000" w:rsidRPr="00000000">
        <w:rPr>
          <w:rtl w:val="0"/>
        </w:rPr>
      </w:r>
    </w:p>
    <w:p w:rsidR="00000000" w:rsidDel="00000000" w:rsidP="00000000" w:rsidRDefault="00000000" w:rsidRPr="00000000" w14:paraId="0000025E">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6297" cy="1130094"/>
            <wp:effectExtent b="0" l="0" r="0" t="0"/>
            <wp:docPr id="174639607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86297" cy="1130094"/>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8b:</w:t>
      </w:r>
      <w:r w:rsidDel="00000000" w:rsidR="00000000" w:rsidRPr="00000000">
        <w:rPr>
          <w:rFonts w:ascii="Times New Roman" w:cs="Times New Roman" w:eastAsia="Times New Roman" w:hAnsi="Times New Roman"/>
          <w:i w:val="1"/>
          <w:rtl w:val="0"/>
        </w:rPr>
        <w:t xml:space="preserve"> Error Results for the Rectangular Models Testing</w:t>
      </w:r>
      <w:r w:rsidDel="00000000" w:rsidR="00000000" w:rsidRPr="00000000">
        <w:rPr>
          <w:rtl w:val="0"/>
        </w:rPr>
      </w:r>
    </w:p>
    <w:p w:rsidR="00000000" w:rsidDel="00000000" w:rsidP="00000000" w:rsidRDefault="00000000" w:rsidRPr="00000000" w14:paraId="0000026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4551" cy="1103424"/>
            <wp:effectExtent b="0" l="0" r="0" t="0"/>
            <wp:docPr id="174639607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84551" cy="1103424"/>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3">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9a: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Circular Models Training</w:t>
      </w:r>
    </w:p>
    <w:p w:rsidR="00000000" w:rsidDel="00000000" w:rsidP="00000000" w:rsidRDefault="00000000" w:rsidRPr="00000000" w14:paraId="00000264">
      <w:pPr>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00475" cy="1116089"/>
            <wp:effectExtent b="0" l="0" r="0" t="0"/>
            <wp:docPr id="174639607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00475" cy="1116089"/>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6">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9b:</w:t>
      </w:r>
      <w:r w:rsidDel="00000000" w:rsidR="00000000" w:rsidRPr="00000000">
        <w:rPr>
          <w:rFonts w:ascii="Times New Roman" w:cs="Times New Roman" w:eastAsia="Times New Roman" w:hAnsi="Times New Roman"/>
          <w:i w:val="1"/>
          <w:rtl w:val="0"/>
        </w:rPr>
        <w:t xml:space="preserve"> Error Results for the Circular Models Testing</w:t>
      </w:r>
      <w:r w:rsidDel="00000000" w:rsidR="00000000" w:rsidRPr="00000000">
        <w:rPr>
          <w:rtl w:val="0"/>
        </w:rPr>
      </w:r>
    </w:p>
    <w:p w:rsidR="00000000" w:rsidDel="00000000" w:rsidP="00000000" w:rsidRDefault="00000000" w:rsidRPr="00000000" w14:paraId="0000026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24288" cy="1111492"/>
            <wp:effectExtent b="0" l="0" r="0" t="0"/>
            <wp:docPr id="174639606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24288" cy="1111492"/>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D">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10:</w:t>
      </w:r>
      <w:r w:rsidDel="00000000" w:rsidR="00000000" w:rsidRPr="00000000">
        <w:rPr>
          <w:rFonts w:ascii="Times New Roman" w:cs="Times New Roman" w:eastAsia="Times New Roman" w:hAnsi="Times New Roman"/>
          <w:i w:val="1"/>
          <w:rtl w:val="0"/>
        </w:rPr>
        <w:t xml:space="preserve"> Minimum, maximum, and mean error (%) of our top performing models (XGBoost for Rectangular columns; CatBoost for Circular Columns) compared to existing design code equations from CSA, AISC, and Eurocode 4. </w:t>
      </w:r>
    </w:p>
    <w:p w:rsidR="00000000" w:rsidDel="00000000" w:rsidP="00000000" w:rsidRDefault="00000000" w:rsidRPr="00000000" w14:paraId="0000026E">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24537" cy="1731028"/>
            <wp:effectExtent b="0" l="0" r="0" t="0"/>
            <wp:docPr id="174639607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6324537" cy="1731028"/>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pStyle w:val="Heading1"/>
        <w:jc w:val="center"/>
        <w:rPr>
          <w:rFonts w:ascii="Times New Roman" w:cs="Times New Roman" w:eastAsia="Times New Roman" w:hAnsi="Times New Roman"/>
        </w:rPr>
      </w:pPr>
      <w:bookmarkStart w:colFirst="0" w:colLast="0" w:name="_heading=h.98xapx8qs8p3" w:id="31"/>
      <w:bookmarkEnd w:id="31"/>
      <w:r w:rsidDel="00000000" w:rsidR="00000000" w:rsidRPr="00000000">
        <w:rPr>
          <w:rtl w:val="0"/>
        </w:rPr>
      </w:r>
    </w:p>
    <w:p w:rsidR="00000000" w:rsidDel="00000000" w:rsidP="00000000" w:rsidRDefault="00000000" w:rsidRPr="00000000" w14:paraId="00000270">
      <w:pPr>
        <w:pStyle w:val="Heading1"/>
        <w:jc w:val="center"/>
        <w:rPr>
          <w:rFonts w:ascii="Times New Roman" w:cs="Times New Roman" w:eastAsia="Times New Roman" w:hAnsi="Times New Roman"/>
        </w:rPr>
      </w:pPr>
      <w:bookmarkStart w:colFirst="0" w:colLast="0" w:name="_heading=h.etbsjpphxe18" w:id="32"/>
      <w:bookmarkEnd w:id="32"/>
      <w:r w:rsidDel="00000000" w:rsidR="00000000" w:rsidRPr="00000000">
        <w:br w:type="page"/>
      </w:r>
      <w:r w:rsidDel="00000000" w:rsidR="00000000" w:rsidRPr="00000000">
        <w:rPr>
          <w:rtl w:val="0"/>
        </w:rPr>
      </w:r>
    </w:p>
    <w:p w:rsidR="00000000" w:rsidDel="00000000" w:rsidP="00000000" w:rsidRDefault="00000000" w:rsidRPr="00000000" w14:paraId="00000271">
      <w:pPr>
        <w:pStyle w:val="Heading1"/>
        <w:jc w:val="center"/>
        <w:rPr>
          <w:rFonts w:ascii="Times New Roman" w:cs="Times New Roman" w:eastAsia="Times New Roman" w:hAnsi="Times New Roman"/>
        </w:rPr>
      </w:pPr>
      <w:bookmarkStart w:colFirst="0" w:colLast="0" w:name="_heading=h.vwvkka83vwm6" w:id="33"/>
      <w:bookmarkEnd w:id="33"/>
      <w:r w:rsidDel="00000000" w:rsidR="00000000" w:rsidRPr="00000000">
        <w:rPr>
          <w:rFonts w:ascii="Times New Roman" w:cs="Times New Roman" w:eastAsia="Times New Roman" w:hAnsi="Times New Roman"/>
          <w:rtl w:val="0"/>
        </w:rPr>
        <w:t xml:space="preserve">APPENDIX 2: FIGURES</w:t>
      </w:r>
      <w:r w:rsidDel="00000000" w:rsidR="00000000" w:rsidRPr="00000000">
        <w:rPr>
          <w:rtl w:val="0"/>
        </w:rPr>
      </w:r>
    </w:p>
    <w:p w:rsidR="00000000" w:rsidDel="00000000" w:rsidP="00000000" w:rsidRDefault="00000000" w:rsidRPr="00000000" w14:paraId="00000272">
      <w:pPr>
        <w:pStyle w:val="Heading1"/>
        <w:jc w:val="center"/>
        <w:rPr>
          <w:rFonts w:ascii="Times New Roman" w:cs="Times New Roman" w:eastAsia="Times New Roman" w:hAnsi="Times New Roman"/>
        </w:rPr>
      </w:pPr>
      <w:bookmarkStart w:colFirst="0" w:colLast="0" w:name="_heading=h.8xfncbzaebam" w:id="34"/>
      <w:bookmarkEnd w:id="34"/>
      <w:r w:rsidDel="00000000" w:rsidR="00000000" w:rsidRPr="00000000">
        <w:rPr>
          <w:rFonts w:ascii="Times New Roman" w:cs="Times New Roman" w:eastAsia="Times New Roman" w:hAnsi="Times New Roman"/>
        </w:rPr>
        <w:drawing>
          <wp:inline distB="114300" distT="114300" distL="114300" distR="114300">
            <wp:extent cx="5367338" cy="3291838"/>
            <wp:effectExtent b="0" l="0" r="0" t="0"/>
            <wp:docPr id="1746396066" name="image17.png"/>
            <a:graphic>
              <a:graphicData uri="http://schemas.openxmlformats.org/drawingml/2006/picture">
                <pic:pic>
                  <pic:nvPicPr>
                    <pic:cNvPr id="0" name="image17.png"/>
                    <pic:cNvPicPr preferRelativeResize="0"/>
                  </pic:nvPicPr>
                  <pic:blipFill>
                    <a:blip r:embed="rId12"/>
                    <a:srcRect b="2666" l="4166" r="6730" t="6400"/>
                    <a:stretch>
                      <a:fillRect/>
                    </a:stretch>
                  </pic:blipFill>
                  <pic:spPr>
                    <a:xfrm>
                      <a:off x="0" y="0"/>
                      <a:ext cx="5367338" cy="3291838"/>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Results of the Circular Linear Regression Model </w:t>
      </w:r>
    </w:p>
    <w:p w:rsidR="00000000" w:rsidDel="00000000" w:rsidP="00000000" w:rsidRDefault="00000000" w:rsidRPr="00000000" w14:paraId="0000027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233988" cy="3252278"/>
            <wp:effectExtent b="0" l="0" r="0" t="0"/>
            <wp:docPr id="1746396063" name="image16.png"/>
            <a:graphic>
              <a:graphicData uri="http://schemas.openxmlformats.org/drawingml/2006/picture">
                <pic:pic>
                  <pic:nvPicPr>
                    <pic:cNvPr id="0" name="image16.png"/>
                    <pic:cNvPicPr preferRelativeResize="0"/>
                  </pic:nvPicPr>
                  <pic:blipFill>
                    <a:blip r:embed="rId13"/>
                    <a:srcRect b="2581" l="5128" r="7371" t="6749"/>
                    <a:stretch>
                      <a:fillRect/>
                    </a:stretch>
                  </pic:blipFill>
                  <pic:spPr>
                    <a:xfrm>
                      <a:off x="0" y="0"/>
                      <a:ext cx="5233988" cy="3252278"/>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2.  </w:t>
      </w:r>
      <w:r w:rsidDel="00000000" w:rsidR="00000000" w:rsidRPr="00000000">
        <w:rPr>
          <w:rFonts w:ascii="Times New Roman" w:cs="Times New Roman" w:eastAsia="Times New Roman" w:hAnsi="Times New Roman"/>
          <w:rtl w:val="0"/>
        </w:rPr>
        <w:t xml:space="preserve">Results of the Rectangular Linear Regression Model</w:t>
      </w:r>
    </w:p>
    <w:p w:rsidR="00000000" w:rsidDel="00000000" w:rsidP="00000000" w:rsidRDefault="00000000" w:rsidRPr="00000000" w14:paraId="0000027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87323" cy="3100388"/>
            <wp:effectExtent b="0" l="0" r="0" t="0"/>
            <wp:docPr id="1746396076" name="image12.png"/>
            <a:graphic>
              <a:graphicData uri="http://schemas.openxmlformats.org/drawingml/2006/picture">
                <pic:pic>
                  <pic:nvPicPr>
                    <pic:cNvPr id="0" name="image12.png"/>
                    <pic:cNvPicPr preferRelativeResize="0"/>
                  </pic:nvPicPr>
                  <pic:blipFill>
                    <a:blip r:embed="rId14"/>
                    <a:srcRect b="3305" l="4139" r="8042" t="7713"/>
                    <a:stretch>
                      <a:fillRect/>
                    </a:stretch>
                  </pic:blipFill>
                  <pic:spPr>
                    <a:xfrm>
                      <a:off x="0" y="0"/>
                      <a:ext cx="5087323"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3.</w:t>
      </w:r>
      <w:r w:rsidDel="00000000" w:rsidR="00000000" w:rsidRPr="00000000">
        <w:rPr>
          <w:rFonts w:ascii="Times New Roman" w:cs="Times New Roman" w:eastAsia="Times New Roman" w:hAnsi="Times New Roman"/>
          <w:rtl w:val="0"/>
        </w:rPr>
        <w:t xml:space="preserve"> Results of the Circular Random Forest Regressor Model</w:t>
      </w:r>
    </w:p>
    <w:p w:rsidR="00000000" w:rsidDel="00000000" w:rsidP="00000000" w:rsidRDefault="00000000" w:rsidRPr="00000000" w14:paraId="00000279">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995863" cy="3120058"/>
            <wp:effectExtent b="0" l="0" r="0" t="0"/>
            <wp:docPr id="1746396059" name="image14.png"/>
            <a:graphic>
              <a:graphicData uri="http://schemas.openxmlformats.org/drawingml/2006/picture">
                <pic:pic>
                  <pic:nvPicPr>
                    <pic:cNvPr id="0" name="image14.png"/>
                    <pic:cNvPicPr preferRelativeResize="0"/>
                  </pic:nvPicPr>
                  <pic:blipFill>
                    <a:blip r:embed="rId15"/>
                    <a:srcRect b="3099" l="5128" r="8683" t="7395"/>
                    <a:stretch>
                      <a:fillRect/>
                    </a:stretch>
                  </pic:blipFill>
                  <pic:spPr>
                    <a:xfrm>
                      <a:off x="0" y="0"/>
                      <a:ext cx="4995863" cy="3120058"/>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Results of the Rectangular Random Forest Regression Model</w:t>
      </w:r>
    </w:p>
    <w:p w:rsidR="00000000" w:rsidDel="00000000" w:rsidP="00000000" w:rsidRDefault="00000000" w:rsidRPr="00000000" w14:paraId="0000027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76838" cy="3228975"/>
            <wp:effectExtent b="0" l="0" r="0" t="0"/>
            <wp:docPr id="1746396072" name="image13.png"/>
            <a:graphic>
              <a:graphicData uri="http://schemas.openxmlformats.org/drawingml/2006/picture">
                <pic:pic>
                  <pic:nvPicPr>
                    <pic:cNvPr id="0" name="image13.png"/>
                    <pic:cNvPicPr preferRelativeResize="0"/>
                  </pic:nvPicPr>
                  <pic:blipFill>
                    <a:blip r:embed="rId16"/>
                    <a:srcRect b="3147" l="4006" r="8970" t="6451"/>
                    <a:stretch>
                      <a:fillRect/>
                    </a:stretch>
                  </pic:blipFill>
                  <pic:spPr>
                    <a:xfrm>
                      <a:off x="0" y="0"/>
                      <a:ext cx="517683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5.</w:t>
      </w:r>
      <w:r w:rsidDel="00000000" w:rsidR="00000000" w:rsidRPr="00000000">
        <w:rPr>
          <w:rFonts w:ascii="Times New Roman" w:cs="Times New Roman" w:eastAsia="Times New Roman" w:hAnsi="Times New Roman"/>
          <w:rtl w:val="0"/>
        </w:rPr>
        <w:t xml:space="preserve"> Results of the Circular XGBoost Model</w:t>
      </w:r>
    </w:p>
    <w:p w:rsidR="00000000" w:rsidDel="00000000" w:rsidP="00000000" w:rsidRDefault="00000000" w:rsidRPr="00000000" w14:paraId="0000027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62538" cy="3166456"/>
            <wp:effectExtent b="0" l="0" r="0" t="0"/>
            <wp:docPr id="1746396065" name="image20.png"/>
            <a:graphic>
              <a:graphicData uri="http://schemas.openxmlformats.org/drawingml/2006/picture">
                <pic:pic>
                  <pic:nvPicPr>
                    <pic:cNvPr id="0" name="image20.png"/>
                    <pic:cNvPicPr preferRelativeResize="0"/>
                  </pic:nvPicPr>
                  <pic:blipFill>
                    <a:blip r:embed="rId17"/>
                    <a:srcRect b="3550" l="5448" r="8974" t="7386"/>
                    <a:stretch>
                      <a:fillRect/>
                    </a:stretch>
                  </pic:blipFill>
                  <pic:spPr>
                    <a:xfrm>
                      <a:off x="0" y="0"/>
                      <a:ext cx="5062538" cy="3166456"/>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6.</w:t>
      </w:r>
      <w:r w:rsidDel="00000000" w:rsidR="00000000" w:rsidRPr="00000000">
        <w:rPr>
          <w:rFonts w:ascii="Times New Roman" w:cs="Times New Roman" w:eastAsia="Times New Roman" w:hAnsi="Times New Roman"/>
          <w:rtl w:val="0"/>
        </w:rPr>
        <w:t xml:space="preserve"> Results of the Rectangular XGBoost Model</w:t>
      </w:r>
    </w:p>
    <w:p w:rsidR="00000000" w:rsidDel="00000000" w:rsidP="00000000" w:rsidRDefault="00000000" w:rsidRPr="00000000" w14:paraId="0000028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38738" cy="3200400"/>
            <wp:effectExtent b="0" l="0" r="0" t="0"/>
            <wp:docPr id="1746396071" name="image18.png"/>
            <a:graphic>
              <a:graphicData uri="http://schemas.openxmlformats.org/drawingml/2006/picture">
                <pic:pic>
                  <pic:nvPicPr>
                    <pic:cNvPr id="0" name="image18.png"/>
                    <pic:cNvPicPr preferRelativeResize="0"/>
                  </pic:nvPicPr>
                  <pic:blipFill>
                    <a:blip r:embed="rId18"/>
                    <a:srcRect b="3466" l="4326" r="9214" t="6933"/>
                    <a:stretch>
                      <a:fillRect/>
                    </a:stretch>
                  </pic:blipFill>
                  <pic:spPr>
                    <a:xfrm>
                      <a:off x="0" y="0"/>
                      <a:ext cx="5138738"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7. </w:t>
      </w:r>
      <w:r w:rsidDel="00000000" w:rsidR="00000000" w:rsidRPr="00000000">
        <w:rPr>
          <w:rFonts w:ascii="Times New Roman" w:cs="Times New Roman" w:eastAsia="Times New Roman" w:hAnsi="Times New Roman"/>
          <w:rtl w:val="0"/>
        </w:rPr>
        <w:t xml:space="preserve">Results of the Circular CatBoost Model</w:t>
      </w:r>
    </w:p>
    <w:p w:rsidR="00000000" w:rsidDel="00000000" w:rsidP="00000000" w:rsidRDefault="00000000" w:rsidRPr="00000000" w14:paraId="0000028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8"/>
          <w:szCs w:val="18"/>
        </w:rPr>
        <w:drawing>
          <wp:inline distB="114300" distT="114300" distL="114300" distR="114300">
            <wp:extent cx="5086350" cy="3193010"/>
            <wp:effectExtent b="0" l="0" r="0" t="0"/>
            <wp:docPr id="1746396069" name="image15.png"/>
            <a:graphic>
              <a:graphicData uri="http://schemas.openxmlformats.org/drawingml/2006/picture">
                <pic:pic>
                  <pic:nvPicPr>
                    <pic:cNvPr id="0" name="image15.png"/>
                    <pic:cNvPicPr preferRelativeResize="0"/>
                  </pic:nvPicPr>
                  <pic:blipFill>
                    <a:blip r:embed="rId19"/>
                    <a:srcRect b="3138" l="5448" r="8974" t="7526"/>
                    <a:stretch>
                      <a:fillRect/>
                    </a:stretch>
                  </pic:blipFill>
                  <pic:spPr>
                    <a:xfrm>
                      <a:off x="0" y="0"/>
                      <a:ext cx="5086350" cy="319301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8.</w:t>
      </w:r>
      <w:r w:rsidDel="00000000" w:rsidR="00000000" w:rsidRPr="00000000">
        <w:rPr>
          <w:rFonts w:ascii="Times New Roman" w:cs="Times New Roman" w:eastAsia="Times New Roman" w:hAnsi="Times New Roman"/>
          <w:rtl w:val="0"/>
        </w:rPr>
        <w:t xml:space="preserve"> Results of the Rectangular CatBoost Model</w:t>
      </w:r>
    </w:p>
    <w:p w:rsidR="00000000" w:rsidDel="00000000" w:rsidP="00000000" w:rsidRDefault="00000000" w:rsidRPr="00000000" w14:paraId="000002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4195763" cy="3610955"/>
            <wp:effectExtent b="0" l="0" r="0" t="0"/>
            <wp:docPr id="174639606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195763" cy="3610955"/>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jc w:val="center"/>
        <w:rPr>
          <w:rFonts w:ascii="Times New Roman" w:cs="Times New Roman" w:eastAsia="Times New Roman" w:hAnsi="Times New Roman"/>
        </w:rPr>
      </w:pPr>
      <w:bookmarkStart w:colFirst="0" w:colLast="0" w:name="_heading=h.2s8eyo1" w:id="35"/>
      <w:bookmarkEnd w:id="35"/>
      <w:r w:rsidDel="00000000" w:rsidR="00000000" w:rsidRPr="00000000">
        <w:rPr>
          <w:rFonts w:ascii="Times New Roman" w:cs="Times New Roman" w:eastAsia="Times New Roman" w:hAnsi="Times New Roman"/>
          <w:i w:val="1"/>
          <w:rtl w:val="0"/>
        </w:rPr>
        <w:t xml:space="preserve">Figure 9.</w:t>
      </w:r>
      <w:r w:rsidDel="00000000" w:rsidR="00000000" w:rsidRPr="00000000">
        <w:rPr>
          <w:rFonts w:ascii="Times New Roman" w:cs="Times New Roman" w:eastAsia="Times New Roman" w:hAnsi="Times New Roman"/>
          <w:rtl w:val="0"/>
        </w:rPr>
        <w:t xml:space="preserve"> Correlation matrix for Rectangular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w:t>
      </w:r>
    </w:p>
    <w:p w:rsidR="00000000" w:rsidDel="00000000" w:rsidP="00000000" w:rsidRDefault="00000000" w:rsidRPr="00000000" w14:paraId="0000028A">
      <w:pPr>
        <w:jc w:val="center"/>
        <w:rPr>
          <w:rFonts w:ascii="Times New Roman" w:cs="Times New Roman" w:eastAsia="Times New Roman" w:hAnsi="Times New Roman"/>
          <w:i w:val="1"/>
          <w:sz w:val="20"/>
          <w:szCs w:val="20"/>
        </w:rPr>
      </w:pPr>
      <w:bookmarkStart w:colFirst="0" w:colLast="0" w:name="_heading=h.2s8eyo1" w:id="35"/>
      <w:bookmarkEnd w:id="35"/>
      <w:r w:rsidDel="00000000" w:rsidR="00000000" w:rsidRPr="00000000">
        <w:rPr>
          <w:rFonts w:ascii="Times New Roman" w:cs="Times New Roman" w:eastAsia="Times New Roman" w:hAnsi="Times New Roman"/>
          <w:i w:val="1"/>
        </w:rPr>
        <w:drawing>
          <wp:inline distB="0" distT="0" distL="0" distR="0">
            <wp:extent cx="4096354" cy="3787195"/>
            <wp:effectExtent b="0" l="0" r="0" t="0"/>
            <wp:docPr id="174639606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096354" cy="3787195"/>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jc w:val="center"/>
        <w:rPr>
          <w:rFonts w:ascii="Times New Roman" w:cs="Times New Roman" w:eastAsia="Times New Roman" w:hAnsi="Times New Roman"/>
          <w:sz w:val="18"/>
          <w:szCs w:val="18"/>
        </w:rPr>
      </w:pPr>
      <w:bookmarkStart w:colFirst="0" w:colLast="0" w:name="_heading=h.leootg9qx71w" w:id="36"/>
      <w:bookmarkEnd w:id="36"/>
      <w:r w:rsidDel="00000000" w:rsidR="00000000" w:rsidRPr="00000000">
        <w:rPr>
          <w:rFonts w:ascii="Times New Roman" w:cs="Times New Roman" w:eastAsia="Times New Roman" w:hAnsi="Times New Roman"/>
          <w:i w:val="1"/>
          <w:rtl w:val="0"/>
        </w:rPr>
        <w:t xml:space="preserve">Figure 10.</w:t>
      </w:r>
      <w:r w:rsidDel="00000000" w:rsidR="00000000" w:rsidRPr="00000000">
        <w:rPr>
          <w:rFonts w:ascii="Times New Roman" w:cs="Times New Roman" w:eastAsia="Times New Roman" w:hAnsi="Times New Roman"/>
          <w:rtl w:val="0"/>
        </w:rPr>
        <w:t xml:space="preserve"> Correlation matrix for Circular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w:t>
      </w:r>
      <w:r w:rsidDel="00000000" w:rsidR="00000000" w:rsidRPr="00000000">
        <w:rPr>
          <w:rtl w:val="0"/>
        </w:rPr>
      </w:r>
    </w:p>
    <w:p w:rsidR="00000000" w:rsidDel="00000000" w:rsidP="00000000" w:rsidRDefault="00000000" w:rsidRPr="00000000" w14:paraId="0000028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64391" cy="1714294"/>
            <wp:effectExtent b="0" l="0" r="0" t="0"/>
            <wp:docPr id="174639606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364391" cy="1714294"/>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415040" cy="1663120"/>
            <wp:effectExtent b="0" l="0" r="0" t="0"/>
            <wp:docPr id="174639606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415040" cy="166312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jc w:val="center"/>
        <w:rPr>
          <w:rFonts w:ascii="Times New Roman" w:cs="Times New Roman" w:eastAsia="Times New Roman" w:hAnsi="Times New Roman"/>
          <w:sz w:val="18"/>
          <w:szCs w:val="18"/>
        </w:rPr>
      </w:pPr>
      <w:bookmarkStart w:colFirst="0" w:colLast="0" w:name="_heading=h.3rdcrjn" w:id="37"/>
      <w:bookmarkEnd w:id="37"/>
      <w:r w:rsidDel="00000000" w:rsidR="00000000" w:rsidRPr="00000000">
        <w:rPr>
          <w:rFonts w:ascii="Times New Roman" w:cs="Times New Roman" w:eastAsia="Times New Roman" w:hAnsi="Times New Roman"/>
          <w:i w:val="1"/>
          <w:rtl w:val="0"/>
        </w:rPr>
        <w:t xml:space="preserve">Figure 11. </w:t>
      </w:r>
      <w:r w:rsidDel="00000000" w:rsidR="00000000" w:rsidRPr="00000000">
        <w:rPr>
          <w:rFonts w:ascii="Times New Roman" w:cs="Times New Roman" w:eastAsia="Times New Roman" w:hAnsi="Times New Roman"/>
          <w:rtl w:val="0"/>
        </w:rPr>
        <w:t xml:space="preserve">Histograms for parameters of Rectangular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w:t>
      </w:r>
      <w:r w:rsidDel="00000000" w:rsidR="00000000" w:rsidRPr="00000000">
        <w:rPr>
          <w:rtl w:val="0"/>
        </w:rPr>
      </w:r>
    </w:p>
    <w:p w:rsidR="00000000" w:rsidDel="00000000" w:rsidP="00000000" w:rsidRDefault="00000000" w:rsidRPr="00000000" w14:paraId="0000028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76863" cy="1997391"/>
            <wp:effectExtent b="0" l="0" r="0" t="0"/>
            <wp:docPr id="1746396060"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376863" cy="1997391"/>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90763" cy="1776694"/>
            <wp:effectExtent b="0" l="0" r="0" t="0"/>
            <wp:docPr id="174639607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290763" cy="1776694"/>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jc w:val="center"/>
        <w:rPr>
          <w:rFonts w:ascii="Times New Roman" w:cs="Times New Roman" w:eastAsia="Times New Roman" w:hAnsi="Times New Roman"/>
        </w:rPr>
      </w:pPr>
      <w:bookmarkStart w:colFirst="0" w:colLast="0" w:name="_heading=h.26in1rg" w:id="38"/>
      <w:bookmarkEnd w:id="38"/>
      <w:r w:rsidDel="00000000" w:rsidR="00000000" w:rsidRPr="00000000">
        <w:rPr>
          <w:rFonts w:ascii="Times New Roman" w:cs="Times New Roman" w:eastAsia="Times New Roman" w:hAnsi="Times New Roman"/>
          <w:i w:val="1"/>
          <w:rtl w:val="0"/>
        </w:rPr>
        <w:t xml:space="preserve">Figure 12.</w:t>
      </w:r>
      <w:r w:rsidDel="00000000" w:rsidR="00000000" w:rsidRPr="00000000">
        <w:rPr>
          <w:rFonts w:ascii="Times New Roman" w:cs="Times New Roman" w:eastAsia="Times New Roman" w:hAnsi="Times New Roman"/>
          <w:rtl w:val="0"/>
        </w:rPr>
        <w:t xml:space="preserve"> Histograms for parameters of Circular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w:t>
      </w:r>
      <w:r w:rsidDel="00000000" w:rsidR="00000000" w:rsidRPr="00000000">
        <w:br w:type="page"/>
      </w:r>
      <w:r w:rsidDel="00000000" w:rsidR="00000000" w:rsidRPr="00000000">
        <w:rPr>
          <w:rtl w:val="0"/>
        </w:rPr>
      </w:r>
    </w:p>
    <w:p w:rsidR="00000000" w:rsidDel="00000000" w:rsidP="00000000" w:rsidRDefault="00000000" w:rsidRPr="00000000" w14:paraId="00000292">
      <w:pPr>
        <w:pStyle w:val="Heading1"/>
        <w:jc w:val="center"/>
        <w:rPr>
          <w:rFonts w:ascii="Times New Roman" w:cs="Times New Roman" w:eastAsia="Times New Roman" w:hAnsi="Times New Roman"/>
        </w:rPr>
      </w:pPr>
      <w:bookmarkStart w:colFirst="0" w:colLast="0" w:name="_heading=h.kje2cgq6ot6b" w:id="39"/>
      <w:bookmarkEnd w:id="39"/>
      <w:r w:rsidDel="00000000" w:rsidR="00000000" w:rsidRPr="00000000">
        <w:rPr>
          <w:rFonts w:ascii="Times New Roman" w:cs="Times New Roman" w:eastAsia="Times New Roman" w:hAnsi="Times New Roman"/>
          <w:rtl w:val="0"/>
        </w:rPr>
        <w:t xml:space="preserve">APPENDIX 3: EQUATIONS</w:t>
      </w:r>
    </w:p>
    <w:p w:rsidR="00000000" w:rsidDel="00000000" w:rsidP="00000000" w:rsidRDefault="00000000" w:rsidRPr="00000000" w14:paraId="00000293">
      <w:pPr>
        <w:rPr/>
      </w:pPr>
      <w:r w:rsidDel="00000000" w:rsidR="00000000" w:rsidRPr="00000000">
        <w:rPr>
          <w:rtl w:val="0"/>
        </w:rPr>
      </w:r>
    </w:p>
    <w:sdt>
      <w:sdtPr>
        <w:lock w:val="contentLocked"/>
        <w:tag w:val="goog_rdk_2"/>
      </w:sdtPr>
      <w:sdtContent>
        <w:tbl>
          <w:tblPr>
            <w:tblStyle w:val="Table9"/>
            <w:tblW w:w="10515.0" w:type="dxa"/>
            <w:jc w:val="left"/>
            <w:tblInd w:w="-720.0" w:type="dxa"/>
            <w:tblLayout w:type="fixed"/>
            <w:tblLook w:val="0600"/>
          </w:tblPr>
          <w:tblGrid>
            <w:gridCol w:w="3825"/>
            <w:gridCol w:w="6075"/>
            <w:gridCol w:w="615"/>
            <w:tblGridChange w:id="0">
              <w:tblGrid>
                <w:gridCol w:w="3825"/>
                <w:gridCol w:w="6075"/>
                <w:gridCol w:w="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ind w:left="0" w:firstLine="0"/>
                  <w:rPr/>
                </w:pPr>
                <m:oMath>
                  <m:r>
                    <w:rPr>
                      <w:rFonts w:ascii="Times New Roman" w:cs="Times New Roman" w:eastAsia="Times New Roman" w:hAnsi="Times New Roman"/>
                    </w:rPr>
                    <m:t xml:space="preserve">y=</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​+ϵ</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T</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 xml:space="preserve">Tre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ind w:left="0" w:firstLine="0"/>
                  <w:rPr>
                    <w:rFonts w:ascii="Times New Roman" w:cs="Times New Roman" w:eastAsia="Times New Roman" w:hAnsi="Times New Roman"/>
                  </w:rPr>
                </w:pPr>
                <m:oMath>
                  <m:r>
                    <w:rPr>
                      <w:rFonts w:ascii="Times New Roman" w:cs="Times New Roman" w:eastAsia="Times New Roman" w:hAnsi="Times New Roman"/>
                    </w:rPr>
                    <m:t xml:space="preserve">L=</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CatBoot Regressor and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rFonts w:ascii="Times New Roman" w:cs="Times New Roman" w:eastAsia="Times New Roman" w:hAnsi="Times New Roman"/>
                  </w:rPr>
                </w:pP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η</m:t>
                  </m:r>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oMath>
                <w:r w:rsidDel="00000000" w:rsidR="00000000" w:rsidRPr="00000000">
                  <w:rPr>
                    <w:rFonts w:ascii="Times New Roman" w:cs="Times New Roman" w:eastAsia="Times New Roman" w:hAnsi="Times New Roman"/>
                    <w:rtl w:val="0"/>
                  </w:rPr>
                  <w:t xml:space="preserve">= predicted target value, </w:t>
                </w:r>
                <m:oMath>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ensemble model,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initial model, </w:t>
                </w:r>
                <m:oMath>
                  <m:r>
                    <m:t>η</m:t>
                  </m:r>
                </m:oMath>
                <w:r w:rsidDel="00000000" w:rsidR="00000000" w:rsidRPr="00000000">
                  <w:rPr>
                    <w:rFonts w:ascii="Times New Roman" w:cs="Times New Roman" w:eastAsia="Times New Roman" w:hAnsi="Times New Roman"/>
                    <w:rtl w:val="0"/>
                  </w:rPr>
                  <w:t xml:space="preserve"> =learning rate,   </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prediction from the t-th decision tree,  T = number of boosting iterations(trees)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MSE =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Coefficient of Determination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ind w:left="0" w:firstLine="0"/>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num>
                    <m:den>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bar>
                        <m:barPr>
                          <m:pos/>
                          <m:ctrlPr>
                            <w:rPr>
                              <w:rFonts w:ascii="Times New Roman" w:cs="Times New Roman" w:eastAsia="Times New Roman" w:hAnsi="Times New Roman"/>
                            </w:rPr>
                          </m:ctrlPr>
                        </m:barPr>
                        <m:e>
                          <m:r>
                            <w:rPr>
                              <w:rFonts w:ascii="Times New Roman" w:cs="Times New Roman" w:eastAsia="Times New Roman" w:hAnsi="Times New Roman"/>
                            </w:rPr>
                            <m:t xml:space="preserve">y</m:t>
                          </m:r>
                        </m:e>
                      </m:ba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den>
                  </m:f>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Percentage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ind w:left="0" w:firstLine="0"/>
                  <w:rPr>
                    <w:rFonts w:ascii="Times New Roman" w:cs="Times New Roman" w:eastAsia="Times New Roman" w:hAnsi="Times New Roman"/>
                  </w:rPr>
                </w:pPr>
                <m:oMath>
                  <m:r>
                    <w:rPr>
                      <w:rFonts w:ascii="Times New Roman" w:cs="Times New Roman" w:eastAsia="Times New Roman" w:hAnsi="Times New Roman"/>
                    </w:rPr>
                    <m:t xml:space="preserve">MAPE=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den>
                      </m:f>
                    </m:e>
                  </m:d>
                  <m:r>
                    <w:rPr>
                      <w:rFonts w:ascii="Times New Roman" w:cs="Times New Roman" w:eastAsia="Times New Roman" w:hAnsi="Times New Roman"/>
                    </w:rPr>
                    <m:t>×</m:t>
                  </m:r>
                  <m:r>
                    <w:rPr>
                      <w:rFonts w:ascii="Times New Roman" w:cs="Times New Roman" w:eastAsia="Times New Roman" w:hAnsi="Times New Roman"/>
                    </w:rPr>
                    <m:t xml:space="preserve">100%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B2">
                <w:pPr>
                  <w:spacing w:line="240" w:lineRule="auto"/>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initial value,   </w:t>
                </w:r>
                <m:oMath>
                  <m:r>
                    <w:rPr>
                      <w:rFonts w:ascii="Times New Roman" w:cs="Times New Roman" w:eastAsia="Times New Roman" w:hAnsi="Times New Roman"/>
                    </w:rPr>
                    <m:t xml:space="preserve"> </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oMath>
                <w:r w:rsidDel="00000000" w:rsidR="00000000" w:rsidRPr="00000000">
                  <w:rPr>
                    <w:rFonts w:ascii="Times New Roman" w:cs="Times New Roman" w:eastAsia="Times New Roman" w:hAnsi="Times New Roman"/>
                    <w:rtl w:val="0"/>
                  </w:rPr>
                  <w:t xml:space="preserve"> = predicted value,   N = number of data points</w:t>
                </w:r>
              </w:p>
              <w:p w:rsidR="00000000" w:rsidDel="00000000" w:rsidP="00000000" w:rsidRDefault="00000000" w:rsidRPr="00000000" w14:paraId="000002B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American Institute of Steel Construction (AISC) 360-16:</w:t>
                </w:r>
              </w:p>
              <w:p w:rsidR="00000000" w:rsidDel="00000000" w:rsidP="00000000" w:rsidRDefault="00000000" w:rsidRPr="00000000" w14:paraId="000002B8">
                <w:pPr>
                  <w:spacing w:after="0"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+0.7</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oMath>
                <w:r w:rsidDel="00000000" w:rsidR="00000000" w:rsidRPr="00000000">
                  <w:rPr>
                    <w:rtl w:val="0"/>
                  </w:rPr>
                </w:r>
              </w:p>
              <w:p w:rsidR="00000000" w:rsidDel="00000000" w:rsidP="00000000" w:rsidRDefault="00000000" w:rsidRPr="00000000" w14:paraId="000002BA">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Compact Sections:</w:t>
                </w:r>
              </w:p>
              <w:p w:rsidR="00000000" w:rsidDel="00000000" w:rsidP="00000000" w:rsidRDefault="00000000" w:rsidRPr="00000000" w14:paraId="000002BB">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+0.95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BC">
                <w:pPr>
                  <w:spacing w:after="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For Noncompact Sections:</w:t>
                </w: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e>
                  </m:d>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r>
                                <w:rPr>
                                  <w:rFonts w:ascii="Times New Roman" w:cs="Times New Roman" w:eastAsia="Times New Roman" w:hAnsi="Times New Roman"/>
                                </w:rPr>
                                <m:t xml:space="preserve">λ-</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r</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den>
                          </m:f>
                        </m:e>
                      </m:d>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F">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C0">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λ</w:t>
                </w:r>
                <w:r w:rsidDel="00000000" w:rsidR="00000000" w:rsidRPr="00000000">
                  <w:rPr>
                    <w:rFonts w:ascii="Times New Roman" w:cs="Times New Roman" w:eastAsia="Times New Roman" w:hAnsi="Times New Roman"/>
                    <w:rtl w:val="0"/>
                  </w:rPr>
                  <w:t xml:space="preserve"> = Section's slenderness ratio is equivalent to the proportion of diameter to thickness</w:t>
                </w:r>
              </w:p>
              <w:p w:rsidR="00000000" w:rsidDel="00000000" w:rsidP="00000000" w:rsidRDefault="00000000" w:rsidRPr="00000000" w14:paraId="000002C1">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AIS</w:t>
                </w:r>
                <w:r w:rsidDel="00000000" w:rsidR="00000000" w:rsidRPr="00000000">
                  <w:rPr>
                    <w:rFonts w:ascii="Times New Roman" w:cs="Times New Roman" w:eastAsia="Times New Roman" w:hAnsi="Times New Roman"/>
                    <w:rtl w:val="0"/>
                  </w:rPr>
                  <w:t xml:space="preserve"> = axial compressive strength of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w:t>
                </w:r>
              </w:p>
              <w:p w:rsidR="00000000" w:rsidDel="00000000" w:rsidP="00000000" w:rsidRDefault="00000000" w:rsidRPr="00000000" w14:paraId="000002C2">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Plastic Strength of the Composite Section</w:t>
                </w:r>
              </w:p>
              <w:p w:rsidR="00000000" w:rsidDel="00000000" w:rsidP="00000000" w:rsidRDefault="00000000" w:rsidRPr="00000000" w14:paraId="000002C3">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y</w:t>
                </w:r>
                <w:r w:rsidDel="00000000" w:rsidR="00000000" w:rsidRPr="00000000">
                  <w:rPr>
                    <w:rFonts w:ascii="Times New Roman" w:cs="Times New Roman" w:eastAsia="Times New Roman" w:hAnsi="Times New Roman"/>
                    <w:rtl w:val="0"/>
                  </w:rPr>
                  <w:t xml:space="preserve"> = Yield Strength of the Composite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Fonts w:ascii="Times New Roman" w:cs="Times New Roman" w:eastAsia="Times New Roman" w:hAnsi="Times New Roman"/>
                    <w:rtl w:val="0"/>
                  </w:rPr>
                  <w:t xml:space="preserve">Eurocode 4 Axial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EC</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f>
                        <m:fPr>
                          <m:ctrlPr>
                            <w:rPr>
                              <w:rFonts w:ascii="Times New Roman" w:cs="Times New Roman" w:eastAsia="Times New Roman" w:hAnsi="Times New Roman"/>
                            </w:rPr>
                          </m:ctrlPr>
                        </m:fPr>
                        <m:num>
                          <m:r>
                            <w:rPr>
                              <w:rFonts w:ascii="Times New Roman" w:cs="Times New Roman" w:eastAsia="Times New Roman" w:hAnsi="Times New Roman"/>
                            </w:rPr>
                            <m:t xml:space="preserve">t</m:t>
                          </m:r>
                        </m:num>
                        <m:den>
                          <m:r>
                            <w:rPr>
                              <w:rFonts w:ascii="Times New Roman" w:cs="Times New Roman" w:eastAsia="Times New Roman" w:hAnsi="Times New Roman"/>
                            </w:rPr>
                            <m:t xml:space="preserve">D</m:t>
                          </m:r>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d>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=0.25(3+2</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m:t>
                  </m:r>
                </m:oMath>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=4.9-18.5</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+17</m:t>
                  </m:r>
                  <m:sSup>
                    <m:sSupPr>
                      <m:ctrlPr>
                        <w:rPr>
                          <w:rFonts w:ascii="Times New Roman" w:cs="Times New Roman" w:eastAsia="Times New Roman" w:hAnsi="Times New Roman"/>
                        </w:rPr>
                      </m:ctrlPr>
                    </m:sSupPr>
                    <m:e>
                      <m:bar>
                        <m:barPr>
                          <m:pos/>
                          <m:ctrlPr>
                            <w:rPr>
                              <w:rFonts w:ascii="Times New Roman" w:cs="Times New Roman" w:eastAsia="Times New Roman" w:hAnsi="Times New Roman"/>
                            </w:rPr>
                          </m:ctrlPr>
                        </m:barPr>
                        <m:e>
                          <m:r>
                            <w:rPr>
                              <w:rFonts w:ascii="Times New Roman" w:cs="Times New Roman" w:eastAsia="Times New Roman" w:hAnsi="Times New Roman"/>
                            </w:rPr>
                            <m:t>λ</m:t>
                          </m:r>
                        </m:e>
                      </m:ba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m:t>
                  </m:r>
                  <m:rad>
                    <m:radPr>
                      <m:degHide m:val="1"/>
                      <m:ctrlPr>
                        <w:rPr>
                          <w:rFonts w:ascii="Times New Roman" w:cs="Times New Roman" w:eastAsia="Times New Roman" w:hAnsi="Times New Roman"/>
                        </w:rPr>
                      </m:ctrlPr>
                    </m:radPr>
                    <m:e>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rad>
                </m:oMath>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1">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D2">
                <w:pPr>
                  <w:spacing w:after="0" w:line="240" w:lineRule="auto"/>
                  <w:jc w:val="cente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=Relative Slenderness ; </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≤0.5</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and </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coefficients of the CFST column which represents the confinement effect</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 = Effective length of the CFST column</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Elastic Modulus of the Exterior Steel tube</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 Elastic Modulus of Concrete</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Second Moments of Area of the Exterior Steel tube</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rtl w:val="0"/>
                  </w:rPr>
                  <w:t xml:space="preserve">EC</w:t>
                </w:r>
                <w:r w:rsidDel="00000000" w:rsidR="00000000" w:rsidRPr="00000000">
                  <w:rPr>
                    <w:rFonts w:ascii="Times New Roman" w:cs="Times New Roman" w:eastAsia="Times New Roman" w:hAnsi="Times New Roman"/>
                    <w:rtl w:val="0"/>
                  </w:rPr>
                  <w:t xml:space="preserve"> = axial compressive strength of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w:t>
                </w:r>
              </w:p>
              <w:p w:rsidR="00000000" w:rsidDel="00000000" w:rsidP="00000000" w:rsidRDefault="00000000" w:rsidRPr="00000000" w14:paraId="000002D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cr</w:t>
                </w:r>
                <w:r w:rsidDel="00000000" w:rsidR="00000000" w:rsidRPr="00000000">
                  <w:rPr>
                    <w:rFonts w:ascii="Times New Roman" w:cs="Times New Roman" w:eastAsia="Times New Roman" w:hAnsi="Times New Roman"/>
                    <w:rtl w:val="0"/>
                  </w:rPr>
                  <w:t xml:space="preserve"> = Critical Compressive Strength of the Column based on Euler Buckling strength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Canadian Standards Association (CSA) S16-19 Axial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Cs</m:t>
                      </m:r>
                    </m:sup>
                  </m:sSubSup>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τϕ</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 τ</m:t>
                              </m:r>
                            </m:e>
                            <m:sup>
                              <m:r>
                                <w:rPr>
                                  <w:rFonts w:ascii="Times New Roman" w:cs="Times New Roman" w:eastAsia="Times New Roman" w:hAnsi="Times New Roman"/>
                                </w:rPr>
                                <m:t xml:space="preserve">'</m:t>
                              </m:r>
                            </m:sup>
                          </m:sSup>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ϕ</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λ</m:t>
                                  </m:r>
                                </m:e>
                                <m:sup>
                                  <m:r>
                                    <w:rPr>
                                      <w:rFonts w:ascii="Times New Roman" w:cs="Times New Roman" w:eastAsia="Times New Roman" w:hAnsi="Times New Roman"/>
                                    </w:rPr>
                                    <m:t xml:space="preserve">2n</m:t>
                                  </m:r>
                                </m:sup>
                              </m:sSup>
                            </m:e>
                          </m:d>
                        </m:e>
                        <m:sup>
                          <m:r>
                            <w:rPr>
                              <w:rFonts w:ascii="Times New Roman" w:cs="Times New Roman" w:eastAsia="Times New Roman" w:hAnsi="Times New Roman"/>
                            </w:rPr>
                            <m:t xml:space="preserve">1∕n</m:t>
                          </m:r>
                        </m:sup>
                      </m:sSup>
                    </m:den>
                  </m:f>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rPr>
                </w:pPr>
                <m:oMath>
                  <m:r>
                    <w:rPr>
                      <w:rFonts w:ascii="Times New Roman" w:cs="Times New Roman" w:eastAsia="Times New Roman" w:hAnsi="Times New Roman"/>
                    </w:rPr>
                    <m:t xml:space="preserve">τ=1∕</m:t>
                  </m:r>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1+ρ+</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e>
                  </m:rad>
                </m:oMath>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rPr>
                </w:pPr>
                <m:oMath>
                  <m:sSup>
                    <m:sSupPr>
                      <m:ctrlPr>
                        <w:rPr>
                          <w:rFonts w:ascii="Times New Roman" w:cs="Times New Roman" w:eastAsia="Times New Roman" w:hAnsi="Times New Roman"/>
                        </w:rPr>
                      </m:ctrlPr>
                    </m:sSupPr>
                    <m:e>
                      <m:r>
                        <m:t>τ</m:t>
                      </m:r>
                    </m:e>
                    <m:sup>
                      <m:r>
                        <w:rPr>
                          <w:rFonts w:ascii="Times New Roman" w:cs="Times New Roman" w:eastAsia="Times New Roman" w:hAnsi="Times New Roman"/>
                        </w:rPr>
                        <m:t xml:space="preserve">'</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r>
                        <w:rPr>
                          <w:rFonts w:ascii="Times New Roman" w:cs="Times New Roman" w:eastAsia="Times New Roman" w:hAnsi="Times New Roman"/>
                        </w:rPr>
                        <m:t xml:space="preserve">25</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r>
                        <w:rPr>
                          <w:rFonts w:ascii="Times New Roman" w:cs="Times New Roman" w:eastAsia="Times New Roman" w:hAnsi="Times New Roman"/>
                        </w:rPr>
                        <m:t>π</m:t>
                      </m:r>
                    </m:num>
                    <m:den>
                      <m:f>
                        <m:fPr>
                          <m:ctrlPr>
                            <w:rPr>
                              <w:rFonts w:ascii="Times New Roman" w:cs="Times New Roman" w:eastAsia="Times New Roman" w:hAnsi="Times New Roman"/>
                            </w:rPr>
                          </m:ctrlPr>
                        </m:fPr>
                        <m:num>
                          <m:r>
                            <w:rPr>
                              <w:rFonts w:ascii="Times New Roman" w:cs="Times New Roman" w:eastAsia="Times New Roman" w:hAnsi="Times New Roman"/>
                            </w:rPr>
                            <m:t xml:space="preserve">D</m:t>
                          </m:r>
                        </m:num>
                        <m:den>
                          <m:r>
                            <w:rPr>
                              <w:rFonts w:ascii="Times New Roman" w:cs="Times New Roman" w:eastAsia="Times New Roman" w:hAnsi="Times New Roman"/>
                            </w:rPr>
                            <m:t xml:space="preserve">t</m:t>
                          </m:r>
                        </m:den>
                      </m:f>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oMath>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rPr>
                </w:pPr>
                <m:oMath>
                  <m:r>
                    <w:rPr>
                      <w:rFonts w:ascii="Times New Roman" w:cs="Times New Roman" w:eastAsia="Times New Roman" w:hAnsi="Times New Roman"/>
                    </w:rPr>
                    <m:t xml:space="preserve">ρ=0.02</m:t>
                  </m:r>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25-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∕L</m:t>
                      </m:r>
                    </m:e>
                  </m:d>
                </m:oMath>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rPr>
                </w:pPr>
                <m:oMath>
                  <m:r>
                    <w:rPr>
                      <w:rFonts w:ascii="Times New Roman" w:cs="Times New Roman" w:eastAsia="Times New Roman" w:hAnsi="Times New Roman"/>
                    </w:rPr>
                    <m:t xml:space="preserve">λ=</m:t>
                  </m:r>
                  <m:rad>
                    <m:radPr>
                      <m:degHide m:val="1"/>
                      <m:ctrlPr>
                        <w:rPr>
                          <w:rFonts w:ascii="Times New Roman" w:cs="Times New Roman" w:eastAsia="Times New Roman" w:hAnsi="Times New Roman"/>
                        </w:rPr>
                      </m:ctrlPr>
                    </m:ra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e>
                  </m:rad>
                </m:oMath>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num>
                    <m:den>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fs</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m:t>
                          </m:r>
                        </m:sub>
                      </m:sSub>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E6">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fs</w:t>
                </w:r>
                <w:r w:rsidDel="00000000" w:rsidR="00000000" w:rsidRPr="00000000">
                  <w:rPr>
                    <w:rFonts w:ascii="Times New Roman" w:cs="Times New Roman" w:eastAsia="Times New Roman" w:hAnsi="Times New Roman"/>
                    <w:rtl w:val="0"/>
                  </w:rPr>
                  <w:t xml:space="preserve"> = Sustained Axial Load  </w:t>
                </w:r>
              </w:p>
              <w:p w:rsidR="00000000" w:rsidDel="00000000" w:rsidP="00000000" w:rsidRDefault="00000000" w:rsidRPr="00000000" w14:paraId="000002E7">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w:t>
                </w:r>
                <w:r w:rsidDel="00000000" w:rsidR="00000000" w:rsidRPr="00000000">
                  <w:rPr>
                    <w:rFonts w:ascii="Times New Roman" w:cs="Times New Roman" w:eastAsia="Times New Roman" w:hAnsi="Times New Roman"/>
                    <w:rtl w:val="0"/>
                  </w:rPr>
                  <w:t xml:space="preserve"> = Total Load on the Column   </w:t>
                </w:r>
              </w:p>
              <w:p w:rsidR="00000000" w:rsidDel="00000000" w:rsidP="00000000" w:rsidRDefault="00000000" w:rsidRPr="00000000" w14:paraId="000002E8">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Cs</w:t>
                </w:r>
                <w:r w:rsidDel="00000000" w:rsidR="00000000" w:rsidRPr="00000000">
                  <w:rPr>
                    <w:rFonts w:ascii="Times New Roman" w:cs="Times New Roman" w:eastAsia="Times New Roman" w:hAnsi="Times New Roman"/>
                    <w:rtl w:val="0"/>
                  </w:rPr>
                  <w:t xml:space="preserve"> = axial compressive strength of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   </w:t>
                </w:r>
              </w:p>
              <w:p w:rsidR="00000000" w:rsidDel="00000000" w:rsidP="00000000" w:rsidRDefault="00000000" w:rsidRPr="00000000" w14:paraId="000002E9">
                <w:pPr>
                  <w:spacing w:after="0" w:line="276" w:lineRule="auto"/>
                  <w:ind w:left="720" w:firstLine="0"/>
                  <w:jc w:val="center"/>
                  <w:rPr>
                    <w:rFonts w:ascii="Times New Roman" w:cs="Times New Roman" w:eastAsia="Times New Roman" w:hAnsi="Times New Roman"/>
                  </w:rPr>
                </w:pPr>
                <m:oMath>
                  <m:r>
                    <m:t>ϕ</m:t>
                  </m:r>
                </m:oMath>
                <w:r w:rsidDel="00000000" w:rsidR="00000000" w:rsidRPr="00000000">
                  <w:rPr>
                    <w:rFonts w:ascii="Times New Roman" w:cs="Times New Roman" w:eastAsia="Times New Roman" w:hAnsi="Times New Roman"/>
                    <w:rtl w:val="0"/>
                  </w:rPr>
                  <w:t xml:space="preserve"> = Resistance Factor   </w:t>
                </w:r>
              </w:p>
              <w:p w:rsidR="00000000" w:rsidDel="00000000" w:rsidP="00000000" w:rsidRDefault="00000000" w:rsidRPr="00000000" w14:paraId="000002EA">
                <w:pPr>
                  <w:spacing w:after="0" w:line="276" w:lineRule="auto"/>
                  <w:ind w:left="72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0.85 – 0.0015f′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rtl w:val="0"/>
                  </w:rPr>
                  <w:t xml:space="preserve"> &gt; 0.73   </w:t>
                </w:r>
              </w:p>
              <w:p w:rsidR="00000000" w:rsidDel="00000000" w:rsidP="00000000" w:rsidRDefault="00000000" w:rsidRPr="00000000" w14:paraId="000002EB">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i w:val="1"/>
                    <w:vertAlign w:val="subscript"/>
                    <w:rtl w:val="0"/>
                  </w:rPr>
                  <w:t xml:space="preserve">e</w:t>
                </w:r>
                <w:r w:rsidDel="00000000" w:rsidR="00000000" w:rsidRPr="00000000">
                  <w:rPr>
                    <w:rFonts w:ascii="Times New Roman" w:cs="Times New Roman" w:eastAsia="Times New Roman" w:hAnsi="Times New Roman"/>
                    <w:rtl w:val="0"/>
                  </w:rPr>
                  <w:t xml:space="preserve"> = Effective length of the CFST column  </w:t>
                </w:r>
              </w:p>
              <w:p w:rsidR="00000000" w:rsidDel="00000000" w:rsidP="00000000" w:rsidRDefault="00000000" w:rsidRPr="00000000" w14:paraId="000002EC">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s</w:t>
                </w:r>
                <w:r w:rsidDel="00000000" w:rsidR="00000000" w:rsidRPr="00000000">
                  <w:rPr>
                    <w:rFonts w:ascii="Times New Roman" w:cs="Times New Roman" w:eastAsia="Times New Roman" w:hAnsi="Times New Roman"/>
                    <w:rtl w:val="0"/>
                  </w:rPr>
                  <w:t xml:space="preserve"> = Moments of Inertia of the Exterior Steel tube  </w:t>
                </w:r>
              </w:p>
              <w:p w:rsidR="00000000" w:rsidDel="00000000" w:rsidP="00000000" w:rsidRDefault="00000000" w:rsidRPr="00000000" w14:paraId="000002ED">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c</w:t>
                </w:r>
                <w:r w:rsidDel="00000000" w:rsidR="00000000" w:rsidRPr="00000000">
                  <w:rPr>
                    <w:rFonts w:ascii="Times New Roman" w:cs="Times New Roman" w:eastAsia="Times New Roman" w:hAnsi="Times New Roman"/>
                    <w:rtl w:val="0"/>
                  </w:rPr>
                  <w:t xml:space="preserve"> = Moments of Inertia of the Concrete,   </w:t>
                </w:r>
                <w:r w:rsidDel="00000000" w:rsidR="00000000" w:rsidRPr="00000000">
                  <w:rPr>
                    <w:rFonts w:ascii="Times New Roman" w:cs="Times New Roman" w:eastAsia="Times New Roman" w:hAnsi="Times New Roman"/>
                    <w:i w:val="1"/>
                    <w:rtl w:val="0"/>
                  </w:rPr>
                  <w:t xml:space="preserve">n = 1.80</w:t>
                </w:r>
                <w:r w:rsidDel="00000000" w:rsidR="00000000" w:rsidRPr="00000000">
                  <w:rPr>
                    <w:rtl w:val="0"/>
                  </w:rPr>
                </w:r>
              </w:p>
            </w:tc>
          </w:tr>
        </w:tbl>
      </w:sdtContent>
    </w:sdt>
    <w:p w:rsidR="00000000" w:rsidDel="00000000" w:rsidP="00000000" w:rsidRDefault="00000000" w:rsidRPr="00000000" w14:paraId="000002F0">
      <w:pPr>
        <w:jc w:val="right"/>
        <w:rPr/>
      </w:pPr>
      <w:r w:rsidDel="00000000" w:rsidR="00000000" w:rsidRPr="00000000">
        <w:rPr>
          <w:rtl w:val="0"/>
        </w:rPr>
      </w:r>
    </w:p>
    <w:p w:rsidR="00000000" w:rsidDel="00000000" w:rsidP="00000000" w:rsidRDefault="00000000" w:rsidRPr="00000000" w14:paraId="000002F1">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pStyle w:val="Heading1"/>
        <w:jc w:val="center"/>
        <w:rPr>
          <w:rFonts w:ascii="Times New Roman" w:cs="Times New Roman" w:eastAsia="Times New Roman" w:hAnsi="Times New Roman"/>
        </w:rPr>
      </w:pPr>
      <w:bookmarkStart w:colFirst="0" w:colLast="0" w:name="_heading=h.uis3ivpnxjpm" w:id="40"/>
      <w:bookmarkEnd w:id="40"/>
      <w:r w:rsidDel="00000000" w:rsidR="00000000" w:rsidRPr="00000000">
        <w:br w:type="page"/>
      </w:r>
      <w:r w:rsidDel="00000000" w:rsidR="00000000" w:rsidRPr="00000000">
        <w:rPr>
          <w:rtl w:val="0"/>
        </w:rPr>
      </w:r>
    </w:p>
    <w:p w:rsidR="00000000" w:rsidDel="00000000" w:rsidP="00000000" w:rsidRDefault="00000000" w:rsidRPr="00000000" w14:paraId="000002F9">
      <w:pPr>
        <w:pStyle w:val="Heading1"/>
        <w:jc w:val="center"/>
        <w:rPr>
          <w:rFonts w:ascii="Times New Roman" w:cs="Times New Roman" w:eastAsia="Times New Roman" w:hAnsi="Times New Roman"/>
        </w:rPr>
      </w:pPr>
      <w:bookmarkStart w:colFirst="0" w:colLast="0" w:name="_heading=h.2grqrue" w:id="41"/>
      <w:bookmarkEnd w:id="4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r>
      <w:bookmarkStart w:colFirst="0" w:colLast="0" w:name="bookmark=id.vx1227" w:id="42"/>
      <w:bookmarkEnd w:id="4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Rossi, “Discussion on the use of stainless steel in constructions in view of sustainability,”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83, pp. 182–189, Oct. 2014, doi: 10.1016/j.tws.2014.01.021.</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r>
      <w:bookmarkStart w:colFirst="0" w:colLast="0" w:name="bookmark=id.3fwokq0" w:id="43"/>
      <w:bookmarkEnd w:id="4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 Gedge, “Structural uses of stainless steel — buildings and civil engineering,”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1194–1198, Nov. 2008, doi: 10.1016/j.jcsr.2008.05.006.</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bookmarkStart w:colFirst="0" w:colLast="0" w:name="bookmark=id.1v1yuxt" w:id="44"/>
      <w:bookmarkEnd w:id="4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Fan, B. He, X. Xia, H. Gui, and M. Liu, “Fire resistance of stainless steel beams with rectangular hollow section: Experimental investigation,”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Fire Saf. J.</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81, pp. 17–31, Apr. 2016, doi: 10.1016/j.firesaf.2016.01.013.</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r>
      <w:bookmarkStart w:colFirst="0" w:colLast="0" w:name="bookmark=id.4f1mdlm" w:id="45"/>
      <w:bookmarkEnd w:id="4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 Gardner, “The use of stainless steel in structures,”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Prog. Struct. Eng.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7, no. 2, pp. 45–55, Apr. 2005, doi: 10.1002/pse.190.</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3, pp. 360–378, Mar. 2011, doi: 10.1016/j.jcsr.2010.10.004.</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r>
      <w:bookmarkStart w:colFirst="0" w:colLast="0" w:name="bookmark=id.2u6wntf" w:id="46"/>
      <w:bookmarkEnd w:id="4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L.-H. Han, C.-Y. Xu, and Z. Tao, “Performance of concrete filled stainless steel tubular (CFSST) columns and joints: Summary of recent research,”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152, pp. 117–131, Jan. 2019, doi: 10.1016/j.jcsr.2018.02.038.</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r>
      <w:bookmarkStart w:colFirst="0" w:colLast="0" w:name="bookmark=id.19c6y18" w:id="47"/>
      <w:bookmarkEnd w:id="4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11, pp. 1719–1732, Nov. 2011, doi: 10.1016/j.jcsr.2011.04.012.</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r>
      <w:bookmarkStart w:colFirst="0" w:colLast="0" w:name="bookmark=id.3tbugp1" w:id="48"/>
      <w:bookmarkEnd w:id="4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144, p. 106273, Nov. 2019, doi: 10.1016/j.tws.2019.106273.</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r>
      <w:bookmarkStart w:colFirst="0" w:colLast="0" w:name="bookmark=id.28h4qwu" w:id="49"/>
      <w:bookmarkEnd w:id="4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203, p. 109897, Jan. 2020, doi: 10.1016/j.engstruct.2019.109897.</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nmf14n" w:id="50"/>
      <w:bookmarkEnd w:id="5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w:t>
        <w:tab/>
        <w:t xml:space="preserve">Standards Australia, “Bridge design,part 6: steel and composite construction.”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bookmarkStart w:colFirst="0" w:colLast="0" w:name="bookmark=id.37m2jsg" w:id="51"/>
      <w:bookmarkEnd w:id="5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“ANSI/AISC 360-16 Specification for Structural Steel Buildings,” 2016.</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r>
      <w:bookmarkStart w:colFirst="0" w:colLast="0" w:name="bookmark=id.1mrcu09" w:id="52"/>
      <w:bookmarkEnd w:id="5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Department of Housing and Urban–Rural and Development of Fujian Province; 2010, “DBJ/T 13-51-2010 Technical Specification for concrete filled structures. Fuzhou (China).” </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bookmarkStart w:colFirst="0" w:colLast="0" w:name="bookmark=id.46r0co2" w:id="53"/>
      <w:bookmarkEnd w:id="5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“Eurocode 4. Design of composite steel and concrete structures, Part 1.1: General rules and rules for buildings (together with United Kingdom National Application Document). DD ENV 1994-1-1:1994. London W1A2BS: British Standards Institution; 1994.” 1994.</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2lwamvv" w:id="54"/>
      <w:bookmarkEnd w:id="5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158, pp. 405–416, Jul. 2019, doi: 10.1016/j.jcsr.2019.04.002.</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bookmarkStart w:colFirst="0" w:colLast="0" w:name="bookmark=id.111kx3o" w:id="55"/>
      <w:bookmarkEnd w:id="5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D. Lam and L. Gardner, “Structural design of stainless steel concrete filled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1275–1282, Nov. 2008, doi: 10.1016/j.jcsr.2008.04.012.</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bookmarkStart w:colFirst="0" w:colLast="0" w:name="bookmark=id.3l18frh" w:id="56"/>
      <w:bookmarkEnd w:id="5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62, no. 5, pp. 484–492, May 2006, doi: 10.1016/j.jcsr.2005.08.004.</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bookmarkStart w:colFirst="0" w:colLast="0" w:name="bookmark=id.206ipza" w:id="57"/>
      <w:bookmarkEnd w:id="5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205, p. 110106, Feb. 2020, doi: 10.1016/j.engstruct.2019.110106.</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w:t>
      </w:r>
      <w:bookmarkStart w:colFirst="0" w:colLast="0" w:name="bookmark=id.4k668n3" w:id="58"/>
      <w:bookmarkEnd w:id="5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139, pp. 66–76, Jun. 2019, doi: 10.1016/j.tws.2019.02.014.</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[19]</w:t>
      </w:r>
      <w:bookmarkStart w:colFirst="0" w:colLast="0" w:name="bookmark=id.2zbgiuw" w:id="59"/>
      <w:bookmarkEnd w:id="5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Y. L. Li, X. L. Zhao, R. K. Raman Singh, and S. Al-Saadi, “Tests on seawater and sea sand concrete-filled CFRP, BFRP and stainless-steel tubular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108, pp. 163–184, Nov. 2016, doi: 10.1016/j.tws.2016.08.016.</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bookmarkStart w:colFirst="0" w:colLast="0" w:name="bookmark=id.1egqt2p" w:id="60"/>
      <w:bookmarkEnd w:id="6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Cakiroglu, K. Islam, G. Bekdaş, U. Isikdag, and S. Mangalathu, “Explainable machine learning models for predicting the axial compression capacity of concrete filled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Constr. Build.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356, p. 129227, Nov. 2022, doi: 10.1016/j.conbuildmat.2022.129227.</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bookmarkStart w:colFirst="0" w:colLast="0" w:name="bookmark=id.3ygebqi" w:id="61"/>
      <w:bookmarkEnd w:id="6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Hou and X.-G. Zhou, “Strength prediction of circular CFST columns through advanced machine learning methods,”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Build. Eng.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51, p. 104289, Jul. 2022, doi: 10.1016/j.jobe.2022.104289.</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r>
      <w:bookmarkStart w:colFirst="0" w:colLast="0" w:name="bookmark=id.2dlolyb" w:id="62"/>
      <w:bookmarkEnd w:id="6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Q.-V. Vu, V.-H. Truong, and H.-T. Thai, “Machine learning-based prediction of CFST columns using gradient tree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Compos.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259, p. 113505, Mar. 2021, doi: 10.1016/j.compstruct.2020.113505.</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w:t>
      </w:r>
      <w:bookmarkStart w:colFirst="0" w:colLast="0" w:name="bookmark=id.sqyw64" w:id="63"/>
      <w:bookmarkEnd w:id="6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Lee, T. P. Vo, H.-T. Thai, J. Lee, and V. Patel, “Strength prediction of concrete-filled steel tubular columns using Categorical Gradient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238, p. 112109, Jul. 2021, doi: 10.1016/j.engstruct.2021.112109.</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w:t>
        <w:tab/>
        <w:t xml:space="preserve">M. Zarringol, V. I. Patel, Q. Q. Liang, M. F. Hassanein, and M. Ahmed, “Machine-learning-based predictive models for concrete-filled double skin tubular columns,” Engineering Structures, vol. 304, p. 117593, Apr. 2024, doi: 10.1016/j.engstruct.2024.117593.</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N.-T. Ngo, H. A. Le, V.-V. Huynh, and T.-P.-T. Pham, “Machine Learning Models for Inferring the Axial Strength in Short Concrete-Filled Steel Tube Columns Infilled with Various Strength Concrete,”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EJ</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25, no. 7, pp. 135–145, Jul. 2021, doi: 10.4186/ej.2021.25.7.135.</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V.-L. Tran, M. Ahmed, and S. Gohari, “Prediction of the ultimate axial load of circular concrete-filled stainless steel tubular columns using machine learning approaches,”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Structural Concrete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24, no. 3, pp. 3908–3932, 2023, doi: https://doi.org/10.1002/suco.202200877.</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 S. De Carvalho, A. Rossi, S. G. Morkhade, and C. H. Martins, “Machine Learning-Based Design Approach for Concrete-Filled Stainless Steel Tubular Columns,”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Arab J Sci Eng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48, no. 10, pp. 14105–14118, Oct. 2023, doi: 10.1007/s13369-023-08090-3.</w:t>
      </w:r>
    </w:p>
    <w:p w:rsidR="00000000" w:rsidDel="00000000" w:rsidP="00000000" w:rsidRDefault="00000000" w:rsidRPr="00000000" w14:paraId="000003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bookmarkStart w:colFirst="0" w:colLast="0" w:name="bookmark=id.3cqmetx" w:id="64"/>
      <w:bookmarkEnd w:id="64"/>
      <w:r w:rsidDel="00000000" w:rsidR="00000000" w:rsidRPr="00000000">
        <w:rPr>
          <w:rFonts w:ascii="Times New Roman" w:cs="Times New Roman" w:eastAsia="Times New Roman" w:hAnsi="Times New Roman"/>
          <w:rtl w:val="0"/>
        </w:rPr>
        <w:t xml:space="preserve">8]  CSA, “Design of Steel Structures (CSA-S16–09),” </w:t>
      </w:r>
      <w:r w:rsidDel="00000000" w:rsidR="00000000" w:rsidRPr="00000000">
        <w:rPr>
          <w:rFonts w:ascii="Times New Roman" w:cs="Times New Roman" w:eastAsia="Times New Roman" w:hAnsi="Times New Roman"/>
          <w:i w:val="1"/>
          <w:rtl w:val="0"/>
        </w:rPr>
        <w:t xml:space="preserve">Can. Stand. Assoc.</w:t>
      </w:r>
      <w:r w:rsidDel="00000000" w:rsidR="00000000" w:rsidRPr="00000000">
        <w:rPr>
          <w:rFonts w:ascii="Times New Roman" w:cs="Times New Roman" w:eastAsia="Times New Roman" w:hAnsi="Times New Roman"/>
          <w:rtl w:val="0"/>
        </w:rPr>
        <w:t xml:space="preserve">, 2009.</w:t>
      </w:r>
    </w:p>
    <w:p w:rsidR="00000000" w:rsidDel="00000000" w:rsidP="00000000" w:rsidRDefault="00000000" w:rsidRPr="00000000" w14:paraId="00000316">
      <w:pPr>
        <w:pStyle w:val="Heading2"/>
        <w:jc w:val="left"/>
        <w:rPr>
          <w:rFonts w:ascii="Times New Roman" w:cs="Times New Roman" w:eastAsia="Times New Roman" w:hAnsi="Times New Roman"/>
          <w:sz w:val="30"/>
          <w:szCs w:val="30"/>
        </w:rPr>
      </w:pPr>
      <w:bookmarkStart w:colFirst="0" w:colLast="0" w:name="_heading=h.mwp55l8x8pv2" w:id="65"/>
      <w:bookmarkEnd w:id="65"/>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1"/>
        <w:jc w:val="center"/>
        <w:rPr>
          <w:rFonts w:ascii="Times New Roman" w:cs="Times New Roman" w:eastAsia="Times New Roman" w:hAnsi="Times New Roman"/>
        </w:rPr>
      </w:pPr>
      <w:bookmarkStart w:colFirst="0" w:colLast="0" w:name="_heading=h.1rvwp1q" w:id="66"/>
      <w:bookmarkEnd w:id="66"/>
      <w:r w:rsidDel="00000000" w:rsidR="00000000" w:rsidRPr="00000000">
        <w:rPr>
          <w:rFonts w:ascii="Times New Roman" w:cs="Times New Roman" w:eastAsia="Times New Roman" w:hAnsi="Times New Roman"/>
          <w:rtl w:val="0"/>
        </w:rPr>
        <w:t xml:space="preserve">DATABASES</w:t>
      </w:r>
    </w:p>
    <w:p w:rsidR="00000000" w:rsidDel="00000000" w:rsidP="00000000" w:rsidRDefault="00000000" w:rsidRPr="00000000" w14:paraId="0000031D">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2"/>
          <w:szCs w:val="22"/>
          <w:rtl w:val="0"/>
        </w:rPr>
        <w:t xml:space="preserve">[1]</w:t>
        <w:tab/>
      </w:r>
      <w:r w:rsidDel="00000000" w:rsidR="00000000" w:rsidRPr="00000000">
        <w:rPr>
          <w:rFonts w:ascii="Times New Roman" w:cs="Times New Roman" w:eastAsia="Times New Roman" w:hAnsi="Times New Roman"/>
          <w:color w:val="000000"/>
          <w:rtl w:val="0"/>
        </w:rPr>
        <w:t xml:space="preserve">H. Tang, R. Liu, X. Zhao, R. Guo, and Y. Jia, “Axial compression behavior of CFRP-confined rectangular concrete-filled stainless steel tube stub column,” </w:t>
      </w:r>
      <w:r w:rsidDel="00000000" w:rsidR="00000000" w:rsidRPr="00000000">
        <w:rPr>
          <w:rFonts w:ascii="Times New Roman" w:cs="Times New Roman" w:eastAsia="Times New Roman" w:hAnsi="Times New Roman"/>
          <w:i w:val="1"/>
          <w:color w:val="000000"/>
          <w:rtl w:val="0"/>
        </w:rPr>
        <w:t xml:space="preserve">Front. Struct. Civ. Eng.</w:t>
      </w:r>
      <w:r w:rsidDel="00000000" w:rsidR="00000000" w:rsidRPr="00000000">
        <w:rPr>
          <w:rFonts w:ascii="Times New Roman" w:cs="Times New Roman" w:eastAsia="Times New Roman" w:hAnsi="Times New Roman"/>
          <w:color w:val="000000"/>
          <w:rtl w:val="0"/>
        </w:rPr>
        <w:t xml:space="preserve">, vol. 15, no. 5, pp. 1144–1159, Oct. 2021, doi: 10.1007/s11709-021-0762-4.</w:t>
      </w: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w:t>
        <w:tab/>
        <w:t xml:space="preserve">L. Rao, Q. Yue, B. Huang, and X. Liu, “Axial compressive performance of novel square coral concrete-filled duplex stainless steel tubes,” </w:t>
      </w:r>
      <w:r w:rsidDel="00000000" w:rsidR="00000000" w:rsidRPr="00000000">
        <w:rPr>
          <w:rFonts w:ascii="Times New Roman" w:cs="Times New Roman" w:eastAsia="Times New Roman" w:hAnsi="Times New Roman"/>
          <w:i w:val="1"/>
          <w:color w:val="000000"/>
          <w:rtl w:val="0"/>
        </w:rPr>
        <w:t xml:space="preserve">Journal of Building Engineering</w:t>
      </w:r>
      <w:r w:rsidDel="00000000" w:rsidR="00000000" w:rsidRPr="00000000">
        <w:rPr>
          <w:rFonts w:ascii="Times New Roman" w:cs="Times New Roman" w:eastAsia="Times New Roman" w:hAnsi="Times New Roman"/>
          <w:color w:val="000000"/>
          <w:rtl w:val="0"/>
        </w:rPr>
        <w:t xml:space="preserve">, vol. 49, p. 104068, May 2022, doi: 10.1016/j.jobe.2022.104068.</w:t>
      </w: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[3]</w:t>
        <w:tab/>
        <w:t xml:space="preserve">W.-H. Zhang, R. Wang, H. Zhao, D. Lam, and P. Chen, “Axial-load response of CFST stub columns with external stainless steel and recycled aggregate concrete: Testing, mechanism analysis and design,”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256, p. 113968, Apr. 2022, doi: 10.1016/j.engstruct.2022.113968.</w:t>
      </w: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[4]</w:t>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139, pp. 66–76, Jun. 2019, doi: 10.1016/j.tws.2019.02.014.</w:t>
      </w: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[5]</w:t>
        <w:tab/>
        <w:t xml:space="preserve">Q. Ri and F. Dqg, “BEHAVIOR OF CONCRETE FILLED STAINLESS STEEL TUBULAR COLUMN UNDER AXIAL LOADS,” vol. 7, no. 1, 2019.</w:t>
      </w: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[6]</w:t>
        <w:tab/>
        <w:t xml:space="preserve">Y. Cai and A. K. H. Kwan, “Behaviour and design of cold-formed austenitic stainless steel circular tubes infilled with seawater sea-sand concrete,”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241, p. 112435, Aug. 2021, doi: 10.1016/j.engstruct.2021.112435.</w:t>
      </w: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[7]</w:t>
        <w:tab/>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203, p. 109897, Jan. 2020, doi: 10.1016/j.engstruct.2019.109897.</w:t>
      </w: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[8]</w:t>
        <w:tab/>
        <w:t xml:space="preserve">V. W. Y. Tam, Z.-B. Wang, and Z. Tao, “Behaviour of recycled aggregate concrete filled stainless steel stub columns,” </w:t>
      </w:r>
      <w:r w:rsidDel="00000000" w:rsidR="00000000" w:rsidRPr="00000000">
        <w:rPr>
          <w:rFonts w:ascii="Times New Roman" w:cs="Times New Roman" w:eastAsia="Times New Roman" w:hAnsi="Times New Roman"/>
          <w:i w:val="1"/>
          <w:color w:val="000000"/>
          <w:rtl w:val="0"/>
        </w:rPr>
        <w:t xml:space="preserve">Mater Struct</w:t>
      </w:r>
      <w:r w:rsidDel="00000000" w:rsidR="00000000" w:rsidRPr="00000000">
        <w:rPr>
          <w:rFonts w:ascii="Times New Roman" w:cs="Times New Roman" w:eastAsia="Times New Roman" w:hAnsi="Times New Roman"/>
          <w:color w:val="000000"/>
          <w:rtl w:val="0"/>
        </w:rPr>
        <w:t xml:space="preserve">, vol. 47, no. 1–2, pp. 293–310, Jan. 2014, doi: 10.1617/s11527-013-0061-1.</w:t>
      </w: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[9]</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3, pp. 360–378, Mar. 2011, doi: 10.1016/j.jcsr.2010.10.004.</w:t>
      </w: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[10]</w:t>
        <w:tab/>
        <w:t xml:space="preserve">S. Kazemzadeh Azad, D. Li, and B. Uy, “Compact and slender box concrete-filled stainless steel tubes under compression, bending, and combined loading,”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184, p. 106813, Sep. 2021, doi: 10.1016/j.jcsr.2021.106813.</w:t>
      </w: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[11]</w:t>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205, p. 110106, Feb. 2020, doi: 10.1016/j.engstruct.2019.110106.</w:t>
      </w: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[12]</w:t>
        <w:tab/>
        <w:t xml:space="preserve">A. He, A. Su, Y. Liang, and O. Zhao, “Experimental and numerical investigations of circular recycled aggregate concrete-filled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179, p. 106566, Apr. 2021, doi: 10.1016/j.jcsr.2021.106566.</w:t>
      </w: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[13]</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158, pp. 405–416, Jul. 2019, doi: 10.1016/j.jcsr.2019.04.002.</w:t>
      </w: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[14]</w:t>
        <w:tab/>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144, p. 106273, Nov. 2019, doi: 10.1016/j.tws.2019.106273.</w:t>
      </w: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[15]</w:t>
        <w:tab/>
        <w:t xml:space="preserve">S. Boulaares, D. Boutagouga, and A. Houam, “Experimental behavior of circular composite columns with different weld arrangements,”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192, p. 107229, May 2022, doi: 10.1016/j.jcsr.2022.107229.</w:t>
      </w: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[16]</w:t>
        <w:tab/>
        <w:t xml:space="preserve">Y.-F. Yang and G.-L. Ma, “Experimental behaviour of recycled aggregate concrete filled stainless steel tube stub columns and beams,”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66, pp. 62–75, May 2013, doi: 10.1016/j.tws.2013.01.017.</w:t>
      </w: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[17]</w:t>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62, no. 5, pp. 484–492, May 2006, doi: 10.1016/j.jcsr.2005.08.004.</w:t>
      </w: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[18]</w:t>
        <w:tab/>
        <w:t xml:space="preserve">F.-Y. Liao, C. Hou, W.-J. Zhang, and J. Ren, “Experimental investigation on sea sand concrete-filled stainless steel tubular stub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155, pp. 46–61, Apr. 2019, doi: 10.1016/j.jcsr.2018.12.009.</w:t>
      </w: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[19]</w:t>
        <w:tab/>
        <w:t xml:space="preserve">Y. Chen and Y. Huang, “Experimental research on static behavior of welded concrete-filled stainless steel square stub columns under axial compression,” </w:t>
      </w:r>
      <w:r w:rsidDel="00000000" w:rsidR="00000000" w:rsidRPr="00000000">
        <w:rPr>
          <w:rFonts w:ascii="Times New Roman" w:cs="Times New Roman" w:eastAsia="Times New Roman" w:hAnsi="Times New Roman"/>
          <w:i w:val="1"/>
          <w:color w:val="000000"/>
          <w:rtl w:val="0"/>
        </w:rPr>
        <w:t xml:space="preserve">Jianzhu Jiegou Xuebao/Journal of Building Structures</w:t>
      </w:r>
      <w:r w:rsidDel="00000000" w:rsidR="00000000" w:rsidRPr="00000000">
        <w:rPr>
          <w:rFonts w:ascii="Times New Roman" w:cs="Times New Roman" w:eastAsia="Times New Roman" w:hAnsi="Times New Roman"/>
          <w:color w:val="000000"/>
          <w:rtl w:val="0"/>
        </w:rPr>
        <w:t xml:space="preserve">, vol. 34, pp. 113–118, Feb. 2013.</w:t>
      </w: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[20]</w:t>
        <w:tab/>
        <w:t xml:space="preserve">Y. L. Li, X. L. Zhao, R. K. R. Singh, and S. Al-Saadi, “Experimental study on seawater and sea sand concrete filled GFRP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106, pp. 390–406, Sep. 2016, doi: 10.1016/j.tws.2016.05.014.</w:t>
      </w: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[21]</w:t>
        <w:tab/>
        <w:t xml:space="preserve">A. He, Y. Liang, and O. Zhao, “Flexural buckling behaviour and resistances of circular high strength concrete-filled stainless steel tube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219, p. 110893, Sep. 2020, doi: 10.1016/j.engstruct.2020.110893.</w:t>
      </w: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[22]</w:t>
        <w:tab/>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11, pp. 1719–1732, Nov. 2011, doi: 10.1016/j.jcsr.2011.04.012.</w:t>
      </w: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[23]</w:t>
        <w:tab/>
        <w:t xml:space="preserve">D. Lam and L. Gardner, “Structural design of stainless steel concrete filled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64, no. 11, pp. 1275–1282, Nov. 2008, doi: 10.1016/j.jcsr.2008.04.012.</w:t>
      </w: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[24]</w:t>
        <w:tab/>
        <w:t xml:space="preserve">A. M. Sharif, G. M. Al-Mekhlafi, and M. A. Al-Osta, “Structural performance of CFRP-strengthened concrete-filled stainless steel tubular short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183, pp. 94–109, Mar. 2019, doi: 10.1016/j.engstruct.2019.01.011.</w:t>
      </w: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[25]</w:t>
        <w:tab/>
        <w:t xml:space="preserve">L. Li, “Structural performance of concrete-filled cold-formed stainless steel members,” Doctor of Philosophy, The University of Hong Kong, Pokfulam Road, Hong Kong SAR, 2017. doi: 10.5353/th_991043979524003414.</w:t>
      </w: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[26]</w:t>
        <w:tab/>
        <w:t xml:space="preserve">Y. L. Li, X. L. Zhao, R. K. Raman Singh, and S. Al-Saadi, “Tests on seawater and sea sand concrete-filled CFRP, BFRP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108, pp. 163–184, Nov. 2016, doi: 10.1016/j.tws.2016.08.016.</w:t>
      </w:r>
      <w:r w:rsidDel="00000000" w:rsidR="00000000" w:rsidRPr="00000000">
        <w:rPr>
          <w:rtl w:val="0"/>
        </w:rPr>
      </w:r>
    </w:p>
    <w:p w:rsidR="00000000" w:rsidDel="00000000" w:rsidP="00000000" w:rsidRDefault="00000000" w:rsidRPr="00000000" w14:paraId="000003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C">
      <w:pPr>
        <w:jc w:val="left"/>
        <w:rPr>
          <w:rFonts w:ascii="Times New Roman" w:cs="Times New Roman" w:eastAsia="Times New Roman" w:hAnsi="Times New Roman"/>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ENGG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680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Introduction to Digital Engineering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F">
    <w:pPr>
      <w:tabs>
        <w:tab w:val="center" w:leader="none" w:pos="4680"/>
        <w:tab w:val="right" w:leader="none" w:pos="9360"/>
      </w:tabs>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-819149</wp:posOffset>
          </wp:positionH>
          <wp:positionV relativeFrom="paragraph">
            <wp:posOffset>-400049</wp:posOffset>
          </wp:positionV>
          <wp:extent cx="1480853" cy="1195388"/>
          <wp:effectExtent b="0" l="0" r="0" t="0"/>
          <wp:wrapNone/>
          <wp:docPr descr="University of Calgary | Drupal.org" id="1746396073" name="image1.jpg"/>
          <a:graphic>
            <a:graphicData uri="http://schemas.openxmlformats.org/drawingml/2006/picture">
              <pic:pic>
                <pic:nvPicPr>
                  <pic:cNvPr descr="University of Calgary | Drupal.org" id="0" name="image1.jpg"/>
                  <pic:cNvPicPr preferRelativeResize="0"/>
                </pic:nvPicPr>
                <pic:blipFill>
                  <a:blip r:embed="rId1"/>
                  <a:srcRect b="0" l="0" r="0" t="0"/>
                  <a:stretch>
                    <a:fillRect/>
                  </a:stretch>
                </pic:blipFill>
                <pic:spPr>
                  <a:xfrm>
                    <a:off x="0" y="0"/>
                    <a:ext cx="1480853" cy="1195388"/>
                  </a:xfrm>
                  <a:prstGeom prst="rect"/>
                  <a:ln/>
                </pic:spPr>
              </pic:pic>
            </a:graphicData>
          </a:graphic>
        </wp:anchor>
      </w:drawing>
    </w:r>
  </w:p>
  <w:p w:rsidR="00000000" w:rsidDel="00000000" w:rsidP="00000000" w:rsidRDefault="00000000" w:rsidRPr="00000000" w14:paraId="000003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32"/>
      <w:szCs w:val="32"/>
    </w:rPr>
  </w:style>
  <w:style w:type="paragraph" w:styleId="Heading2">
    <w:name w:val="heading 2"/>
    <w:basedOn w:val="Normal"/>
    <w:next w:val="Normal"/>
    <w:pPr>
      <w:keepNext w:val="1"/>
      <w:keepLines w:val="1"/>
      <w:spacing w:after="80" w:before="4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E70F0"/>
    <w:rPr>
      <w:sz w:val="24"/>
    </w:rPr>
  </w:style>
  <w:style w:type="paragraph" w:styleId="Heading1">
    <w:name w:val="heading 1"/>
    <w:basedOn w:val="Normal"/>
    <w:next w:val="Normal"/>
    <w:link w:val="Heading1Char"/>
    <w:uiPriority w:val="9"/>
    <w:qFormat w:val="1"/>
    <w:rsid w:val="002828E8"/>
    <w:pPr>
      <w:keepNext w:val="1"/>
      <w:keepLines w:val="1"/>
      <w:spacing w:after="120"/>
      <w:outlineLvl w:val="0"/>
    </w:pPr>
    <w:rPr>
      <w:rFonts w:eastAsia="Times New Roman" w:cstheme="minorHAnsi"/>
      <w:b w:val="1"/>
      <w:sz w:val="32"/>
      <w:szCs w:val="32"/>
    </w:rPr>
  </w:style>
  <w:style w:type="paragraph" w:styleId="Heading2">
    <w:name w:val="heading 2"/>
    <w:basedOn w:val="Normal"/>
    <w:next w:val="Normal"/>
    <w:link w:val="Heading2Char"/>
    <w:uiPriority w:val="9"/>
    <w:unhideWhenUsed w:val="1"/>
    <w:qFormat w:val="1"/>
    <w:rsid w:val="00B31752"/>
    <w:pPr>
      <w:keepNext w:val="1"/>
      <w:keepLines w:val="1"/>
      <w:spacing w:after="80" w:before="40"/>
      <w:outlineLvl w:val="1"/>
    </w:pPr>
    <w:rPr>
      <w:rFonts w:asciiTheme="minorHAnsi" w:cstheme="majorBidi" w:eastAsiaTheme="majorEastAsia" w:hAnsiTheme="minorHAnsi"/>
      <w:b w:val="1"/>
      <w:sz w:val="28"/>
      <w:szCs w:val="26"/>
    </w:rPr>
  </w:style>
  <w:style w:type="paragraph" w:styleId="Heading3">
    <w:name w:val="heading 3"/>
    <w:basedOn w:val="Normal"/>
    <w:next w:val="Normal"/>
    <w:link w:val="Heading3Char"/>
    <w:uiPriority w:val="9"/>
    <w:semiHidden w:val="1"/>
    <w:unhideWhenUsed w:val="1"/>
    <w:qFormat w:val="1"/>
    <w:rsid w:val="0091394A"/>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2828E8"/>
    <w:rPr>
      <w:rFonts w:eastAsia="Times New Roman" w:cstheme="minorHAnsi"/>
      <w:b w:val="1"/>
      <w:sz w:val="32"/>
      <w:szCs w:val="32"/>
    </w:rPr>
  </w:style>
  <w:style w:type="paragraph" w:styleId="Bibliography">
    <w:name w:val="Bibliography"/>
    <w:basedOn w:val="Normal"/>
    <w:next w:val="Normal"/>
    <w:uiPriority w:val="37"/>
    <w:unhideWhenUsed w:val="1"/>
    <w:rsid w:val="00B048CF"/>
    <w:pPr>
      <w:tabs>
        <w:tab w:val="left" w:pos="504"/>
      </w:tabs>
      <w:spacing w:after="0" w:line="240" w:lineRule="auto"/>
      <w:ind w:left="504" w:hanging="504"/>
    </w:pPr>
  </w:style>
  <w:style w:type="character" w:styleId="Heading2Char" w:customStyle="1">
    <w:name w:val="Heading 2 Char"/>
    <w:basedOn w:val="DefaultParagraphFont"/>
    <w:link w:val="Heading2"/>
    <w:uiPriority w:val="9"/>
    <w:rsid w:val="00B31752"/>
    <w:rPr>
      <w:rFonts w:asciiTheme="minorHAnsi" w:cstheme="majorBidi" w:eastAsiaTheme="majorEastAsia" w:hAnsiTheme="minorHAnsi"/>
      <w:b w:val="1"/>
      <w:sz w:val="28"/>
      <w:szCs w:val="26"/>
    </w:rPr>
  </w:style>
  <w:style w:type="paragraph" w:styleId="ListParagraph">
    <w:name w:val="List Paragraph"/>
    <w:basedOn w:val="Normal"/>
    <w:uiPriority w:val="34"/>
    <w:qFormat w:val="1"/>
    <w:rsid w:val="005E672E"/>
    <w:pPr>
      <w:ind w:left="720"/>
      <w:contextualSpacing w:val="1"/>
    </w:pPr>
  </w:style>
  <w:style w:type="table" w:styleId="TableGrid">
    <w:name w:val="Table Grid"/>
    <w:basedOn w:val="TableNormal"/>
    <w:uiPriority w:val="39"/>
    <w:rsid w:val="005E672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B2C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2C89"/>
  </w:style>
  <w:style w:type="paragraph" w:styleId="Footer">
    <w:name w:val="footer"/>
    <w:basedOn w:val="Normal"/>
    <w:link w:val="FooterChar"/>
    <w:uiPriority w:val="99"/>
    <w:unhideWhenUsed w:val="1"/>
    <w:rsid w:val="004B2C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2C89"/>
  </w:style>
  <w:style w:type="paragraph" w:styleId="Caption">
    <w:name w:val="caption"/>
    <w:basedOn w:val="Normal"/>
    <w:next w:val="Normal"/>
    <w:uiPriority w:val="35"/>
    <w:unhideWhenUsed w:val="1"/>
    <w:qFormat w:val="1"/>
    <w:rsid w:val="00692324"/>
    <w:pPr>
      <w:spacing w:after="200" w:line="240" w:lineRule="auto"/>
    </w:pPr>
    <w:rPr>
      <w:i w:val="1"/>
      <w:iCs w:val="1"/>
      <w:color w:val="44546a" w:themeColor="text2"/>
      <w:sz w:val="18"/>
      <w:szCs w:val="18"/>
    </w:rPr>
  </w:style>
  <w:style w:type="character" w:styleId="Heading3Char" w:customStyle="1">
    <w:name w:val="Heading 3 Char"/>
    <w:basedOn w:val="DefaultParagraphFont"/>
    <w:link w:val="Heading3"/>
    <w:uiPriority w:val="9"/>
    <w:semiHidden w:val="1"/>
    <w:rsid w:val="0091394A"/>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5C79EF"/>
    <w:pPr>
      <w:spacing w:after="0"/>
      <w:outlineLvl w:val="9"/>
    </w:pPr>
    <w:rPr>
      <w:b w:val="0"/>
      <w:color w:val="2f5496" w:themeColor="accent1" w:themeShade="0000BF"/>
    </w:rPr>
  </w:style>
  <w:style w:type="paragraph" w:styleId="TOC2">
    <w:name w:val="toc 2"/>
    <w:basedOn w:val="Normal"/>
    <w:next w:val="Normal"/>
    <w:autoRedefine w:val="1"/>
    <w:uiPriority w:val="39"/>
    <w:unhideWhenUsed w:val="1"/>
    <w:rsid w:val="005C79EF"/>
    <w:pPr>
      <w:spacing w:after="100"/>
      <w:ind w:left="220"/>
    </w:pPr>
    <w:rPr>
      <w:rFonts w:cs="Times New Roman" w:eastAsiaTheme="minorEastAsia"/>
    </w:rPr>
  </w:style>
  <w:style w:type="paragraph" w:styleId="TOC1">
    <w:name w:val="toc 1"/>
    <w:basedOn w:val="Normal"/>
    <w:next w:val="Normal"/>
    <w:autoRedefine w:val="1"/>
    <w:uiPriority w:val="39"/>
    <w:unhideWhenUsed w:val="1"/>
    <w:rsid w:val="005C79EF"/>
    <w:pPr>
      <w:spacing w:after="100"/>
    </w:pPr>
    <w:rPr>
      <w:rFonts w:cs="Times New Roman" w:eastAsiaTheme="minorEastAsia"/>
    </w:rPr>
  </w:style>
  <w:style w:type="paragraph" w:styleId="TOC3">
    <w:name w:val="toc 3"/>
    <w:basedOn w:val="Normal"/>
    <w:next w:val="Normal"/>
    <w:autoRedefine w:val="1"/>
    <w:uiPriority w:val="39"/>
    <w:unhideWhenUsed w:val="1"/>
    <w:rsid w:val="005C79EF"/>
    <w:pPr>
      <w:spacing w:after="100"/>
      <w:ind w:left="440"/>
    </w:pPr>
    <w:rPr>
      <w:rFonts w:cs="Times New Roman" w:eastAsiaTheme="minorEastAsia"/>
    </w:rPr>
  </w:style>
  <w:style w:type="character" w:styleId="Hyperlink">
    <w:name w:val="Hyperlink"/>
    <w:basedOn w:val="DefaultParagraphFont"/>
    <w:uiPriority w:val="99"/>
    <w:unhideWhenUsed w:val="1"/>
    <w:rsid w:val="005C79EF"/>
    <w:rPr>
      <w:color w:val="0563c1" w:themeColor="hyperlink"/>
      <w:u w:val="single"/>
    </w:rPr>
  </w:style>
  <w:style w:type="paragraph" w:styleId="TableofFigures">
    <w:name w:val="table of figures"/>
    <w:basedOn w:val="Normal"/>
    <w:next w:val="Normal"/>
    <w:uiPriority w:val="99"/>
    <w:unhideWhenUsed w:val="1"/>
    <w:rsid w:val="002828E8"/>
    <w:pPr>
      <w:spacing w:after="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val="1"/>
    <w:unhideWhenUsed w:val="1"/>
    <w:rsid w:val="00861960"/>
    <w:rPr>
      <w:color w:val="605e5c"/>
      <w:shd w:color="auto" w:fill="e1dfdd" w:val="clear"/>
    </w:rPr>
  </w:style>
  <w:style w:type="character" w:styleId="FollowedHyperlink">
    <w:name w:val="FollowedHyperlink"/>
    <w:basedOn w:val="DefaultParagraphFont"/>
    <w:uiPriority w:val="99"/>
    <w:semiHidden w:val="1"/>
    <w:unhideWhenUsed w:val="1"/>
    <w:rsid w:val="00861960"/>
    <w:rPr>
      <w:color w:val="954f72" w:themeColor="followedHyperlink"/>
      <w:u w:val="single"/>
    </w:rPr>
  </w:style>
  <w:style w:type="paragraph" w:styleId="NormalWeb">
    <w:name w:val="Normal (Web)"/>
    <w:basedOn w:val="Normal"/>
    <w:uiPriority w:val="99"/>
    <w:semiHidden w:val="1"/>
    <w:unhideWhenUsed w:val="1"/>
    <w:rsid w:val="001C2DC5"/>
    <w:rPr>
      <w:rFonts w:ascii="Times New Roman" w:cs="Times New Roman" w:hAnsi="Times New Roman"/>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1.png"/><Relationship Id="rId21" Type="http://schemas.openxmlformats.org/officeDocument/2006/relationships/image" Target="media/image2.png"/><Relationship Id="rId24" Type="http://schemas.openxmlformats.org/officeDocument/2006/relationships/image" Target="media/image9.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eader" Target="header1.xml"/><Relationship Id="rId25" Type="http://schemas.openxmlformats.org/officeDocument/2006/relationships/image" Target="media/image3.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6.png"/><Relationship Id="rId11" Type="http://schemas.openxmlformats.org/officeDocument/2006/relationships/image" Target="media/image19.png"/><Relationship Id="rId10" Type="http://schemas.openxmlformats.org/officeDocument/2006/relationships/image" Target="media/image5.png"/><Relationship Id="rId13" Type="http://schemas.openxmlformats.org/officeDocument/2006/relationships/image" Target="media/image16.png"/><Relationship Id="rId12" Type="http://schemas.openxmlformats.org/officeDocument/2006/relationships/image" Target="media/image17.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20.png"/><Relationship Id="rId16" Type="http://schemas.openxmlformats.org/officeDocument/2006/relationships/image" Target="media/image13.png"/><Relationship Id="rId19" Type="http://schemas.openxmlformats.org/officeDocument/2006/relationships/image" Target="media/image15.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35R8chs2in8aW2g/ZYYhIXF1w==">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2024-10-31T20:03:00Z</dcterms:created>
  <dc:creator>Ishpreet Kapoor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c75f6ca9d64429e1c4029a8514527bac13cc64f043e45c33e10c971b8ad6d62f</vt:lpwstr>
  </property>
  <property fmtid="{D5CDD505-2E9C-101B-9397-08002B2CF9AE}" pid="3" name="ZOTERO_PREF_1">
    <vt:lpwstr>&lt;data data-version="3" zotero-version="6.0.36"&gt;&lt;session id="iNs474pN"/&gt;&lt;style id="http://www.zotero.org/styles/ieee" locale="en-US" hasBibliography="1" bibliographyStyleHasBeenSet="1"/&gt;&lt;prefs&gt;&lt;pref name="fieldType" value="Field"/&gt;&lt;/prefs&gt;&lt;/data&gt;</vt:lpwstr>
  </property>
</Properties>
</file>