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DC86D" w14:textId="77777777" w:rsidR="000358A2" w:rsidRDefault="00465770">
      <w:pPr>
        <w:rPr>
          <w:szCs w:val="24"/>
        </w:rPr>
      </w:pPr>
      <w:r>
        <w:rPr>
          <w:noProof/>
        </w:rPr>
        <w:drawing>
          <wp:anchor distT="0" distB="0" distL="114300" distR="114300" simplePos="0" relativeHeight="251658240" behindDoc="0" locked="0" layoutInCell="1" hidden="0" allowOverlap="1" wp14:anchorId="4DFDC97D" wp14:editId="4DFDC97E">
            <wp:simplePos x="0" y="0"/>
            <wp:positionH relativeFrom="column">
              <wp:posOffset>-259079</wp:posOffset>
            </wp:positionH>
            <wp:positionV relativeFrom="paragraph">
              <wp:posOffset>-913184</wp:posOffset>
            </wp:positionV>
            <wp:extent cx="1577340" cy="1275690"/>
            <wp:effectExtent l="0" t="0" r="0" b="0"/>
            <wp:wrapNone/>
            <wp:docPr id="1746396052" name="image6.jpg" descr="University of Calgary | Drupal.org"/>
            <wp:cNvGraphicFramePr/>
            <a:graphic xmlns:a="http://schemas.openxmlformats.org/drawingml/2006/main">
              <a:graphicData uri="http://schemas.openxmlformats.org/drawingml/2006/picture">
                <pic:pic xmlns:pic="http://schemas.openxmlformats.org/drawingml/2006/picture">
                  <pic:nvPicPr>
                    <pic:cNvPr id="0" name="image6.jpg" descr="University of Calgary | Drupal.org"/>
                    <pic:cNvPicPr preferRelativeResize="0"/>
                  </pic:nvPicPr>
                  <pic:blipFill>
                    <a:blip r:embed="rId9"/>
                    <a:srcRect/>
                    <a:stretch>
                      <a:fillRect/>
                    </a:stretch>
                  </pic:blipFill>
                  <pic:spPr>
                    <a:xfrm>
                      <a:off x="0" y="0"/>
                      <a:ext cx="1577340" cy="1275690"/>
                    </a:xfrm>
                    <a:prstGeom prst="rect">
                      <a:avLst/>
                    </a:prstGeom>
                    <a:ln/>
                  </pic:spPr>
                </pic:pic>
              </a:graphicData>
            </a:graphic>
          </wp:anchor>
        </w:drawing>
      </w:r>
    </w:p>
    <w:p w14:paraId="4DFDC86E" w14:textId="77777777" w:rsidR="000358A2" w:rsidRDefault="000358A2">
      <w:pPr>
        <w:jc w:val="center"/>
        <w:rPr>
          <w:b/>
          <w:sz w:val="96"/>
          <w:szCs w:val="96"/>
          <w:u w:val="single"/>
        </w:rPr>
      </w:pPr>
    </w:p>
    <w:p w14:paraId="4DFDC86F" w14:textId="77777777" w:rsidR="000358A2" w:rsidRDefault="00465770">
      <w:pPr>
        <w:jc w:val="center"/>
        <w:rPr>
          <w:b/>
          <w:sz w:val="96"/>
          <w:szCs w:val="96"/>
          <w:u w:val="single"/>
        </w:rPr>
      </w:pPr>
      <w:r>
        <w:rPr>
          <w:b/>
          <w:sz w:val="96"/>
          <w:szCs w:val="96"/>
          <w:u w:val="single"/>
        </w:rPr>
        <w:t>PROJECT</w:t>
      </w:r>
    </w:p>
    <w:p w14:paraId="4DFDC870" w14:textId="77777777" w:rsidR="000358A2" w:rsidRDefault="000358A2">
      <w:pPr>
        <w:rPr>
          <w:szCs w:val="24"/>
        </w:rPr>
      </w:pPr>
    </w:p>
    <w:p w14:paraId="4DFDC871" w14:textId="77777777" w:rsidR="000358A2" w:rsidRDefault="00465770">
      <w:pPr>
        <w:jc w:val="center"/>
        <w:rPr>
          <w:sz w:val="28"/>
          <w:szCs w:val="28"/>
        </w:rPr>
      </w:pPr>
      <w:r>
        <w:rPr>
          <w:sz w:val="28"/>
          <w:szCs w:val="28"/>
        </w:rPr>
        <w:t>Axial Capacity Prediction of Circular Concrete Filled Stainless Steel Tubular Columns Using Machine Learning Algorithms</w:t>
      </w:r>
    </w:p>
    <w:p w14:paraId="4DFDC872" w14:textId="77777777" w:rsidR="000358A2" w:rsidRDefault="000358A2">
      <w:pPr>
        <w:jc w:val="right"/>
        <w:rPr>
          <w:b/>
          <w:szCs w:val="24"/>
        </w:rPr>
      </w:pPr>
    </w:p>
    <w:p w14:paraId="4DFDC873" w14:textId="77777777" w:rsidR="000358A2" w:rsidRDefault="000358A2">
      <w:pPr>
        <w:jc w:val="right"/>
        <w:rPr>
          <w:b/>
          <w:szCs w:val="24"/>
        </w:rPr>
      </w:pPr>
    </w:p>
    <w:p w14:paraId="4DFDC874" w14:textId="77777777" w:rsidR="000358A2" w:rsidRDefault="000358A2">
      <w:pPr>
        <w:jc w:val="right"/>
        <w:rPr>
          <w:b/>
          <w:szCs w:val="24"/>
        </w:rPr>
      </w:pPr>
    </w:p>
    <w:p w14:paraId="4DFDC875" w14:textId="77777777" w:rsidR="000358A2" w:rsidRDefault="00465770">
      <w:pPr>
        <w:jc w:val="right"/>
        <w:rPr>
          <w:b/>
          <w:szCs w:val="24"/>
        </w:rPr>
      </w:pPr>
      <w:r>
        <w:rPr>
          <w:b/>
          <w:szCs w:val="24"/>
        </w:rPr>
        <w:t>Prepared By:</w:t>
      </w:r>
    </w:p>
    <w:p w14:paraId="4DFDC876" w14:textId="77777777" w:rsidR="000358A2" w:rsidRDefault="000358A2">
      <w:pPr>
        <w:jc w:val="right"/>
        <w:rPr>
          <w:b/>
          <w:szCs w:val="24"/>
        </w:rPr>
      </w:pPr>
    </w:p>
    <w:p w14:paraId="4DFDC877" w14:textId="77777777" w:rsidR="000358A2" w:rsidRDefault="00465770">
      <w:pPr>
        <w:jc w:val="right"/>
        <w:rPr>
          <w:szCs w:val="24"/>
        </w:rPr>
      </w:pPr>
      <w:r>
        <w:rPr>
          <w:szCs w:val="24"/>
        </w:rPr>
        <w:t>Ishpreet Kapoor- UCID: 30226713</w:t>
      </w:r>
    </w:p>
    <w:p w14:paraId="4DFDC878" w14:textId="77777777" w:rsidR="000358A2" w:rsidRDefault="00465770">
      <w:pPr>
        <w:jc w:val="right"/>
        <w:rPr>
          <w:szCs w:val="24"/>
        </w:rPr>
      </w:pPr>
      <w:r>
        <w:rPr>
          <w:szCs w:val="24"/>
        </w:rPr>
        <w:t>Ishpreet Kapoor- UCID: 30226713</w:t>
      </w:r>
    </w:p>
    <w:p w14:paraId="4DFDC879" w14:textId="77777777" w:rsidR="000358A2" w:rsidRDefault="00465770">
      <w:pPr>
        <w:jc w:val="right"/>
        <w:rPr>
          <w:szCs w:val="24"/>
        </w:rPr>
      </w:pPr>
      <w:r>
        <w:rPr>
          <w:szCs w:val="24"/>
        </w:rPr>
        <w:t>Ishpreet Kapoor- UCID: 30226713</w:t>
      </w:r>
    </w:p>
    <w:p w14:paraId="4DFDC87A" w14:textId="77777777" w:rsidR="000358A2" w:rsidRDefault="00465770">
      <w:pPr>
        <w:jc w:val="right"/>
        <w:rPr>
          <w:szCs w:val="24"/>
        </w:rPr>
      </w:pPr>
      <w:r>
        <w:rPr>
          <w:szCs w:val="24"/>
        </w:rPr>
        <w:t>Ishpreet Kapoor- UCID: 30226713</w:t>
      </w:r>
    </w:p>
    <w:p w14:paraId="4DFDC87B" w14:textId="77777777" w:rsidR="000358A2" w:rsidRDefault="00465770">
      <w:pPr>
        <w:jc w:val="right"/>
        <w:rPr>
          <w:szCs w:val="24"/>
        </w:rPr>
      </w:pPr>
      <w:r>
        <w:rPr>
          <w:szCs w:val="24"/>
        </w:rPr>
        <w:t>Ishpreet Kapoor- UCID: 30226713</w:t>
      </w:r>
    </w:p>
    <w:p w14:paraId="4DFDC87C" w14:textId="14AFE68A" w:rsidR="000358A2" w:rsidRDefault="000C1306">
      <w:pPr>
        <w:jc w:val="right"/>
        <w:rPr>
          <w:szCs w:val="24"/>
        </w:rPr>
      </w:pPr>
      <w:r>
        <w:rPr>
          <w:szCs w:val="24"/>
        </w:rPr>
        <w:t xml:space="preserve"> </w:t>
      </w:r>
      <w:proofErr w:type="spellStart"/>
      <w:r>
        <w:rPr>
          <w:szCs w:val="24"/>
        </w:rPr>
        <w:t>Pinyi</w:t>
      </w:r>
      <w:proofErr w:type="spellEnd"/>
      <w:r>
        <w:rPr>
          <w:szCs w:val="24"/>
        </w:rPr>
        <w:t xml:space="preserve"> Lin</w:t>
      </w:r>
      <w:r w:rsidR="00465770">
        <w:rPr>
          <w:szCs w:val="24"/>
        </w:rPr>
        <w:t xml:space="preserve">- UCID: </w:t>
      </w:r>
      <w:r>
        <w:rPr>
          <w:szCs w:val="24"/>
        </w:rPr>
        <w:t>30258334</w:t>
      </w:r>
    </w:p>
    <w:p w14:paraId="4DFDC87D" w14:textId="50797C3A" w:rsidR="000358A2" w:rsidRDefault="000C1306">
      <w:pPr>
        <w:jc w:val="right"/>
        <w:rPr>
          <w:szCs w:val="24"/>
        </w:rPr>
      </w:pPr>
      <w:r>
        <w:rPr>
          <w:szCs w:val="24"/>
        </w:rPr>
        <w:t xml:space="preserve">Deep Patel </w:t>
      </w:r>
      <w:r w:rsidR="00465770">
        <w:rPr>
          <w:szCs w:val="24"/>
        </w:rPr>
        <w:t xml:space="preserve">- UCID: </w:t>
      </w:r>
      <w:r>
        <w:rPr>
          <w:szCs w:val="24"/>
        </w:rPr>
        <w:t>30193207</w:t>
      </w:r>
    </w:p>
    <w:p w14:paraId="4DFDC87E" w14:textId="77777777" w:rsidR="000358A2" w:rsidRDefault="00465770">
      <w:pPr>
        <w:jc w:val="right"/>
        <w:rPr>
          <w:szCs w:val="24"/>
        </w:rPr>
      </w:pPr>
      <w:r>
        <w:rPr>
          <w:szCs w:val="24"/>
        </w:rPr>
        <w:t>Anthony Kelly- UCID: 30093084</w:t>
      </w:r>
    </w:p>
    <w:p w14:paraId="4DFDC87F" w14:textId="77777777" w:rsidR="000358A2" w:rsidRDefault="000358A2">
      <w:pPr>
        <w:jc w:val="right"/>
        <w:rPr>
          <w:szCs w:val="24"/>
        </w:rPr>
      </w:pPr>
    </w:p>
    <w:p w14:paraId="4DFDC880" w14:textId="77777777" w:rsidR="000358A2" w:rsidRDefault="000358A2">
      <w:pPr>
        <w:jc w:val="right"/>
        <w:rPr>
          <w:szCs w:val="24"/>
        </w:rPr>
      </w:pPr>
    </w:p>
    <w:p w14:paraId="4DFDC881" w14:textId="77777777" w:rsidR="000358A2" w:rsidRDefault="000358A2">
      <w:pPr>
        <w:jc w:val="right"/>
        <w:rPr>
          <w:szCs w:val="24"/>
          <w:u w:val="single"/>
        </w:rPr>
      </w:pPr>
    </w:p>
    <w:p w14:paraId="4DFDC882" w14:textId="77777777" w:rsidR="000358A2" w:rsidRDefault="00465770">
      <w:pPr>
        <w:jc w:val="right"/>
        <w:rPr>
          <w:b/>
          <w:sz w:val="32"/>
          <w:szCs w:val="32"/>
        </w:rPr>
      </w:pPr>
      <w:r>
        <w:rPr>
          <w:szCs w:val="24"/>
          <w:u w:val="single"/>
        </w:rPr>
        <w:t>Submitted on: Dec 12, 2023</w:t>
      </w:r>
      <w:r>
        <w:br w:type="page"/>
      </w:r>
    </w:p>
    <w:p w14:paraId="4DFDC883" w14:textId="77777777" w:rsidR="000358A2" w:rsidRDefault="00465770">
      <w:pPr>
        <w:pStyle w:val="Heading1"/>
        <w:jc w:val="center"/>
      </w:pPr>
      <w:bookmarkStart w:id="0" w:name="_Toc181804185"/>
      <w:r>
        <w:lastRenderedPageBreak/>
        <w:t>ABSTRACT</w:t>
      </w:r>
      <w:bookmarkEnd w:id="0"/>
    </w:p>
    <w:p w14:paraId="4DFDC884" w14:textId="558DBD66" w:rsidR="000358A2" w:rsidRDefault="00465770">
      <w:pPr>
        <w:jc w:val="both"/>
        <w:rPr>
          <w:szCs w:val="24"/>
        </w:rPr>
      </w:pPr>
      <w:r>
        <w:rPr>
          <w:szCs w:val="24"/>
        </w:rPr>
        <w:t xml:space="preserve">Concrete-filled steel tubular (CFST) columns are quite omnipresent in the construction of Civil Structures owing to their great axial capacity and having advantages of both building materials i.e. concrete and steel negating each other’s downside. Nowadays Concrete-filled stainless-steel tubular (CFSST) columns are </w:t>
      </w:r>
      <w:r w:rsidR="001C2DC5">
        <w:rPr>
          <w:szCs w:val="24"/>
        </w:rPr>
        <w:t>preferred</w:t>
      </w:r>
      <w:r>
        <w:rPr>
          <w:szCs w:val="24"/>
        </w:rPr>
        <w:t xml:space="preserve"> over traditional concrete-filled steel tubular (CFST) columns given their superior corrosion resistance</w:t>
      </w:r>
      <w:r w:rsidR="001C2DC5">
        <w:rPr>
          <w:szCs w:val="24"/>
        </w:rPr>
        <w:t>.</w:t>
      </w:r>
      <w:r>
        <w:rPr>
          <w:szCs w:val="24"/>
        </w:rPr>
        <w:t xml:space="preserve"> While extensive experimental and numerical research has been conducted to assess the behavior of CFSST columns under various loading conditions, accurately predicting their axial capacity remains challenging. The distinct properties of stainless steel compared to carbon steel render the existing design code equations for conventional CFST columns unreliable for predicting the strength of the CFSST columns. To address this issue, the Machine Learning (ML) approach has been used. In Structural Engineering the use of Artificial Intelligence (AI) has gained some popularity in academia nowadays to circumvent the limitations of the existing design philosophies.</w:t>
      </w:r>
    </w:p>
    <w:p w14:paraId="4DFDC885" w14:textId="77777777" w:rsidR="000358A2" w:rsidRDefault="00465770">
      <w:pPr>
        <w:jc w:val="both"/>
        <w:rPr>
          <w:szCs w:val="24"/>
        </w:rPr>
      </w:pPr>
      <w:r>
        <w:rPr>
          <w:szCs w:val="24"/>
        </w:rPr>
        <w:t>The main aim of this study is to leverage the ML techniques, to overcome the limitations of traditional prediction methods and provide a more reliable solution to estimating the axial capacity of CFSST columns. To achieve this, a comprehensive dataset comprising 422 circular and rectangular CFSST columns has been meticulously compiled from the existing literature about the experimental studies done in the past. This extensive dataset serves as the foundation for developing robust ML models capable of accurately forecasting CFSST column performance.</w:t>
      </w:r>
    </w:p>
    <w:p w14:paraId="4DFDC886" w14:textId="77777777" w:rsidR="000358A2" w:rsidRDefault="00465770">
      <w:pPr>
        <w:jc w:val="both"/>
        <w:rPr>
          <w:szCs w:val="24"/>
        </w:rPr>
      </w:pPr>
      <w:r>
        <w:rPr>
          <w:szCs w:val="24"/>
        </w:rPr>
        <w:t>The accuracy of the model is evaluated using a range of performance metrics to ensure a comprehensive assessment. These metrics include coefficient of determination (R</w:t>
      </w:r>
      <w:r w:rsidRPr="00AD3C00">
        <w:rPr>
          <w:szCs w:val="24"/>
          <w:vertAlign w:val="superscript"/>
        </w:rPr>
        <w:t>2</w:t>
      </w:r>
      <w:r>
        <w:rPr>
          <w:szCs w:val="24"/>
        </w:rPr>
        <w:t xml:space="preserve">), root mean square error (RMSE), mean absolute error (MAE), Nash-Sutcliffe Model (NSE), and Index of Agreement (d). </w:t>
      </w:r>
    </w:p>
    <w:p w14:paraId="4DFDC887" w14:textId="3A08F589" w:rsidR="000358A2" w:rsidRDefault="00465770">
      <w:pPr>
        <w:jc w:val="both"/>
        <w:rPr>
          <w:szCs w:val="24"/>
        </w:rPr>
      </w:pPr>
      <w:r>
        <w:rPr>
          <w:szCs w:val="24"/>
          <w:highlight w:val="yellow"/>
        </w:rPr>
        <w:t>Mention the ML algorithms used and point out the findings i.e. the best one</w:t>
      </w:r>
      <w:r w:rsidR="001C2DC5">
        <w:rPr>
          <w:szCs w:val="24"/>
          <w:highlight w:val="yellow"/>
        </w:rPr>
        <w:t xml:space="preserve"> based on the accuracy metrics mentioned above like RMSE, R2</w:t>
      </w:r>
      <w:r>
        <w:rPr>
          <w:szCs w:val="24"/>
          <w:highlight w:val="yellow"/>
        </w:rPr>
        <w:t xml:space="preserve"> etc.</w:t>
      </w:r>
    </w:p>
    <w:p w14:paraId="4DFDC888" w14:textId="77777777" w:rsidR="000358A2" w:rsidRDefault="00465770">
      <w:pPr>
        <w:jc w:val="both"/>
        <w:rPr>
          <w:szCs w:val="24"/>
        </w:rPr>
      </w:pPr>
      <w:r>
        <w:rPr>
          <w:szCs w:val="24"/>
        </w:rPr>
        <w:t xml:space="preserve">To demonstrate the validity and exceptional performance of the top-performing </w:t>
      </w:r>
      <w:r>
        <w:rPr>
          <w:szCs w:val="24"/>
          <w:highlight w:val="yellow"/>
        </w:rPr>
        <w:t>____________</w:t>
      </w:r>
      <w:r>
        <w:rPr>
          <w:szCs w:val="24"/>
        </w:rPr>
        <w:t xml:space="preserve"> machine learning model, the predictions/results are then compared against the prediction from the most commonly and widely used design codes around the world. </w:t>
      </w:r>
      <w:r>
        <w:br w:type="page"/>
      </w:r>
    </w:p>
    <w:p w14:paraId="4DFDC889" w14:textId="77777777" w:rsidR="000358A2" w:rsidRDefault="00465770">
      <w:pPr>
        <w:pStyle w:val="Heading1"/>
        <w:jc w:val="center"/>
      </w:pPr>
      <w:bookmarkStart w:id="1" w:name="_Toc181804186"/>
      <w:r>
        <w:lastRenderedPageBreak/>
        <w:t>TABLE OF CONTENTS</w:t>
      </w:r>
      <w:bookmarkEnd w:id="1"/>
    </w:p>
    <w:sdt>
      <w:sdtPr>
        <w:rPr>
          <w:rFonts w:eastAsia="Calibri" w:cs="Calibri"/>
        </w:rPr>
        <w:id w:val="2045016928"/>
        <w:docPartObj>
          <w:docPartGallery w:val="Table of Contents"/>
          <w:docPartUnique/>
        </w:docPartObj>
      </w:sdtPr>
      <w:sdtContent>
        <w:p w14:paraId="300C8639" w14:textId="5615EF82" w:rsidR="00C31F09" w:rsidRDefault="00465770">
          <w:pPr>
            <w:pStyle w:val="TOC1"/>
            <w:tabs>
              <w:tab w:val="right" w:leader="dot" w:pos="9350"/>
            </w:tabs>
            <w:rPr>
              <w:rFonts w:asciiTheme="minorHAnsi" w:hAnsiTheme="minorHAnsi" w:cstheme="minorBidi"/>
              <w:noProof/>
              <w:kern w:val="2"/>
              <w:szCs w:val="24"/>
              <w:lang w:val="en-CA" w:eastAsia="en-CA"/>
              <w14:ligatures w14:val="standardContextual"/>
            </w:rPr>
          </w:pPr>
          <w:r>
            <w:fldChar w:fldCharType="begin"/>
          </w:r>
          <w:r>
            <w:instrText xml:space="preserve"> TOC \h \u \z \t "Heading 1,1,Heading 2,2,Heading 3,3,"</w:instrText>
          </w:r>
          <w:r>
            <w:fldChar w:fldCharType="separate"/>
          </w:r>
          <w:hyperlink w:anchor="_Toc181804185" w:history="1">
            <w:r w:rsidR="00C31F09" w:rsidRPr="00E3108A">
              <w:rPr>
                <w:rStyle w:val="Hyperlink"/>
                <w:noProof/>
              </w:rPr>
              <w:t>ABSTRACT</w:t>
            </w:r>
            <w:r w:rsidR="00C31F09">
              <w:rPr>
                <w:noProof/>
                <w:webHidden/>
              </w:rPr>
              <w:tab/>
            </w:r>
            <w:r w:rsidR="00C31F09">
              <w:rPr>
                <w:noProof/>
                <w:webHidden/>
              </w:rPr>
              <w:fldChar w:fldCharType="begin"/>
            </w:r>
            <w:r w:rsidR="00C31F09">
              <w:rPr>
                <w:noProof/>
                <w:webHidden/>
              </w:rPr>
              <w:instrText xml:space="preserve"> PAGEREF _Toc181804185 \h </w:instrText>
            </w:r>
            <w:r w:rsidR="00C31F09">
              <w:rPr>
                <w:noProof/>
                <w:webHidden/>
              </w:rPr>
            </w:r>
            <w:r w:rsidR="00C31F09">
              <w:rPr>
                <w:noProof/>
                <w:webHidden/>
              </w:rPr>
              <w:fldChar w:fldCharType="separate"/>
            </w:r>
            <w:r w:rsidR="00FC52E5">
              <w:rPr>
                <w:noProof/>
                <w:webHidden/>
              </w:rPr>
              <w:t>2</w:t>
            </w:r>
            <w:r w:rsidR="00C31F09">
              <w:rPr>
                <w:noProof/>
                <w:webHidden/>
              </w:rPr>
              <w:fldChar w:fldCharType="end"/>
            </w:r>
          </w:hyperlink>
        </w:p>
        <w:p w14:paraId="6B85FA91" w14:textId="3C429609" w:rsidR="00C31F09" w:rsidRDefault="00C31F09">
          <w:pPr>
            <w:pStyle w:val="TOC1"/>
            <w:tabs>
              <w:tab w:val="right" w:leader="dot" w:pos="9350"/>
            </w:tabs>
            <w:rPr>
              <w:rFonts w:asciiTheme="minorHAnsi" w:hAnsiTheme="minorHAnsi" w:cstheme="minorBidi"/>
              <w:noProof/>
              <w:kern w:val="2"/>
              <w:szCs w:val="24"/>
              <w:lang w:val="en-CA" w:eastAsia="en-CA"/>
              <w14:ligatures w14:val="standardContextual"/>
            </w:rPr>
          </w:pPr>
          <w:hyperlink w:anchor="_Toc181804186" w:history="1">
            <w:r w:rsidRPr="00E3108A">
              <w:rPr>
                <w:rStyle w:val="Hyperlink"/>
                <w:noProof/>
              </w:rPr>
              <w:t>TABLE OF CONTENTS</w:t>
            </w:r>
            <w:r>
              <w:rPr>
                <w:noProof/>
                <w:webHidden/>
              </w:rPr>
              <w:tab/>
            </w:r>
            <w:r>
              <w:rPr>
                <w:noProof/>
                <w:webHidden/>
              </w:rPr>
              <w:fldChar w:fldCharType="begin"/>
            </w:r>
            <w:r>
              <w:rPr>
                <w:noProof/>
                <w:webHidden/>
              </w:rPr>
              <w:instrText xml:space="preserve"> PAGEREF _Toc181804186 \h </w:instrText>
            </w:r>
            <w:r>
              <w:rPr>
                <w:noProof/>
                <w:webHidden/>
              </w:rPr>
            </w:r>
            <w:r>
              <w:rPr>
                <w:noProof/>
                <w:webHidden/>
              </w:rPr>
              <w:fldChar w:fldCharType="separate"/>
            </w:r>
            <w:r w:rsidR="00FC52E5">
              <w:rPr>
                <w:noProof/>
                <w:webHidden/>
              </w:rPr>
              <w:t>3</w:t>
            </w:r>
            <w:r>
              <w:rPr>
                <w:noProof/>
                <w:webHidden/>
              </w:rPr>
              <w:fldChar w:fldCharType="end"/>
            </w:r>
          </w:hyperlink>
        </w:p>
        <w:p w14:paraId="0DEA7FEB" w14:textId="6DEE0F8C" w:rsidR="00C31F09" w:rsidRDefault="00C31F09">
          <w:pPr>
            <w:pStyle w:val="TOC1"/>
            <w:tabs>
              <w:tab w:val="right" w:leader="dot" w:pos="9350"/>
            </w:tabs>
            <w:rPr>
              <w:rFonts w:asciiTheme="minorHAnsi" w:hAnsiTheme="minorHAnsi" w:cstheme="minorBidi"/>
              <w:noProof/>
              <w:kern w:val="2"/>
              <w:szCs w:val="24"/>
              <w:lang w:val="en-CA" w:eastAsia="en-CA"/>
              <w14:ligatures w14:val="standardContextual"/>
            </w:rPr>
          </w:pPr>
          <w:hyperlink w:anchor="_Toc181804187" w:history="1">
            <w:r w:rsidRPr="00E3108A">
              <w:rPr>
                <w:rStyle w:val="Hyperlink"/>
                <w:noProof/>
              </w:rPr>
              <w:t>LIST OF FIGURES</w:t>
            </w:r>
            <w:r>
              <w:rPr>
                <w:noProof/>
                <w:webHidden/>
              </w:rPr>
              <w:tab/>
            </w:r>
            <w:r>
              <w:rPr>
                <w:noProof/>
                <w:webHidden/>
              </w:rPr>
              <w:fldChar w:fldCharType="begin"/>
            </w:r>
            <w:r>
              <w:rPr>
                <w:noProof/>
                <w:webHidden/>
              </w:rPr>
              <w:instrText xml:space="preserve"> PAGEREF _Toc181804187 \h </w:instrText>
            </w:r>
            <w:r>
              <w:rPr>
                <w:noProof/>
                <w:webHidden/>
              </w:rPr>
            </w:r>
            <w:r>
              <w:rPr>
                <w:noProof/>
                <w:webHidden/>
              </w:rPr>
              <w:fldChar w:fldCharType="separate"/>
            </w:r>
            <w:r w:rsidR="00FC52E5">
              <w:rPr>
                <w:noProof/>
                <w:webHidden/>
              </w:rPr>
              <w:t>4</w:t>
            </w:r>
            <w:r>
              <w:rPr>
                <w:noProof/>
                <w:webHidden/>
              </w:rPr>
              <w:fldChar w:fldCharType="end"/>
            </w:r>
          </w:hyperlink>
        </w:p>
        <w:p w14:paraId="783A1BEE" w14:textId="4327B340" w:rsidR="00C31F09" w:rsidRDefault="00C31F09">
          <w:pPr>
            <w:pStyle w:val="TOC1"/>
            <w:tabs>
              <w:tab w:val="right" w:leader="dot" w:pos="9350"/>
            </w:tabs>
            <w:rPr>
              <w:rFonts w:asciiTheme="minorHAnsi" w:hAnsiTheme="minorHAnsi" w:cstheme="minorBidi"/>
              <w:noProof/>
              <w:kern w:val="2"/>
              <w:szCs w:val="24"/>
              <w:lang w:val="en-CA" w:eastAsia="en-CA"/>
              <w14:ligatures w14:val="standardContextual"/>
            </w:rPr>
          </w:pPr>
          <w:hyperlink w:anchor="_Toc181804188" w:history="1">
            <w:r w:rsidRPr="00E3108A">
              <w:rPr>
                <w:rStyle w:val="Hyperlink"/>
                <w:noProof/>
              </w:rPr>
              <w:t>LIST OF TABLES</w:t>
            </w:r>
            <w:r>
              <w:rPr>
                <w:noProof/>
                <w:webHidden/>
              </w:rPr>
              <w:tab/>
            </w:r>
            <w:r>
              <w:rPr>
                <w:noProof/>
                <w:webHidden/>
              </w:rPr>
              <w:fldChar w:fldCharType="begin"/>
            </w:r>
            <w:r>
              <w:rPr>
                <w:noProof/>
                <w:webHidden/>
              </w:rPr>
              <w:instrText xml:space="preserve"> PAGEREF _Toc181804188 \h </w:instrText>
            </w:r>
            <w:r>
              <w:rPr>
                <w:noProof/>
                <w:webHidden/>
              </w:rPr>
            </w:r>
            <w:r>
              <w:rPr>
                <w:noProof/>
                <w:webHidden/>
              </w:rPr>
              <w:fldChar w:fldCharType="separate"/>
            </w:r>
            <w:r w:rsidR="00FC52E5">
              <w:rPr>
                <w:noProof/>
                <w:webHidden/>
              </w:rPr>
              <w:t>5</w:t>
            </w:r>
            <w:r>
              <w:rPr>
                <w:noProof/>
                <w:webHidden/>
              </w:rPr>
              <w:fldChar w:fldCharType="end"/>
            </w:r>
          </w:hyperlink>
        </w:p>
        <w:p w14:paraId="684E7730" w14:textId="5CB782E1" w:rsidR="00C31F09" w:rsidRDefault="00C31F09">
          <w:pPr>
            <w:pStyle w:val="TOC1"/>
            <w:tabs>
              <w:tab w:val="right" w:leader="dot" w:pos="9350"/>
            </w:tabs>
            <w:rPr>
              <w:rFonts w:asciiTheme="minorHAnsi" w:hAnsiTheme="minorHAnsi" w:cstheme="minorBidi"/>
              <w:noProof/>
              <w:kern w:val="2"/>
              <w:szCs w:val="24"/>
              <w:lang w:val="en-CA" w:eastAsia="en-CA"/>
              <w14:ligatures w14:val="standardContextual"/>
            </w:rPr>
          </w:pPr>
          <w:hyperlink w:anchor="_Toc181804189" w:history="1">
            <w:r w:rsidRPr="00E3108A">
              <w:rPr>
                <w:rStyle w:val="Hyperlink"/>
                <w:noProof/>
              </w:rPr>
              <w:t>NOTATIONS</w:t>
            </w:r>
            <w:r>
              <w:rPr>
                <w:noProof/>
                <w:webHidden/>
              </w:rPr>
              <w:tab/>
            </w:r>
            <w:r>
              <w:rPr>
                <w:noProof/>
                <w:webHidden/>
              </w:rPr>
              <w:fldChar w:fldCharType="begin"/>
            </w:r>
            <w:r>
              <w:rPr>
                <w:noProof/>
                <w:webHidden/>
              </w:rPr>
              <w:instrText xml:space="preserve"> PAGEREF _Toc181804189 \h </w:instrText>
            </w:r>
            <w:r>
              <w:rPr>
                <w:noProof/>
                <w:webHidden/>
              </w:rPr>
            </w:r>
            <w:r>
              <w:rPr>
                <w:noProof/>
                <w:webHidden/>
              </w:rPr>
              <w:fldChar w:fldCharType="separate"/>
            </w:r>
            <w:r w:rsidR="00FC52E5">
              <w:rPr>
                <w:noProof/>
                <w:webHidden/>
              </w:rPr>
              <w:t>6</w:t>
            </w:r>
            <w:r>
              <w:rPr>
                <w:noProof/>
                <w:webHidden/>
              </w:rPr>
              <w:fldChar w:fldCharType="end"/>
            </w:r>
          </w:hyperlink>
        </w:p>
        <w:p w14:paraId="253F64D9" w14:textId="2D8DF14E" w:rsidR="00C31F09" w:rsidRDefault="00C31F09">
          <w:pPr>
            <w:pStyle w:val="TOC1"/>
            <w:tabs>
              <w:tab w:val="right" w:leader="dot" w:pos="9350"/>
            </w:tabs>
            <w:rPr>
              <w:rFonts w:asciiTheme="minorHAnsi" w:hAnsiTheme="minorHAnsi" w:cstheme="minorBidi"/>
              <w:noProof/>
              <w:kern w:val="2"/>
              <w:szCs w:val="24"/>
              <w:lang w:val="en-CA" w:eastAsia="en-CA"/>
              <w14:ligatures w14:val="standardContextual"/>
            </w:rPr>
          </w:pPr>
          <w:hyperlink w:anchor="_Toc181804190" w:history="1">
            <w:r w:rsidRPr="00E3108A">
              <w:rPr>
                <w:rStyle w:val="Hyperlink"/>
                <w:noProof/>
              </w:rPr>
              <w:t>LIST OF ABBREVIATIONS</w:t>
            </w:r>
            <w:r>
              <w:rPr>
                <w:noProof/>
                <w:webHidden/>
              </w:rPr>
              <w:tab/>
            </w:r>
            <w:r>
              <w:rPr>
                <w:noProof/>
                <w:webHidden/>
              </w:rPr>
              <w:fldChar w:fldCharType="begin"/>
            </w:r>
            <w:r>
              <w:rPr>
                <w:noProof/>
                <w:webHidden/>
              </w:rPr>
              <w:instrText xml:space="preserve"> PAGEREF _Toc181804190 \h </w:instrText>
            </w:r>
            <w:r>
              <w:rPr>
                <w:noProof/>
                <w:webHidden/>
              </w:rPr>
            </w:r>
            <w:r>
              <w:rPr>
                <w:noProof/>
                <w:webHidden/>
              </w:rPr>
              <w:fldChar w:fldCharType="separate"/>
            </w:r>
            <w:r w:rsidR="00FC52E5">
              <w:rPr>
                <w:noProof/>
                <w:webHidden/>
              </w:rPr>
              <w:t>7</w:t>
            </w:r>
            <w:r>
              <w:rPr>
                <w:noProof/>
                <w:webHidden/>
              </w:rPr>
              <w:fldChar w:fldCharType="end"/>
            </w:r>
          </w:hyperlink>
        </w:p>
        <w:p w14:paraId="0C0CAEB4" w14:textId="72F62C41" w:rsidR="00C31F09" w:rsidRDefault="00C31F09">
          <w:pPr>
            <w:pStyle w:val="TOC1"/>
            <w:tabs>
              <w:tab w:val="right" w:leader="dot" w:pos="9350"/>
            </w:tabs>
            <w:rPr>
              <w:rFonts w:asciiTheme="minorHAnsi" w:hAnsiTheme="minorHAnsi" w:cstheme="minorBidi"/>
              <w:noProof/>
              <w:kern w:val="2"/>
              <w:szCs w:val="24"/>
              <w:lang w:val="en-CA" w:eastAsia="en-CA"/>
              <w14:ligatures w14:val="standardContextual"/>
            </w:rPr>
          </w:pPr>
          <w:hyperlink w:anchor="_Toc181804191" w:history="1">
            <w:r w:rsidRPr="00E3108A">
              <w:rPr>
                <w:rStyle w:val="Hyperlink"/>
                <w:noProof/>
              </w:rPr>
              <w:t>CHAPTER 1: INTRODUCTION</w:t>
            </w:r>
            <w:r>
              <w:rPr>
                <w:noProof/>
                <w:webHidden/>
              </w:rPr>
              <w:tab/>
            </w:r>
            <w:r>
              <w:rPr>
                <w:noProof/>
                <w:webHidden/>
              </w:rPr>
              <w:fldChar w:fldCharType="begin"/>
            </w:r>
            <w:r>
              <w:rPr>
                <w:noProof/>
                <w:webHidden/>
              </w:rPr>
              <w:instrText xml:space="preserve"> PAGEREF _Toc181804191 \h </w:instrText>
            </w:r>
            <w:r>
              <w:rPr>
                <w:noProof/>
                <w:webHidden/>
              </w:rPr>
            </w:r>
            <w:r>
              <w:rPr>
                <w:noProof/>
                <w:webHidden/>
              </w:rPr>
              <w:fldChar w:fldCharType="separate"/>
            </w:r>
            <w:r w:rsidR="00FC52E5">
              <w:rPr>
                <w:noProof/>
                <w:webHidden/>
              </w:rPr>
              <w:t>9</w:t>
            </w:r>
            <w:r>
              <w:rPr>
                <w:noProof/>
                <w:webHidden/>
              </w:rPr>
              <w:fldChar w:fldCharType="end"/>
            </w:r>
          </w:hyperlink>
        </w:p>
        <w:p w14:paraId="5D96E902" w14:textId="25EE535F" w:rsidR="00C31F09" w:rsidRDefault="00C31F09">
          <w:pPr>
            <w:pStyle w:val="TOC2"/>
            <w:tabs>
              <w:tab w:val="right" w:leader="dot" w:pos="9350"/>
            </w:tabs>
            <w:rPr>
              <w:rFonts w:asciiTheme="minorHAnsi" w:hAnsiTheme="minorHAnsi" w:cstheme="minorBidi"/>
              <w:noProof/>
              <w:kern w:val="2"/>
              <w:szCs w:val="24"/>
              <w:lang w:val="en-CA" w:eastAsia="en-CA"/>
              <w14:ligatures w14:val="standardContextual"/>
            </w:rPr>
          </w:pPr>
          <w:hyperlink w:anchor="_Toc181804192" w:history="1">
            <w:r w:rsidRPr="00E3108A">
              <w:rPr>
                <w:rStyle w:val="Hyperlink"/>
                <w:noProof/>
              </w:rPr>
              <w:t>Background</w:t>
            </w:r>
            <w:r>
              <w:rPr>
                <w:noProof/>
                <w:webHidden/>
              </w:rPr>
              <w:tab/>
            </w:r>
            <w:r>
              <w:rPr>
                <w:noProof/>
                <w:webHidden/>
              </w:rPr>
              <w:fldChar w:fldCharType="begin"/>
            </w:r>
            <w:r>
              <w:rPr>
                <w:noProof/>
                <w:webHidden/>
              </w:rPr>
              <w:instrText xml:space="preserve"> PAGEREF _Toc181804192 \h </w:instrText>
            </w:r>
            <w:r>
              <w:rPr>
                <w:noProof/>
                <w:webHidden/>
              </w:rPr>
            </w:r>
            <w:r>
              <w:rPr>
                <w:noProof/>
                <w:webHidden/>
              </w:rPr>
              <w:fldChar w:fldCharType="separate"/>
            </w:r>
            <w:r w:rsidR="00FC52E5">
              <w:rPr>
                <w:noProof/>
                <w:webHidden/>
              </w:rPr>
              <w:t>9</w:t>
            </w:r>
            <w:r>
              <w:rPr>
                <w:noProof/>
                <w:webHidden/>
              </w:rPr>
              <w:fldChar w:fldCharType="end"/>
            </w:r>
          </w:hyperlink>
        </w:p>
        <w:p w14:paraId="0175E5B8" w14:textId="1D264AB6" w:rsidR="00C31F09" w:rsidRDefault="00C31F09">
          <w:pPr>
            <w:pStyle w:val="TOC2"/>
            <w:tabs>
              <w:tab w:val="right" w:leader="dot" w:pos="9350"/>
            </w:tabs>
            <w:rPr>
              <w:rFonts w:asciiTheme="minorHAnsi" w:hAnsiTheme="minorHAnsi" w:cstheme="minorBidi"/>
              <w:noProof/>
              <w:kern w:val="2"/>
              <w:szCs w:val="24"/>
              <w:lang w:val="en-CA" w:eastAsia="en-CA"/>
              <w14:ligatures w14:val="standardContextual"/>
            </w:rPr>
          </w:pPr>
          <w:hyperlink w:anchor="_Toc181804193" w:history="1">
            <w:r w:rsidRPr="00E3108A">
              <w:rPr>
                <w:rStyle w:val="Hyperlink"/>
                <w:noProof/>
              </w:rPr>
              <w:t>Comparison between CFSST and Conventional CFST</w:t>
            </w:r>
            <w:r>
              <w:rPr>
                <w:noProof/>
                <w:webHidden/>
              </w:rPr>
              <w:tab/>
            </w:r>
            <w:r>
              <w:rPr>
                <w:noProof/>
                <w:webHidden/>
              </w:rPr>
              <w:fldChar w:fldCharType="begin"/>
            </w:r>
            <w:r>
              <w:rPr>
                <w:noProof/>
                <w:webHidden/>
              </w:rPr>
              <w:instrText xml:space="preserve"> PAGEREF _Toc181804193 \h </w:instrText>
            </w:r>
            <w:r>
              <w:rPr>
                <w:noProof/>
                <w:webHidden/>
              </w:rPr>
            </w:r>
            <w:r>
              <w:rPr>
                <w:noProof/>
                <w:webHidden/>
              </w:rPr>
              <w:fldChar w:fldCharType="separate"/>
            </w:r>
            <w:r w:rsidR="00FC52E5">
              <w:rPr>
                <w:noProof/>
                <w:webHidden/>
              </w:rPr>
              <w:t>9</w:t>
            </w:r>
            <w:r>
              <w:rPr>
                <w:noProof/>
                <w:webHidden/>
              </w:rPr>
              <w:fldChar w:fldCharType="end"/>
            </w:r>
          </w:hyperlink>
        </w:p>
        <w:p w14:paraId="22FA7E37" w14:textId="48F75DDC" w:rsidR="00C31F09" w:rsidRDefault="00C31F09">
          <w:pPr>
            <w:pStyle w:val="TOC2"/>
            <w:tabs>
              <w:tab w:val="right" w:leader="dot" w:pos="9350"/>
            </w:tabs>
            <w:rPr>
              <w:rFonts w:asciiTheme="minorHAnsi" w:hAnsiTheme="minorHAnsi" w:cstheme="minorBidi"/>
              <w:noProof/>
              <w:kern w:val="2"/>
              <w:szCs w:val="24"/>
              <w:lang w:val="en-CA" w:eastAsia="en-CA"/>
              <w14:ligatures w14:val="standardContextual"/>
            </w:rPr>
          </w:pPr>
          <w:hyperlink w:anchor="_Toc181804194" w:history="1">
            <w:r w:rsidRPr="00E3108A">
              <w:rPr>
                <w:rStyle w:val="Hyperlink"/>
                <w:noProof/>
              </w:rPr>
              <w:t>Literature Review</w:t>
            </w:r>
            <w:r>
              <w:rPr>
                <w:noProof/>
                <w:webHidden/>
              </w:rPr>
              <w:tab/>
            </w:r>
            <w:r>
              <w:rPr>
                <w:noProof/>
                <w:webHidden/>
              </w:rPr>
              <w:fldChar w:fldCharType="begin"/>
            </w:r>
            <w:r>
              <w:rPr>
                <w:noProof/>
                <w:webHidden/>
              </w:rPr>
              <w:instrText xml:space="preserve"> PAGEREF _Toc181804194 \h </w:instrText>
            </w:r>
            <w:r>
              <w:rPr>
                <w:noProof/>
                <w:webHidden/>
              </w:rPr>
            </w:r>
            <w:r>
              <w:rPr>
                <w:noProof/>
                <w:webHidden/>
              </w:rPr>
              <w:fldChar w:fldCharType="separate"/>
            </w:r>
            <w:r w:rsidR="00FC52E5">
              <w:rPr>
                <w:noProof/>
                <w:webHidden/>
              </w:rPr>
              <w:t>11</w:t>
            </w:r>
            <w:r>
              <w:rPr>
                <w:noProof/>
                <w:webHidden/>
              </w:rPr>
              <w:fldChar w:fldCharType="end"/>
            </w:r>
          </w:hyperlink>
        </w:p>
        <w:p w14:paraId="7EC8CA90" w14:textId="15261779" w:rsidR="00C31F09" w:rsidRDefault="00C31F09">
          <w:pPr>
            <w:pStyle w:val="TOC2"/>
            <w:tabs>
              <w:tab w:val="right" w:leader="dot" w:pos="9350"/>
            </w:tabs>
            <w:rPr>
              <w:rFonts w:asciiTheme="minorHAnsi" w:hAnsiTheme="minorHAnsi" w:cstheme="minorBidi"/>
              <w:noProof/>
              <w:kern w:val="2"/>
              <w:szCs w:val="24"/>
              <w:lang w:val="en-CA" w:eastAsia="en-CA"/>
              <w14:ligatures w14:val="standardContextual"/>
            </w:rPr>
          </w:pPr>
          <w:hyperlink w:anchor="_Toc181804195" w:history="1">
            <w:r w:rsidRPr="00E3108A">
              <w:rPr>
                <w:rStyle w:val="Hyperlink"/>
                <w:rFonts w:eastAsia="Times New Roman"/>
                <w:noProof/>
              </w:rPr>
              <w:t>Research Gap</w:t>
            </w:r>
            <w:r>
              <w:rPr>
                <w:noProof/>
                <w:webHidden/>
              </w:rPr>
              <w:tab/>
            </w:r>
            <w:r>
              <w:rPr>
                <w:noProof/>
                <w:webHidden/>
              </w:rPr>
              <w:fldChar w:fldCharType="begin"/>
            </w:r>
            <w:r>
              <w:rPr>
                <w:noProof/>
                <w:webHidden/>
              </w:rPr>
              <w:instrText xml:space="preserve"> PAGEREF _Toc181804195 \h </w:instrText>
            </w:r>
            <w:r>
              <w:rPr>
                <w:noProof/>
                <w:webHidden/>
              </w:rPr>
            </w:r>
            <w:r>
              <w:rPr>
                <w:noProof/>
                <w:webHidden/>
              </w:rPr>
              <w:fldChar w:fldCharType="separate"/>
            </w:r>
            <w:r w:rsidR="00FC52E5">
              <w:rPr>
                <w:noProof/>
                <w:webHidden/>
              </w:rPr>
              <w:t>13</w:t>
            </w:r>
            <w:r>
              <w:rPr>
                <w:noProof/>
                <w:webHidden/>
              </w:rPr>
              <w:fldChar w:fldCharType="end"/>
            </w:r>
          </w:hyperlink>
        </w:p>
        <w:p w14:paraId="780FDFB2" w14:textId="6AA9D150" w:rsidR="00C31F09" w:rsidRDefault="00C31F09">
          <w:pPr>
            <w:pStyle w:val="TOC2"/>
            <w:tabs>
              <w:tab w:val="right" w:leader="dot" w:pos="9350"/>
            </w:tabs>
            <w:rPr>
              <w:rFonts w:asciiTheme="minorHAnsi" w:hAnsiTheme="minorHAnsi" w:cstheme="minorBidi"/>
              <w:noProof/>
              <w:kern w:val="2"/>
              <w:szCs w:val="24"/>
              <w:lang w:val="en-CA" w:eastAsia="en-CA"/>
              <w14:ligatures w14:val="standardContextual"/>
            </w:rPr>
          </w:pPr>
          <w:hyperlink w:anchor="_Toc181804196" w:history="1">
            <w:r w:rsidRPr="00E3108A">
              <w:rPr>
                <w:rStyle w:val="Hyperlink"/>
                <w:rFonts w:eastAsia="Times New Roman"/>
                <w:noProof/>
              </w:rPr>
              <w:t>Objectives</w:t>
            </w:r>
            <w:r>
              <w:rPr>
                <w:noProof/>
                <w:webHidden/>
              </w:rPr>
              <w:tab/>
            </w:r>
            <w:r>
              <w:rPr>
                <w:noProof/>
                <w:webHidden/>
              </w:rPr>
              <w:fldChar w:fldCharType="begin"/>
            </w:r>
            <w:r>
              <w:rPr>
                <w:noProof/>
                <w:webHidden/>
              </w:rPr>
              <w:instrText xml:space="preserve"> PAGEREF _Toc181804196 \h </w:instrText>
            </w:r>
            <w:r>
              <w:rPr>
                <w:noProof/>
                <w:webHidden/>
              </w:rPr>
            </w:r>
            <w:r>
              <w:rPr>
                <w:noProof/>
                <w:webHidden/>
              </w:rPr>
              <w:fldChar w:fldCharType="separate"/>
            </w:r>
            <w:r w:rsidR="00FC52E5">
              <w:rPr>
                <w:noProof/>
                <w:webHidden/>
              </w:rPr>
              <w:t>14</w:t>
            </w:r>
            <w:r>
              <w:rPr>
                <w:noProof/>
                <w:webHidden/>
              </w:rPr>
              <w:fldChar w:fldCharType="end"/>
            </w:r>
          </w:hyperlink>
        </w:p>
        <w:p w14:paraId="1405AF1F" w14:textId="36AB80C1" w:rsidR="00C31F09" w:rsidRDefault="00C31F09">
          <w:pPr>
            <w:pStyle w:val="TOC2"/>
            <w:tabs>
              <w:tab w:val="right" w:leader="dot" w:pos="9350"/>
            </w:tabs>
            <w:rPr>
              <w:rFonts w:asciiTheme="minorHAnsi" w:hAnsiTheme="minorHAnsi" w:cstheme="minorBidi"/>
              <w:noProof/>
              <w:kern w:val="2"/>
              <w:szCs w:val="24"/>
              <w:lang w:val="en-CA" w:eastAsia="en-CA"/>
              <w14:ligatures w14:val="standardContextual"/>
            </w:rPr>
          </w:pPr>
          <w:hyperlink w:anchor="_Toc181804197" w:history="1">
            <w:r w:rsidRPr="00E3108A">
              <w:rPr>
                <w:rStyle w:val="Hyperlink"/>
                <w:noProof/>
              </w:rPr>
              <w:t>Methodology</w:t>
            </w:r>
            <w:r>
              <w:rPr>
                <w:noProof/>
                <w:webHidden/>
              </w:rPr>
              <w:tab/>
            </w:r>
            <w:r>
              <w:rPr>
                <w:noProof/>
                <w:webHidden/>
              </w:rPr>
              <w:fldChar w:fldCharType="begin"/>
            </w:r>
            <w:r>
              <w:rPr>
                <w:noProof/>
                <w:webHidden/>
              </w:rPr>
              <w:instrText xml:space="preserve"> PAGEREF _Toc181804197 \h </w:instrText>
            </w:r>
            <w:r>
              <w:rPr>
                <w:noProof/>
                <w:webHidden/>
              </w:rPr>
            </w:r>
            <w:r>
              <w:rPr>
                <w:noProof/>
                <w:webHidden/>
              </w:rPr>
              <w:fldChar w:fldCharType="separate"/>
            </w:r>
            <w:r w:rsidR="00FC52E5">
              <w:rPr>
                <w:noProof/>
                <w:webHidden/>
              </w:rPr>
              <w:t>14</w:t>
            </w:r>
            <w:r>
              <w:rPr>
                <w:noProof/>
                <w:webHidden/>
              </w:rPr>
              <w:fldChar w:fldCharType="end"/>
            </w:r>
          </w:hyperlink>
        </w:p>
        <w:p w14:paraId="391BEAB0" w14:textId="36A6B49B" w:rsidR="00C31F09" w:rsidRDefault="00C31F09">
          <w:pPr>
            <w:pStyle w:val="TOC1"/>
            <w:tabs>
              <w:tab w:val="right" w:leader="dot" w:pos="9350"/>
            </w:tabs>
            <w:rPr>
              <w:rFonts w:asciiTheme="minorHAnsi" w:hAnsiTheme="minorHAnsi" w:cstheme="minorBidi"/>
              <w:noProof/>
              <w:kern w:val="2"/>
              <w:szCs w:val="24"/>
              <w:lang w:val="en-CA" w:eastAsia="en-CA"/>
              <w14:ligatures w14:val="standardContextual"/>
            </w:rPr>
          </w:pPr>
          <w:hyperlink w:anchor="_Toc181804198" w:history="1">
            <w:r w:rsidRPr="00E3108A">
              <w:rPr>
                <w:rStyle w:val="Hyperlink"/>
                <w:noProof/>
              </w:rPr>
              <w:t>CHAPTER 2: DATABASE FOR CFSST COLUMN AXIAL CAPACITY PREDICTION</w:t>
            </w:r>
            <w:r>
              <w:rPr>
                <w:noProof/>
                <w:webHidden/>
              </w:rPr>
              <w:tab/>
            </w:r>
            <w:r>
              <w:rPr>
                <w:noProof/>
                <w:webHidden/>
              </w:rPr>
              <w:fldChar w:fldCharType="begin"/>
            </w:r>
            <w:r>
              <w:rPr>
                <w:noProof/>
                <w:webHidden/>
              </w:rPr>
              <w:instrText xml:space="preserve"> PAGEREF _Toc181804198 \h </w:instrText>
            </w:r>
            <w:r>
              <w:rPr>
                <w:noProof/>
                <w:webHidden/>
              </w:rPr>
            </w:r>
            <w:r>
              <w:rPr>
                <w:noProof/>
                <w:webHidden/>
              </w:rPr>
              <w:fldChar w:fldCharType="separate"/>
            </w:r>
            <w:r w:rsidR="00FC52E5">
              <w:rPr>
                <w:noProof/>
                <w:webHidden/>
              </w:rPr>
              <w:t>15</w:t>
            </w:r>
            <w:r>
              <w:rPr>
                <w:noProof/>
                <w:webHidden/>
              </w:rPr>
              <w:fldChar w:fldCharType="end"/>
            </w:r>
          </w:hyperlink>
        </w:p>
        <w:p w14:paraId="7F074524" w14:textId="1A491757" w:rsidR="00C31F09" w:rsidRDefault="00C31F09">
          <w:pPr>
            <w:pStyle w:val="TOC1"/>
            <w:tabs>
              <w:tab w:val="right" w:leader="dot" w:pos="9350"/>
            </w:tabs>
            <w:rPr>
              <w:rFonts w:asciiTheme="minorHAnsi" w:hAnsiTheme="minorHAnsi" w:cstheme="minorBidi"/>
              <w:noProof/>
              <w:kern w:val="2"/>
              <w:szCs w:val="24"/>
              <w:lang w:val="en-CA" w:eastAsia="en-CA"/>
              <w14:ligatures w14:val="standardContextual"/>
            </w:rPr>
          </w:pPr>
          <w:hyperlink w:anchor="_Toc181804199" w:history="1">
            <w:r w:rsidRPr="00E3108A">
              <w:rPr>
                <w:rStyle w:val="Hyperlink"/>
                <w:noProof/>
              </w:rPr>
              <w:t>CHAPTER 3: DEVELOPMENT OF MACHINE LEARNING MODELS</w:t>
            </w:r>
            <w:r>
              <w:rPr>
                <w:noProof/>
                <w:webHidden/>
              </w:rPr>
              <w:tab/>
            </w:r>
            <w:r>
              <w:rPr>
                <w:noProof/>
                <w:webHidden/>
              </w:rPr>
              <w:fldChar w:fldCharType="begin"/>
            </w:r>
            <w:r>
              <w:rPr>
                <w:noProof/>
                <w:webHidden/>
              </w:rPr>
              <w:instrText xml:space="preserve"> PAGEREF _Toc181804199 \h </w:instrText>
            </w:r>
            <w:r>
              <w:rPr>
                <w:noProof/>
                <w:webHidden/>
              </w:rPr>
            </w:r>
            <w:r>
              <w:rPr>
                <w:noProof/>
                <w:webHidden/>
              </w:rPr>
              <w:fldChar w:fldCharType="separate"/>
            </w:r>
            <w:r w:rsidR="00FC52E5">
              <w:rPr>
                <w:noProof/>
                <w:webHidden/>
              </w:rPr>
              <w:t>19</w:t>
            </w:r>
            <w:r>
              <w:rPr>
                <w:noProof/>
                <w:webHidden/>
              </w:rPr>
              <w:fldChar w:fldCharType="end"/>
            </w:r>
          </w:hyperlink>
        </w:p>
        <w:p w14:paraId="54F462CC" w14:textId="0B004AD6" w:rsidR="00C31F09" w:rsidRDefault="00C31F09">
          <w:pPr>
            <w:pStyle w:val="TOC1"/>
            <w:tabs>
              <w:tab w:val="right" w:leader="dot" w:pos="9350"/>
            </w:tabs>
            <w:rPr>
              <w:rFonts w:asciiTheme="minorHAnsi" w:hAnsiTheme="minorHAnsi" w:cstheme="minorBidi"/>
              <w:noProof/>
              <w:kern w:val="2"/>
              <w:szCs w:val="24"/>
              <w:lang w:val="en-CA" w:eastAsia="en-CA"/>
              <w14:ligatures w14:val="standardContextual"/>
            </w:rPr>
          </w:pPr>
          <w:hyperlink w:anchor="_Toc181804200" w:history="1">
            <w:r w:rsidRPr="00E3108A">
              <w:rPr>
                <w:rStyle w:val="Hyperlink"/>
                <w:noProof/>
              </w:rPr>
              <w:t>CHAPTER 4: COMPARISON OF PREDICTIONS FROM DIFFERENT ML MODELS</w:t>
            </w:r>
            <w:r>
              <w:rPr>
                <w:noProof/>
                <w:webHidden/>
              </w:rPr>
              <w:tab/>
            </w:r>
            <w:r>
              <w:rPr>
                <w:noProof/>
                <w:webHidden/>
              </w:rPr>
              <w:fldChar w:fldCharType="begin"/>
            </w:r>
            <w:r>
              <w:rPr>
                <w:noProof/>
                <w:webHidden/>
              </w:rPr>
              <w:instrText xml:space="preserve"> PAGEREF _Toc181804200 \h </w:instrText>
            </w:r>
            <w:r>
              <w:rPr>
                <w:noProof/>
                <w:webHidden/>
              </w:rPr>
            </w:r>
            <w:r>
              <w:rPr>
                <w:noProof/>
                <w:webHidden/>
              </w:rPr>
              <w:fldChar w:fldCharType="separate"/>
            </w:r>
            <w:r w:rsidR="00FC52E5">
              <w:rPr>
                <w:noProof/>
                <w:webHidden/>
              </w:rPr>
              <w:t>20</w:t>
            </w:r>
            <w:r>
              <w:rPr>
                <w:noProof/>
                <w:webHidden/>
              </w:rPr>
              <w:fldChar w:fldCharType="end"/>
            </w:r>
          </w:hyperlink>
        </w:p>
        <w:p w14:paraId="3E7F1B87" w14:textId="2DB280B1" w:rsidR="00C31F09" w:rsidRDefault="00C31F09">
          <w:pPr>
            <w:pStyle w:val="TOC1"/>
            <w:tabs>
              <w:tab w:val="right" w:leader="dot" w:pos="9350"/>
            </w:tabs>
            <w:rPr>
              <w:rFonts w:asciiTheme="minorHAnsi" w:hAnsiTheme="minorHAnsi" w:cstheme="minorBidi"/>
              <w:noProof/>
              <w:kern w:val="2"/>
              <w:szCs w:val="24"/>
              <w:lang w:val="en-CA" w:eastAsia="en-CA"/>
              <w14:ligatures w14:val="standardContextual"/>
            </w:rPr>
          </w:pPr>
          <w:hyperlink w:anchor="_Toc181804201" w:history="1">
            <w:r w:rsidRPr="00E3108A">
              <w:rPr>
                <w:rStyle w:val="Hyperlink"/>
                <w:noProof/>
              </w:rPr>
              <w:t>CHAPTER 5: COMPARISON OF RESULTS WITH EXISTING DESIGN CODE EQUATIONS</w:t>
            </w:r>
            <w:r>
              <w:rPr>
                <w:noProof/>
                <w:webHidden/>
              </w:rPr>
              <w:tab/>
            </w:r>
            <w:r>
              <w:rPr>
                <w:noProof/>
                <w:webHidden/>
              </w:rPr>
              <w:fldChar w:fldCharType="begin"/>
            </w:r>
            <w:r>
              <w:rPr>
                <w:noProof/>
                <w:webHidden/>
              </w:rPr>
              <w:instrText xml:space="preserve"> PAGEREF _Toc181804201 \h </w:instrText>
            </w:r>
            <w:r>
              <w:rPr>
                <w:noProof/>
                <w:webHidden/>
              </w:rPr>
            </w:r>
            <w:r>
              <w:rPr>
                <w:noProof/>
                <w:webHidden/>
              </w:rPr>
              <w:fldChar w:fldCharType="separate"/>
            </w:r>
            <w:r w:rsidR="00FC52E5">
              <w:rPr>
                <w:noProof/>
                <w:webHidden/>
              </w:rPr>
              <w:t>21</w:t>
            </w:r>
            <w:r>
              <w:rPr>
                <w:noProof/>
                <w:webHidden/>
              </w:rPr>
              <w:fldChar w:fldCharType="end"/>
            </w:r>
          </w:hyperlink>
        </w:p>
        <w:p w14:paraId="2D4FE7B4" w14:textId="7B02DE47" w:rsidR="00C31F09" w:rsidRDefault="00C31F09">
          <w:pPr>
            <w:pStyle w:val="TOC2"/>
            <w:tabs>
              <w:tab w:val="right" w:leader="dot" w:pos="9350"/>
            </w:tabs>
            <w:rPr>
              <w:rFonts w:asciiTheme="minorHAnsi" w:hAnsiTheme="minorHAnsi" w:cstheme="minorBidi"/>
              <w:noProof/>
              <w:kern w:val="2"/>
              <w:szCs w:val="24"/>
              <w:lang w:val="en-CA" w:eastAsia="en-CA"/>
              <w14:ligatures w14:val="standardContextual"/>
            </w:rPr>
          </w:pPr>
          <w:hyperlink w:anchor="_Toc181804202" w:history="1">
            <w:r w:rsidRPr="00E3108A">
              <w:rPr>
                <w:rStyle w:val="Hyperlink"/>
                <w:noProof/>
              </w:rPr>
              <w:t>Model performance vs Design Code Prediction</w:t>
            </w:r>
            <w:r>
              <w:rPr>
                <w:noProof/>
                <w:webHidden/>
              </w:rPr>
              <w:tab/>
            </w:r>
            <w:r>
              <w:rPr>
                <w:noProof/>
                <w:webHidden/>
              </w:rPr>
              <w:fldChar w:fldCharType="begin"/>
            </w:r>
            <w:r>
              <w:rPr>
                <w:noProof/>
                <w:webHidden/>
              </w:rPr>
              <w:instrText xml:space="preserve"> PAGEREF _Toc181804202 \h </w:instrText>
            </w:r>
            <w:r>
              <w:rPr>
                <w:noProof/>
                <w:webHidden/>
              </w:rPr>
            </w:r>
            <w:r>
              <w:rPr>
                <w:noProof/>
                <w:webHidden/>
              </w:rPr>
              <w:fldChar w:fldCharType="separate"/>
            </w:r>
            <w:r w:rsidR="00FC52E5">
              <w:rPr>
                <w:noProof/>
                <w:webHidden/>
              </w:rPr>
              <w:t>23</w:t>
            </w:r>
            <w:r>
              <w:rPr>
                <w:noProof/>
                <w:webHidden/>
              </w:rPr>
              <w:fldChar w:fldCharType="end"/>
            </w:r>
          </w:hyperlink>
        </w:p>
        <w:p w14:paraId="6D78C02D" w14:textId="46FB41B2" w:rsidR="00C31F09" w:rsidRDefault="00C31F09">
          <w:pPr>
            <w:pStyle w:val="TOC1"/>
            <w:tabs>
              <w:tab w:val="right" w:leader="dot" w:pos="9350"/>
            </w:tabs>
            <w:rPr>
              <w:rFonts w:asciiTheme="minorHAnsi" w:hAnsiTheme="minorHAnsi" w:cstheme="minorBidi"/>
              <w:noProof/>
              <w:kern w:val="2"/>
              <w:szCs w:val="24"/>
              <w:lang w:val="en-CA" w:eastAsia="en-CA"/>
              <w14:ligatures w14:val="standardContextual"/>
            </w:rPr>
          </w:pPr>
          <w:hyperlink w:anchor="_Toc181804203" w:history="1">
            <w:r w:rsidRPr="00E3108A">
              <w:rPr>
                <w:rStyle w:val="Hyperlink"/>
                <w:noProof/>
              </w:rPr>
              <w:t>CHAPTER 6: CONCLUSION</w:t>
            </w:r>
            <w:r>
              <w:rPr>
                <w:noProof/>
                <w:webHidden/>
              </w:rPr>
              <w:tab/>
            </w:r>
            <w:r>
              <w:rPr>
                <w:noProof/>
                <w:webHidden/>
              </w:rPr>
              <w:fldChar w:fldCharType="begin"/>
            </w:r>
            <w:r>
              <w:rPr>
                <w:noProof/>
                <w:webHidden/>
              </w:rPr>
              <w:instrText xml:space="preserve"> PAGEREF _Toc181804203 \h </w:instrText>
            </w:r>
            <w:r>
              <w:rPr>
                <w:noProof/>
                <w:webHidden/>
              </w:rPr>
            </w:r>
            <w:r>
              <w:rPr>
                <w:noProof/>
                <w:webHidden/>
              </w:rPr>
              <w:fldChar w:fldCharType="separate"/>
            </w:r>
            <w:r w:rsidR="00FC52E5">
              <w:rPr>
                <w:noProof/>
                <w:webHidden/>
              </w:rPr>
              <w:t>24</w:t>
            </w:r>
            <w:r>
              <w:rPr>
                <w:noProof/>
                <w:webHidden/>
              </w:rPr>
              <w:fldChar w:fldCharType="end"/>
            </w:r>
          </w:hyperlink>
        </w:p>
        <w:p w14:paraId="4C716BBE" w14:textId="11E4A38B" w:rsidR="00C31F09" w:rsidRDefault="00C31F09">
          <w:pPr>
            <w:pStyle w:val="TOC1"/>
            <w:tabs>
              <w:tab w:val="right" w:leader="dot" w:pos="9350"/>
            </w:tabs>
            <w:rPr>
              <w:rFonts w:asciiTheme="minorHAnsi" w:hAnsiTheme="minorHAnsi" w:cstheme="minorBidi"/>
              <w:noProof/>
              <w:kern w:val="2"/>
              <w:szCs w:val="24"/>
              <w:lang w:val="en-CA" w:eastAsia="en-CA"/>
              <w14:ligatures w14:val="standardContextual"/>
            </w:rPr>
          </w:pPr>
          <w:hyperlink w:anchor="_Toc181804204" w:history="1">
            <w:r w:rsidRPr="00E3108A">
              <w:rPr>
                <w:rStyle w:val="Hyperlink"/>
                <w:noProof/>
              </w:rPr>
              <w:t>CHAPTER 6: FUTURE RECOMMENDATION</w:t>
            </w:r>
            <w:r>
              <w:rPr>
                <w:noProof/>
                <w:webHidden/>
              </w:rPr>
              <w:tab/>
            </w:r>
            <w:r>
              <w:rPr>
                <w:noProof/>
                <w:webHidden/>
              </w:rPr>
              <w:fldChar w:fldCharType="begin"/>
            </w:r>
            <w:r>
              <w:rPr>
                <w:noProof/>
                <w:webHidden/>
              </w:rPr>
              <w:instrText xml:space="preserve"> PAGEREF _Toc181804204 \h </w:instrText>
            </w:r>
            <w:r>
              <w:rPr>
                <w:noProof/>
                <w:webHidden/>
              </w:rPr>
            </w:r>
            <w:r>
              <w:rPr>
                <w:noProof/>
                <w:webHidden/>
              </w:rPr>
              <w:fldChar w:fldCharType="separate"/>
            </w:r>
            <w:r w:rsidR="00FC52E5">
              <w:rPr>
                <w:noProof/>
                <w:webHidden/>
              </w:rPr>
              <w:t>25</w:t>
            </w:r>
            <w:r>
              <w:rPr>
                <w:noProof/>
                <w:webHidden/>
              </w:rPr>
              <w:fldChar w:fldCharType="end"/>
            </w:r>
          </w:hyperlink>
        </w:p>
        <w:p w14:paraId="363F395B" w14:textId="688CADE0" w:rsidR="00C31F09" w:rsidRDefault="00C31F09">
          <w:pPr>
            <w:pStyle w:val="TOC1"/>
            <w:tabs>
              <w:tab w:val="right" w:leader="dot" w:pos="9350"/>
            </w:tabs>
            <w:rPr>
              <w:rFonts w:asciiTheme="minorHAnsi" w:hAnsiTheme="minorHAnsi" w:cstheme="minorBidi"/>
              <w:noProof/>
              <w:kern w:val="2"/>
              <w:szCs w:val="24"/>
              <w:lang w:val="en-CA" w:eastAsia="en-CA"/>
              <w14:ligatures w14:val="standardContextual"/>
            </w:rPr>
          </w:pPr>
          <w:hyperlink w:anchor="_Toc181804205" w:history="1">
            <w:r w:rsidRPr="00E3108A">
              <w:rPr>
                <w:rStyle w:val="Hyperlink"/>
                <w:noProof/>
              </w:rPr>
              <w:t>REFERENCES</w:t>
            </w:r>
            <w:r>
              <w:rPr>
                <w:noProof/>
                <w:webHidden/>
              </w:rPr>
              <w:tab/>
            </w:r>
            <w:r>
              <w:rPr>
                <w:noProof/>
                <w:webHidden/>
              </w:rPr>
              <w:fldChar w:fldCharType="begin"/>
            </w:r>
            <w:r>
              <w:rPr>
                <w:noProof/>
                <w:webHidden/>
              </w:rPr>
              <w:instrText xml:space="preserve"> PAGEREF _Toc181804205 \h </w:instrText>
            </w:r>
            <w:r>
              <w:rPr>
                <w:noProof/>
                <w:webHidden/>
              </w:rPr>
            </w:r>
            <w:r>
              <w:rPr>
                <w:noProof/>
                <w:webHidden/>
              </w:rPr>
              <w:fldChar w:fldCharType="separate"/>
            </w:r>
            <w:r w:rsidR="00FC52E5">
              <w:rPr>
                <w:noProof/>
                <w:webHidden/>
              </w:rPr>
              <w:t>26</w:t>
            </w:r>
            <w:r>
              <w:rPr>
                <w:noProof/>
                <w:webHidden/>
              </w:rPr>
              <w:fldChar w:fldCharType="end"/>
            </w:r>
          </w:hyperlink>
        </w:p>
        <w:p w14:paraId="32883007" w14:textId="650C17A0" w:rsidR="00C31F09" w:rsidRDefault="00C31F09">
          <w:pPr>
            <w:pStyle w:val="TOC2"/>
            <w:tabs>
              <w:tab w:val="right" w:leader="dot" w:pos="9350"/>
            </w:tabs>
            <w:rPr>
              <w:rFonts w:asciiTheme="minorHAnsi" w:hAnsiTheme="minorHAnsi" w:cstheme="minorBidi"/>
              <w:noProof/>
              <w:kern w:val="2"/>
              <w:szCs w:val="24"/>
              <w:lang w:val="en-CA" w:eastAsia="en-CA"/>
              <w14:ligatures w14:val="standardContextual"/>
            </w:rPr>
          </w:pPr>
          <w:hyperlink w:anchor="_Toc181804206" w:history="1">
            <w:r w:rsidRPr="00E3108A">
              <w:rPr>
                <w:rStyle w:val="Hyperlink"/>
                <w:rFonts w:eastAsia="Calibri" w:cs="Calibri"/>
                <w:noProof/>
              </w:rPr>
              <w:t>Database:</w:t>
            </w:r>
            <w:r>
              <w:rPr>
                <w:noProof/>
                <w:webHidden/>
              </w:rPr>
              <w:tab/>
            </w:r>
            <w:r>
              <w:rPr>
                <w:noProof/>
                <w:webHidden/>
              </w:rPr>
              <w:fldChar w:fldCharType="begin"/>
            </w:r>
            <w:r>
              <w:rPr>
                <w:noProof/>
                <w:webHidden/>
              </w:rPr>
              <w:instrText xml:space="preserve"> PAGEREF _Toc181804206 \h </w:instrText>
            </w:r>
            <w:r>
              <w:rPr>
                <w:noProof/>
                <w:webHidden/>
              </w:rPr>
            </w:r>
            <w:r>
              <w:rPr>
                <w:noProof/>
                <w:webHidden/>
              </w:rPr>
              <w:fldChar w:fldCharType="separate"/>
            </w:r>
            <w:r w:rsidR="00FC52E5">
              <w:rPr>
                <w:noProof/>
                <w:webHidden/>
              </w:rPr>
              <w:t>27</w:t>
            </w:r>
            <w:r>
              <w:rPr>
                <w:noProof/>
                <w:webHidden/>
              </w:rPr>
              <w:fldChar w:fldCharType="end"/>
            </w:r>
          </w:hyperlink>
        </w:p>
        <w:p w14:paraId="4DFDC894" w14:textId="2DA73976" w:rsidR="000358A2" w:rsidRDefault="00465770">
          <w:r>
            <w:fldChar w:fldCharType="end"/>
          </w:r>
        </w:p>
      </w:sdtContent>
    </w:sdt>
    <w:p w14:paraId="4DFDC895" w14:textId="77777777" w:rsidR="000358A2" w:rsidRDefault="000358A2">
      <w:pPr>
        <w:pBdr>
          <w:top w:val="nil"/>
          <w:left w:val="nil"/>
          <w:bottom w:val="nil"/>
          <w:right w:val="nil"/>
          <w:between w:val="nil"/>
        </w:pBdr>
        <w:spacing w:after="100"/>
        <w:ind w:left="446"/>
        <w:rPr>
          <w:color w:val="000000"/>
        </w:rPr>
      </w:pPr>
    </w:p>
    <w:p w14:paraId="4DFDC896" w14:textId="77777777" w:rsidR="000358A2" w:rsidRDefault="00465770">
      <w:r>
        <w:br w:type="page"/>
      </w:r>
    </w:p>
    <w:p w14:paraId="4DFDC897" w14:textId="77777777" w:rsidR="000358A2" w:rsidRDefault="00465770">
      <w:pPr>
        <w:pStyle w:val="Heading1"/>
        <w:jc w:val="center"/>
      </w:pPr>
      <w:bookmarkStart w:id="2" w:name="_Toc181804187"/>
      <w:r>
        <w:lastRenderedPageBreak/>
        <w:t>LIST OF FIGURES</w:t>
      </w:r>
      <w:bookmarkEnd w:id="2"/>
    </w:p>
    <w:sdt>
      <w:sdtPr>
        <w:id w:val="1860160078"/>
        <w:docPartObj>
          <w:docPartGallery w:val="Table of Contents"/>
          <w:docPartUnique/>
        </w:docPartObj>
      </w:sdtPr>
      <w:sdtContent>
        <w:p w14:paraId="4DFDC898" w14:textId="77777777" w:rsidR="000358A2" w:rsidRDefault="00465770">
          <w:pPr>
            <w:pBdr>
              <w:top w:val="nil"/>
              <w:left w:val="nil"/>
              <w:bottom w:val="nil"/>
              <w:right w:val="nil"/>
              <w:between w:val="nil"/>
            </w:pBdr>
            <w:tabs>
              <w:tab w:val="right" w:pos="9350"/>
            </w:tabs>
            <w:spacing w:after="0"/>
            <w:rPr>
              <w:color w:val="000000"/>
            </w:rPr>
          </w:pPr>
          <w:r>
            <w:fldChar w:fldCharType="begin"/>
          </w:r>
          <w:r>
            <w:instrText xml:space="preserve"> TOC \h \u \z \t "Heading 1,1,Heading 2,2,Heading 3,3,Heading 4,4,Heading 5,5,Heading 6,6,"</w:instrText>
          </w:r>
          <w:r>
            <w:fldChar w:fldCharType="separate"/>
          </w:r>
          <w:hyperlink w:anchor="_heading=h.2s8eyo1">
            <w:r>
              <w:rPr>
                <w:color w:val="000000"/>
                <w:sz w:val="22"/>
              </w:rPr>
              <w:t>Figure 1: Correlation matrix for Rectangular CFSST columns</w:t>
            </w:r>
            <w:r>
              <w:rPr>
                <w:color w:val="000000"/>
                <w:sz w:val="22"/>
              </w:rPr>
              <w:tab/>
              <w:t>10</w:t>
            </w:r>
          </w:hyperlink>
        </w:p>
        <w:p w14:paraId="4DFDC899" w14:textId="77777777" w:rsidR="000358A2" w:rsidRDefault="00465770">
          <w:pPr>
            <w:pBdr>
              <w:top w:val="nil"/>
              <w:left w:val="nil"/>
              <w:bottom w:val="nil"/>
              <w:right w:val="nil"/>
              <w:between w:val="nil"/>
            </w:pBdr>
            <w:tabs>
              <w:tab w:val="right" w:pos="9350"/>
            </w:tabs>
            <w:spacing w:after="0"/>
            <w:rPr>
              <w:color w:val="000000"/>
            </w:rPr>
          </w:pPr>
          <w:hyperlink w:anchor="_heading=h.17dp8vu">
            <w:r>
              <w:rPr>
                <w:i/>
                <w:color w:val="000000"/>
                <w:sz w:val="22"/>
              </w:rPr>
              <w:t>Figure 2: Correlation matrix for Circular CFSST columns.</w:t>
            </w:r>
          </w:hyperlink>
          <w:hyperlink w:anchor="_heading=h.17dp8vu">
            <w:r>
              <w:rPr>
                <w:color w:val="000000"/>
                <w:sz w:val="22"/>
              </w:rPr>
              <w:tab/>
              <w:t>11</w:t>
            </w:r>
          </w:hyperlink>
        </w:p>
        <w:p w14:paraId="4DFDC89A" w14:textId="77777777" w:rsidR="000358A2" w:rsidRDefault="00465770">
          <w:pPr>
            <w:pBdr>
              <w:top w:val="nil"/>
              <w:left w:val="nil"/>
              <w:bottom w:val="nil"/>
              <w:right w:val="nil"/>
              <w:between w:val="nil"/>
            </w:pBdr>
            <w:tabs>
              <w:tab w:val="right" w:pos="9350"/>
            </w:tabs>
            <w:spacing w:after="0"/>
            <w:rPr>
              <w:color w:val="000000"/>
            </w:rPr>
          </w:pPr>
          <w:hyperlink w:anchor="_heading=h.3rdcrjn">
            <w:r>
              <w:rPr>
                <w:i/>
                <w:color w:val="000000"/>
                <w:sz w:val="22"/>
              </w:rPr>
              <w:t>Figure 3: Histograms for parameters of Rectangular CFSST columns.</w:t>
            </w:r>
          </w:hyperlink>
          <w:hyperlink w:anchor="_heading=h.3rdcrjn">
            <w:r>
              <w:rPr>
                <w:color w:val="000000"/>
                <w:sz w:val="22"/>
              </w:rPr>
              <w:tab/>
              <w:t>12</w:t>
            </w:r>
          </w:hyperlink>
        </w:p>
        <w:p w14:paraId="4DFDC89B" w14:textId="77777777" w:rsidR="000358A2" w:rsidRDefault="00465770">
          <w:pPr>
            <w:pBdr>
              <w:top w:val="nil"/>
              <w:left w:val="nil"/>
              <w:bottom w:val="nil"/>
              <w:right w:val="nil"/>
              <w:between w:val="nil"/>
            </w:pBdr>
            <w:tabs>
              <w:tab w:val="right" w:pos="9350"/>
            </w:tabs>
            <w:spacing w:after="0"/>
            <w:rPr>
              <w:color w:val="000000"/>
            </w:rPr>
          </w:pPr>
          <w:hyperlink w:anchor="_heading=h.26in1rg">
            <w:r>
              <w:rPr>
                <w:i/>
                <w:color w:val="000000"/>
                <w:sz w:val="22"/>
              </w:rPr>
              <w:t>Figure 4: Histograms for parameters of Circular CFSST columns.</w:t>
            </w:r>
          </w:hyperlink>
          <w:hyperlink w:anchor="_heading=h.26in1rg">
            <w:r>
              <w:rPr>
                <w:color w:val="000000"/>
                <w:sz w:val="22"/>
              </w:rPr>
              <w:tab/>
              <w:t>12</w:t>
            </w:r>
          </w:hyperlink>
          <w:r>
            <w:fldChar w:fldCharType="end"/>
          </w:r>
        </w:p>
      </w:sdtContent>
    </w:sdt>
    <w:p w14:paraId="4DFDC89C" w14:textId="77777777" w:rsidR="000358A2" w:rsidRDefault="00465770">
      <w:pPr>
        <w:rPr>
          <w:b/>
          <w:sz w:val="32"/>
          <w:szCs w:val="32"/>
        </w:rPr>
      </w:pPr>
      <w:r>
        <w:br w:type="page"/>
      </w:r>
    </w:p>
    <w:p w14:paraId="4DFDC89D" w14:textId="77777777" w:rsidR="000358A2" w:rsidRDefault="00465770">
      <w:pPr>
        <w:pStyle w:val="Heading1"/>
        <w:jc w:val="center"/>
      </w:pPr>
      <w:bookmarkStart w:id="3" w:name="_Toc181804188"/>
      <w:r>
        <w:lastRenderedPageBreak/>
        <w:t>LIST OF TABLES</w:t>
      </w:r>
      <w:bookmarkEnd w:id="3"/>
    </w:p>
    <w:p w14:paraId="36CC0364" w14:textId="5EC1B862" w:rsidR="00C31F09" w:rsidRDefault="00C31F09">
      <w:pPr>
        <w:pStyle w:val="TableofFigures"/>
        <w:tabs>
          <w:tab w:val="right" w:leader="dot" w:pos="9350"/>
        </w:tabs>
        <w:rPr>
          <w:rFonts w:asciiTheme="minorHAnsi" w:eastAsiaTheme="minorEastAsia" w:hAnsiTheme="minorHAnsi" w:cstheme="minorBidi"/>
          <w:noProof/>
          <w:kern w:val="2"/>
          <w:szCs w:val="24"/>
          <w:lang w:val="en-CA" w:eastAsia="en-CA"/>
          <w14:ligatures w14:val="standardContextual"/>
        </w:rPr>
      </w:pPr>
      <w:r>
        <w:fldChar w:fldCharType="begin"/>
      </w:r>
      <w:r>
        <w:instrText xml:space="preserve"> TOC \h \z \c "Table" </w:instrText>
      </w:r>
      <w:r>
        <w:fldChar w:fldCharType="separate"/>
      </w:r>
      <w:hyperlink w:anchor="_Toc181804231" w:history="1">
        <w:r w:rsidRPr="001A5D4F">
          <w:rPr>
            <w:rStyle w:val="Hyperlink"/>
            <w:noProof/>
          </w:rPr>
          <w:t>Table 1: Table of Comparison between CFST and CFSST</w:t>
        </w:r>
        <w:r>
          <w:rPr>
            <w:noProof/>
            <w:webHidden/>
          </w:rPr>
          <w:tab/>
        </w:r>
        <w:r>
          <w:rPr>
            <w:noProof/>
            <w:webHidden/>
          </w:rPr>
          <w:fldChar w:fldCharType="begin"/>
        </w:r>
        <w:r>
          <w:rPr>
            <w:noProof/>
            <w:webHidden/>
          </w:rPr>
          <w:instrText xml:space="preserve"> PAGEREF _Toc181804231 \h </w:instrText>
        </w:r>
        <w:r>
          <w:rPr>
            <w:noProof/>
            <w:webHidden/>
          </w:rPr>
        </w:r>
        <w:r>
          <w:rPr>
            <w:noProof/>
            <w:webHidden/>
          </w:rPr>
          <w:fldChar w:fldCharType="separate"/>
        </w:r>
        <w:r w:rsidR="00FC52E5">
          <w:rPr>
            <w:noProof/>
            <w:webHidden/>
          </w:rPr>
          <w:t>10</w:t>
        </w:r>
        <w:r>
          <w:rPr>
            <w:noProof/>
            <w:webHidden/>
          </w:rPr>
          <w:fldChar w:fldCharType="end"/>
        </w:r>
      </w:hyperlink>
    </w:p>
    <w:p w14:paraId="4BAAD7D0" w14:textId="3D99BB65" w:rsidR="00C31F09" w:rsidRDefault="00C31F09">
      <w:pPr>
        <w:pStyle w:val="TableofFigures"/>
        <w:tabs>
          <w:tab w:val="right" w:leader="dot" w:pos="9350"/>
        </w:tabs>
        <w:rPr>
          <w:rFonts w:asciiTheme="minorHAnsi" w:eastAsiaTheme="minorEastAsia" w:hAnsiTheme="minorHAnsi" w:cstheme="minorBidi"/>
          <w:noProof/>
          <w:kern w:val="2"/>
          <w:szCs w:val="24"/>
          <w:lang w:val="en-CA" w:eastAsia="en-CA"/>
          <w14:ligatures w14:val="standardContextual"/>
        </w:rPr>
      </w:pPr>
      <w:hyperlink w:anchor="_Toc181804232" w:history="1">
        <w:r w:rsidRPr="001A5D4F">
          <w:rPr>
            <w:rStyle w:val="Hyperlink"/>
            <w:noProof/>
          </w:rPr>
          <w:t>Table 2: Mean and Standard Deviation for Input Parameters</w:t>
        </w:r>
        <w:r>
          <w:rPr>
            <w:noProof/>
            <w:webHidden/>
          </w:rPr>
          <w:tab/>
        </w:r>
        <w:r>
          <w:rPr>
            <w:noProof/>
            <w:webHidden/>
          </w:rPr>
          <w:fldChar w:fldCharType="begin"/>
        </w:r>
        <w:r>
          <w:rPr>
            <w:noProof/>
            <w:webHidden/>
          </w:rPr>
          <w:instrText xml:space="preserve"> PAGEREF _Toc181804232 \h </w:instrText>
        </w:r>
        <w:r>
          <w:rPr>
            <w:noProof/>
            <w:webHidden/>
          </w:rPr>
        </w:r>
        <w:r>
          <w:rPr>
            <w:noProof/>
            <w:webHidden/>
          </w:rPr>
          <w:fldChar w:fldCharType="separate"/>
        </w:r>
        <w:r w:rsidR="00FC52E5">
          <w:rPr>
            <w:noProof/>
            <w:webHidden/>
          </w:rPr>
          <w:t>15</w:t>
        </w:r>
        <w:r>
          <w:rPr>
            <w:noProof/>
            <w:webHidden/>
          </w:rPr>
          <w:fldChar w:fldCharType="end"/>
        </w:r>
      </w:hyperlink>
    </w:p>
    <w:p w14:paraId="4DFDC89F" w14:textId="74262126" w:rsidR="000358A2" w:rsidRDefault="00C31F09">
      <w:pPr>
        <w:rPr>
          <w:b/>
          <w:sz w:val="32"/>
          <w:szCs w:val="32"/>
        </w:rPr>
      </w:pPr>
      <w:r>
        <w:fldChar w:fldCharType="end"/>
      </w:r>
      <w:r w:rsidR="00465770">
        <w:br w:type="page"/>
      </w:r>
    </w:p>
    <w:p w14:paraId="4DFDC8A0" w14:textId="77777777" w:rsidR="000358A2" w:rsidRDefault="00465770">
      <w:pPr>
        <w:pStyle w:val="Heading1"/>
      </w:pPr>
      <w:bookmarkStart w:id="4" w:name="_Toc181804189"/>
      <w:r>
        <w:lastRenderedPageBreak/>
        <w:t>NOTATIONS</w:t>
      </w:r>
      <w:bookmarkEnd w:id="4"/>
    </w:p>
    <w:tbl>
      <w:tblPr>
        <w:tblStyle w:val="a"/>
        <w:tblpPr w:leftFromText="180" w:rightFromText="180" w:vertAnchor="text" w:tblpY="1"/>
        <w:tblW w:w="9360" w:type="dxa"/>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1812"/>
        <w:gridCol w:w="7548"/>
      </w:tblGrid>
      <w:tr w:rsidR="000358A2" w14:paraId="4DFDC8A4" w14:textId="77777777">
        <w:trPr>
          <w:trHeight w:val="351"/>
        </w:trPr>
        <w:tc>
          <w:tcPr>
            <w:tcW w:w="1812" w:type="dxa"/>
            <w:tcBorders>
              <w:right w:val="single" w:sz="4" w:space="0" w:color="000000"/>
            </w:tcBorders>
            <w:vAlign w:val="center"/>
          </w:tcPr>
          <w:p w14:paraId="4DFDC8A1" w14:textId="77777777" w:rsidR="000358A2" w:rsidRDefault="000358A2">
            <w:pPr>
              <w:spacing w:line="360" w:lineRule="auto"/>
              <w:jc w:val="center"/>
              <w:rPr>
                <w:sz w:val="8"/>
                <w:szCs w:val="8"/>
              </w:rPr>
            </w:pPr>
          </w:p>
          <w:p w14:paraId="4DFDC8A2" w14:textId="77777777" w:rsidR="000358A2" w:rsidRDefault="00465770">
            <w:pPr>
              <w:spacing w:line="360" w:lineRule="auto"/>
              <w:jc w:val="center"/>
              <w:rPr>
                <w:szCs w:val="24"/>
              </w:rPr>
            </w:pPr>
            <w:r>
              <w:rPr>
                <w:szCs w:val="24"/>
              </w:rPr>
              <w:t>D</w:t>
            </w:r>
          </w:p>
        </w:tc>
        <w:tc>
          <w:tcPr>
            <w:tcW w:w="7548" w:type="dxa"/>
            <w:vAlign w:val="center"/>
          </w:tcPr>
          <w:p w14:paraId="4DFDC8A3" w14:textId="77777777" w:rsidR="000358A2" w:rsidRDefault="00465770">
            <w:pPr>
              <w:spacing w:line="360" w:lineRule="auto"/>
              <w:rPr>
                <w:szCs w:val="24"/>
              </w:rPr>
            </w:pPr>
            <w:r>
              <w:rPr>
                <w:szCs w:val="24"/>
              </w:rPr>
              <w:t>Diameter of the Circular Column</w:t>
            </w:r>
          </w:p>
        </w:tc>
      </w:tr>
      <w:tr w:rsidR="000358A2" w14:paraId="4DFDC8A7" w14:textId="77777777">
        <w:trPr>
          <w:trHeight w:val="253"/>
        </w:trPr>
        <w:tc>
          <w:tcPr>
            <w:tcW w:w="1812" w:type="dxa"/>
            <w:tcBorders>
              <w:right w:val="single" w:sz="4" w:space="0" w:color="000000"/>
            </w:tcBorders>
            <w:vAlign w:val="center"/>
          </w:tcPr>
          <w:p w14:paraId="4DFDC8A5" w14:textId="77777777" w:rsidR="000358A2" w:rsidRDefault="00465770">
            <w:pPr>
              <w:jc w:val="center"/>
              <w:rPr>
                <w:rFonts w:ascii="Cambria Math" w:eastAsia="Cambria Math" w:hAnsi="Cambria Math" w:cs="Cambria Math"/>
                <w:szCs w:val="24"/>
              </w:rPr>
            </w:pPr>
            <m:oMathPara>
              <m:oMath>
                <m:r>
                  <w:rPr>
                    <w:rFonts w:ascii="Cambria Math" w:eastAsia="Cambria Math" w:hAnsi="Cambria Math" w:cs="Cambria Math"/>
                    <w:szCs w:val="24"/>
                  </w:rPr>
                  <m:t>t</m:t>
                </m:r>
              </m:oMath>
            </m:oMathPara>
          </w:p>
        </w:tc>
        <w:tc>
          <w:tcPr>
            <w:tcW w:w="7548" w:type="dxa"/>
            <w:vAlign w:val="center"/>
          </w:tcPr>
          <w:p w14:paraId="4DFDC8A6" w14:textId="77777777" w:rsidR="000358A2" w:rsidRDefault="00465770">
            <w:pPr>
              <w:spacing w:line="360" w:lineRule="auto"/>
              <w:rPr>
                <w:szCs w:val="24"/>
              </w:rPr>
            </w:pPr>
            <w:r>
              <w:rPr>
                <w:szCs w:val="24"/>
              </w:rPr>
              <w:t>Thickness of Stainless-Steel Tube</w:t>
            </w:r>
          </w:p>
        </w:tc>
      </w:tr>
      <w:tr w:rsidR="000358A2" w14:paraId="4DFDC8AA" w14:textId="77777777">
        <w:trPr>
          <w:trHeight w:val="253"/>
        </w:trPr>
        <w:tc>
          <w:tcPr>
            <w:tcW w:w="1812" w:type="dxa"/>
            <w:tcBorders>
              <w:right w:val="single" w:sz="4" w:space="0" w:color="000000"/>
            </w:tcBorders>
            <w:vAlign w:val="center"/>
          </w:tcPr>
          <w:p w14:paraId="4DFDC8A8" w14:textId="77777777" w:rsidR="000358A2" w:rsidRDefault="00465770">
            <w:pPr>
              <w:jc w:val="center"/>
              <w:rPr>
                <w:rFonts w:ascii="Cambria Math" w:eastAsia="Cambria Math" w:hAnsi="Cambria Math" w:cs="Cambria Math"/>
                <w:szCs w:val="24"/>
              </w:rPr>
            </w:pPr>
            <m:oMathPara>
              <m:oMath>
                <m:r>
                  <w:rPr>
                    <w:rFonts w:ascii="Cambria Math" w:eastAsia="Cambria Math" w:hAnsi="Cambria Math" w:cs="Cambria Math"/>
                    <w:szCs w:val="24"/>
                  </w:rPr>
                  <m:t>H</m:t>
                </m:r>
              </m:oMath>
            </m:oMathPara>
          </w:p>
        </w:tc>
        <w:tc>
          <w:tcPr>
            <w:tcW w:w="7548" w:type="dxa"/>
            <w:vAlign w:val="center"/>
          </w:tcPr>
          <w:p w14:paraId="4DFDC8A9" w14:textId="77777777" w:rsidR="000358A2" w:rsidRDefault="00465770">
            <w:pPr>
              <w:spacing w:line="360" w:lineRule="auto"/>
              <w:rPr>
                <w:szCs w:val="24"/>
              </w:rPr>
            </w:pPr>
            <w:r>
              <w:rPr>
                <w:szCs w:val="24"/>
              </w:rPr>
              <w:t>Height of the Rectangular Column</w:t>
            </w:r>
          </w:p>
        </w:tc>
      </w:tr>
      <w:tr w:rsidR="000358A2" w14:paraId="4DFDC8AD" w14:textId="77777777">
        <w:trPr>
          <w:trHeight w:val="253"/>
        </w:trPr>
        <w:tc>
          <w:tcPr>
            <w:tcW w:w="1812" w:type="dxa"/>
            <w:tcBorders>
              <w:right w:val="single" w:sz="4" w:space="0" w:color="000000"/>
            </w:tcBorders>
            <w:vAlign w:val="center"/>
          </w:tcPr>
          <w:p w14:paraId="4DFDC8AB" w14:textId="77777777" w:rsidR="000358A2" w:rsidRDefault="00465770">
            <w:pPr>
              <w:jc w:val="center"/>
              <w:rPr>
                <w:rFonts w:ascii="Cambria Math" w:eastAsia="Cambria Math" w:hAnsi="Cambria Math" w:cs="Cambria Math"/>
                <w:szCs w:val="24"/>
              </w:rPr>
            </w:pPr>
            <m:oMathPara>
              <m:oMath>
                <m:r>
                  <w:rPr>
                    <w:rFonts w:ascii="Cambria Math" w:eastAsia="Cambria Math" w:hAnsi="Cambria Math" w:cs="Cambria Math"/>
                    <w:szCs w:val="24"/>
                  </w:rPr>
                  <m:t>B</m:t>
                </m:r>
              </m:oMath>
            </m:oMathPara>
          </w:p>
        </w:tc>
        <w:tc>
          <w:tcPr>
            <w:tcW w:w="7548" w:type="dxa"/>
            <w:vAlign w:val="center"/>
          </w:tcPr>
          <w:p w14:paraId="4DFDC8AC" w14:textId="77777777" w:rsidR="000358A2" w:rsidRDefault="00465770">
            <w:pPr>
              <w:spacing w:line="360" w:lineRule="auto"/>
              <w:rPr>
                <w:szCs w:val="24"/>
              </w:rPr>
            </w:pPr>
            <w:r>
              <w:rPr>
                <w:szCs w:val="24"/>
              </w:rPr>
              <w:t>Width of the Rectangular Column</w:t>
            </w:r>
          </w:p>
        </w:tc>
      </w:tr>
      <w:tr w:rsidR="000358A2" w14:paraId="4DFDC8B0" w14:textId="77777777">
        <w:trPr>
          <w:trHeight w:val="253"/>
        </w:trPr>
        <w:tc>
          <w:tcPr>
            <w:tcW w:w="1812" w:type="dxa"/>
            <w:tcBorders>
              <w:right w:val="single" w:sz="4" w:space="0" w:color="000000"/>
            </w:tcBorders>
            <w:vAlign w:val="center"/>
          </w:tcPr>
          <w:p w14:paraId="4DFDC8AE" w14:textId="77777777" w:rsidR="000358A2" w:rsidRDefault="00465770">
            <w:pPr>
              <w:spacing w:line="360" w:lineRule="auto"/>
              <w:jc w:val="center"/>
              <w:rPr>
                <w:szCs w:val="24"/>
              </w:rPr>
            </w:pPr>
            <w:r>
              <w:rPr>
                <w:szCs w:val="24"/>
              </w:rPr>
              <w:t>L</w:t>
            </w:r>
          </w:p>
        </w:tc>
        <w:tc>
          <w:tcPr>
            <w:tcW w:w="7548" w:type="dxa"/>
            <w:vAlign w:val="center"/>
          </w:tcPr>
          <w:p w14:paraId="4DFDC8AF" w14:textId="77777777" w:rsidR="000358A2" w:rsidRDefault="00465770">
            <w:pPr>
              <w:spacing w:line="360" w:lineRule="auto"/>
              <w:rPr>
                <w:szCs w:val="24"/>
              </w:rPr>
            </w:pPr>
            <w:r>
              <w:rPr>
                <w:szCs w:val="24"/>
              </w:rPr>
              <w:t>Length of the Specimen</w:t>
            </w:r>
          </w:p>
        </w:tc>
      </w:tr>
      <w:tr w:rsidR="000358A2" w14:paraId="4DFDC8B3" w14:textId="77777777">
        <w:trPr>
          <w:trHeight w:val="253"/>
        </w:trPr>
        <w:tc>
          <w:tcPr>
            <w:tcW w:w="1812" w:type="dxa"/>
            <w:tcBorders>
              <w:right w:val="single" w:sz="4" w:space="0" w:color="000000"/>
            </w:tcBorders>
            <w:vAlign w:val="center"/>
          </w:tcPr>
          <w:p w14:paraId="4DFDC8B1" w14:textId="77777777" w:rsidR="000358A2" w:rsidRDefault="00000000">
            <w:pPr>
              <w:jc w:val="center"/>
              <w:rPr>
                <w:rFonts w:ascii="Cambria Math" w:eastAsia="Cambria Math" w:hAnsi="Cambria Math" w:cs="Cambria Math"/>
                <w:szCs w:val="24"/>
              </w:rPr>
            </w:pP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E</m:t>
                    </m:r>
                  </m:e>
                  <m:sub>
                    <m:r>
                      <w:rPr>
                        <w:rFonts w:ascii="Cambria Math" w:eastAsia="Cambria Math" w:hAnsi="Cambria Math" w:cs="Cambria Math"/>
                        <w:szCs w:val="24"/>
                      </w:rPr>
                      <m:t>o</m:t>
                    </m:r>
                  </m:sub>
                </m:sSub>
              </m:oMath>
            </m:oMathPara>
          </w:p>
        </w:tc>
        <w:tc>
          <w:tcPr>
            <w:tcW w:w="7548" w:type="dxa"/>
            <w:vAlign w:val="center"/>
          </w:tcPr>
          <w:p w14:paraId="4DFDC8B2" w14:textId="77777777" w:rsidR="000358A2" w:rsidRDefault="00465770">
            <w:pPr>
              <w:spacing w:line="360" w:lineRule="auto"/>
              <w:rPr>
                <w:szCs w:val="24"/>
              </w:rPr>
            </w:pPr>
            <w:r>
              <w:rPr>
                <w:szCs w:val="24"/>
              </w:rPr>
              <w:t>Modulus of Elasticity of Stainless Steel</w:t>
            </w:r>
          </w:p>
        </w:tc>
      </w:tr>
      <w:tr w:rsidR="00861960" w14:paraId="7CF3769B" w14:textId="77777777">
        <w:trPr>
          <w:trHeight w:val="253"/>
        </w:trPr>
        <w:tc>
          <w:tcPr>
            <w:tcW w:w="1812" w:type="dxa"/>
            <w:tcBorders>
              <w:right w:val="single" w:sz="4" w:space="0" w:color="000000"/>
            </w:tcBorders>
            <w:vAlign w:val="center"/>
          </w:tcPr>
          <w:p w14:paraId="63E6D126" w14:textId="38E68576" w:rsidR="00861960" w:rsidRPr="00861960" w:rsidRDefault="00861960">
            <w:pPr>
              <w:jc w:val="center"/>
              <w:rPr>
                <w:szCs w:val="24"/>
                <w:vertAlign w:val="subscript"/>
              </w:rPr>
            </w:pPr>
            <w:proofErr w:type="spellStart"/>
            <w:r>
              <w:rPr>
                <w:szCs w:val="24"/>
              </w:rPr>
              <w:t>E</w:t>
            </w:r>
            <w:r>
              <w:rPr>
                <w:szCs w:val="24"/>
                <w:vertAlign w:val="subscript"/>
              </w:rPr>
              <w:t>c</w:t>
            </w:r>
            <w:proofErr w:type="spellEnd"/>
          </w:p>
        </w:tc>
        <w:tc>
          <w:tcPr>
            <w:tcW w:w="7548" w:type="dxa"/>
            <w:vAlign w:val="center"/>
          </w:tcPr>
          <w:p w14:paraId="28F292B8" w14:textId="47FE2692" w:rsidR="00861960" w:rsidRDefault="00861960">
            <w:pPr>
              <w:spacing w:line="360" w:lineRule="auto"/>
              <w:rPr>
                <w:szCs w:val="24"/>
              </w:rPr>
            </w:pPr>
            <w:r>
              <w:rPr>
                <w:szCs w:val="24"/>
              </w:rPr>
              <w:t>Modulus of Elasticity of Concrete</w:t>
            </w:r>
          </w:p>
        </w:tc>
      </w:tr>
      <w:tr w:rsidR="000358A2" w14:paraId="4DFDC8B6" w14:textId="77777777">
        <w:trPr>
          <w:trHeight w:val="253"/>
        </w:trPr>
        <w:tc>
          <w:tcPr>
            <w:tcW w:w="1812" w:type="dxa"/>
            <w:tcBorders>
              <w:right w:val="single" w:sz="4" w:space="0" w:color="000000"/>
            </w:tcBorders>
            <w:vAlign w:val="center"/>
          </w:tcPr>
          <w:p w14:paraId="4DFDC8B4" w14:textId="77777777" w:rsidR="000358A2" w:rsidRDefault="00000000">
            <w:pPr>
              <w:jc w:val="center"/>
              <w:rPr>
                <w:rFonts w:ascii="Cambria Math" w:eastAsia="Cambria Math" w:hAnsi="Cambria Math" w:cs="Cambria Math"/>
                <w:szCs w:val="24"/>
              </w:rPr>
            </w:pPr>
            <m:oMathPara>
              <m:oMath>
                <m:sSup>
                  <m:sSupPr>
                    <m:ctrlPr>
                      <w:rPr>
                        <w:rFonts w:ascii="Cambria Math" w:eastAsia="Cambria Math" w:hAnsi="Cambria Math" w:cs="Cambria Math"/>
                        <w:szCs w:val="24"/>
                      </w:rPr>
                    </m:ctrlPr>
                  </m:sSupPr>
                  <m:e>
                    <m:sSub>
                      <m:sSubPr>
                        <m:ctrlPr>
                          <w:rPr>
                            <w:rFonts w:ascii="Cambria Math" w:eastAsia="Cambria Math" w:hAnsi="Cambria Math" w:cs="Cambria Math"/>
                            <w:szCs w:val="24"/>
                          </w:rPr>
                        </m:ctrlPr>
                      </m:sSubPr>
                      <m:e>
                        <m:r>
                          <w:rPr>
                            <w:rFonts w:ascii="Cambria Math" w:eastAsia="Cambria Math" w:hAnsi="Cambria Math" w:cs="Cambria Math"/>
                            <w:szCs w:val="24"/>
                          </w:rPr>
                          <m:t>f</m:t>
                        </m:r>
                      </m:e>
                      <m:sub>
                        <m:r>
                          <w:rPr>
                            <w:rFonts w:ascii="Cambria Math" w:eastAsia="Cambria Math" w:hAnsi="Cambria Math" w:cs="Cambria Math"/>
                            <w:szCs w:val="24"/>
                          </w:rPr>
                          <m:t>c</m:t>
                        </m:r>
                      </m:sub>
                    </m:sSub>
                  </m:e>
                  <m:sup>
                    <m:r>
                      <w:rPr>
                        <w:rFonts w:ascii="Cambria Math" w:eastAsia="Cambria Math" w:hAnsi="Cambria Math" w:cs="Cambria Math"/>
                        <w:szCs w:val="24"/>
                      </w:rPr>
                      <m:t>'</m:t>
                    </m:r>
                  </m:sup>
                </m:sSup>
              </m:oMath>
            </m:oMathPara>
          </w:p>
        </w:tc>
        <w:tc>
          <w:tcPr>
            <w:tcW w:w="7548" w:type="dxa"/>
            <w:vAlign w:val="center"/>
          </w:tcPr>
          <w:p w14:paraId="4DFDC8B5" w14:textId="77777777" w:rsidR="000358A2" w:rsidRDefault="00465770">
            <w:pPr>
              <w:spacing w:line="360" w:lineRule="auto"/>
              <w:rPr>
                <w:szCs w:val="24"/>
              </w:rPr>
            </w:pPr>
            <w:r>
              <w:rPr>
                <w:szCs w:val="24"/>
              </w:rPr>
              <w:t>Cylindrical Compressive Strength of Concrete</w:t>
            </w:r>
          </w:p>
        </w:tc>
      </w:tr>
      <w:tr w:rsidR="000358A2" w14:paraId="4DFDC8B9" w14:textId="77777777">
        <w:trPr>
          <w:trHeight w:val="253"/>
        </w:trPr>
        <w:tc>
          <w:tcPr>
            <w:tcW w:w="1812" w:type="dxa"/>
            <w:tcBorders>
              <w:right w:val="single" w:sz="4" w:space="0" w:color="000000"/>
            </w:tcBorders>
            <w:vAlign w:val="center"/>
          </w:tcPr>
          <w:p w14:paraId="4DFDC8B7" w14:textId="77777777" w:rsidR="000358A2" w:rsidRDefault="00000000">
            <w:pPr>
              <w:jc w:val="center"/>
              <w:rPr>
                <w:rFonts w:ascii="Cambria Math" w:eastAsia="Cambria Math" w:hAnsi="Cambria Math" w:cs="Cambria Math"/>
                <w:szCs w:val="24"/>
              </w:rPr>
            </w:pP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f</m:t>
                    </m:r>
                  </m:e>
                  <m:sub>
                    <m:r>
                      <w:rPr>
                        <w:rFonts w:ascii="Cambria Math" w:eastAsia="Cambria Math" w:hAnsi="Cambria Math" w:cs="Cambria Math"/>
                        <w:szCs w:val="24"/>
                      </w:rPr>
                      <m:t>u</m:t>
                    </m:r>
                  </m:sub>
                </m:sSub>
              </m:oMath>
            </m:oMathPara>
          </w:p>
        </w:tc>
        <w:tc>
          <w:tcPr>
            <w:tcW w:w="7548" w:type="dxa"/>
            <w:vAlign w:val="center"/>
          </w:tcPr>
          <w:p w14:paraId="4DFDC8B8" w14:textId="77777777" w:rsidR="000358A2" w:rsidRDefault="00465770">
            <w:pPr>
              <w:spacing w:line="360" w:lineRule="auto"/>
              <w:rPr>
                <w:szCs w:val="24"/>
              </w:rPr>
            </w:pPr>
            <w:r>
              <w:rPr>
                <w:szCs w:val="24"/>
              </w:rPr>
              <w:t xml:space="preserve">Ultimate Strength of Stainless Steel </w:t>
            </w:r>
          </w:p>
        </w:tc>
      </w:tr>
      <w:tr w:rsidR="000358A2" w14:paraId="4DFDC8BC" w14:textId="77777777">
        <w:trPr>
          <w:trHeight w:val="253"/>
        </w:trPr>
        <w:tc>
          <w:tcPr>
            <w:tcW w:w="1812" w:type="dxa"/>
            <w:tcBorders>
              <w:right w:val="single" w:sz="4" w:space="0" w:color="000000"/>
            </w:tcBorders>
            <w:vAlign w:val="center"/>
          </w:tcPr>
          <w:p w14:paraId="4DFDC8BA" w14:textId="77777777" w:rsidR="000358A2" w:rsidRDefault="00000000">
            <w:pPr>
              <w:jc w:val="center"/>
              <w:rPr>
                <w:rFonts w:ascii="Cambria Math" w:eastAsia="Cambria Math" w:hAnsi="Cambria Math" w:cs="Cambria Math"/>
                <w:szCs w:val="24"/>
              </w:rPr>
            </w:pPr>
            <m:oMathPara>
              <m:oMath>
                <m:sSub>
                  <m:sSubPr>
                    <m:ctrlPr>
                      <w:rPr>
                        <w:rFonts w:ascii="Cambria Math" w:eastAsia="Cambria Math" w:hAnsi="Cambria Math" w:cs="Cambria Math"/>
                        <w:szCs w:val="24"/>
                      </w:rPr>
                    </m:ctrlPr>
                  </m:sSubPr>
                  <m:e>
                    <m:r>
                      <w:rPr>
                        <w:rFonts w:ascii="Cambria Math" w:eastAsia="Cambria Math" w:hAnsi="Cambria Math" w:cs="Cambria Math"/>
                        <w:szCs w:val="24"/>
                      </w:rPr>
                      <m:t>f</m:t>
                    </m:r>
                  </m:e>
                  <m:sub>
                    <m:r>
                      <w:rPr>
                        <w:rFonts w:ascii="Cambria Math" w:eastAsia="Cambria Math" w:hAnsi="Cambria Math" w:cs="Cambria Math"/>
                        <w:szCs w:val="24"/>
                      </w:rPr>
                      <m:t>0.2</m:t>
                    </m:r>
                  </m:sub>
                </m:sSub>
              </m:oMath>
            </m:oMathPara>
          </w:p>
        </w:tc>
        <w:tc>
          <w:tcPr>
            <w:tcW w:w="7548" w:type="dxa"/>
            <w:vAlign w:val="center"/>
          </w:tcPr>
          <w:p w14:paraId="4DFDC8BB" w14:textId="77777777" w:rsidR="000358A2" w:rsidRDefault="00465770">
            <w:pPr>
              <w:spacing w:line="360" w:lineRule="auto"/>
              <w:rPr>
                <w:szCs w:val="24"/>
              </w:rPr>
            </w:pPr>
            <w:r>
              <w:rPr>
                <w:szCs w:val="24"/>
              </w:rPr>
              <w:t xml:space="preserve">0.2% Proof Stress of Stainless Steel </w:t>
            </w:r>
          </w:p>
        </w:tc>
      </w:tr>
      <w:tr w:rsidR="000358A2" w14:paraId="4DFDC8BF" w14:textId="77777777">
        <w:trPr>
          <w:trHeight w:val="253"/>
        </w:trPr>
        <w:tc>
          <w:tcPr>
            <w:tcW w:w="1812" w:type="dxa"/>
            <w:tcBorders>
              <w:right w:val="single" w:sz="4" w:space="0" w:color="000000"/>
            </w:tcBorders>
            <w:vAlign w:val="center"/>
          </w:tcPr>
          <w:p w14:paraId="4DFDC8BD" w14:textId="77777777" w:rsidR="000358A2" w:rsidRDefault="00465770">
            <w:pPr>
              <w:jc w:val="center"/>
              <w:rPr>
                <w:rFonts w:ascii="Cambria Math" w:eastAsia="Cambria Math" w:hAnsi="Cambria Math" w:cs="Cambria Math"/>
                <w:szCs w:val="24"/>
              </w:rPr>
            </w:pPr>
            <m:oMathPara>
              <m:oMath>
                <m:r>
                  <w:rPr>
                    <w:rFonts w:ascii="Cambria Math" w:eastAsia="Cambria Math" w:hAnsi="Cambria Math" w:cs="Cambria Math"/>
                    <w:szCs w:val="24"/>
                  </w:rPr>
                  <m:t>n</m:t>
                </m:r>
              </m:oMath>
            </m:oMathPara>
          </w:p>
        </w:tc>
        <w:tc>
          <w:tcPr>
            <w:tcW w:w="7548" w:type="dxa"/>
            <w:vAlign w:val="center"/>
          </w:tcPr>
          <w:p w14:paraId="4DFDC8BE" w14:textId="77777777" w:rsidR="000358A2" w:rsidRDefault="00465770">
            <w:pPr>
              <w:spacing w:line="360" w:lineRule="auto"/>
              <w:rPr>
                <w:szCs w:val="24"/>
              </w:rPr>
            </w:pPr>
            <w:r>
              <w:rPr>
                <w:szCs w:val="24"/>
              </w:rPr>
              <w:t>Strain-Hardening Exponent</w:t>
            </w:r>
          </w:p>
        </w:tc>
      </w:tr>
      <w:tr w:rsidR="000358A2" w14:paraId="4DFDC8C2" w14:textId="77777777">
        <w:trPr>
          <w:trHeight w:val="253"/>
        </w:trPr>
        <w:tc>
          <w:tcPr>
            <w:tcW w:w="1812" w:type="dxa"/>
            <w:tcBorders>
              <w:right w:val="single" w:sz="4" w:space="0" w:color="000000"/>
            </w:tcBorders>
            <w:vAlign w:val="center"/>
          </w:tcPr>
          <w:p w14:paraId="4DFDC8C0" w14:textId="01ABB65D" w:rsidR="000358A2" w:rsidRPr="00F42694" w:rsidRDefault="00F42694">
            <w:pPr>
              <w:spacing w:line="360" w:lineRule="auto"/>
              <w:jc w:val="center"/>
              <w:rPr>
                <w:szCs w:val="24"/>
                <w:vertAlign w:val="subscript"/>
              </w:rPr>
            </w:pPr>
            <w:r>
              <w:rPr>
                <w:szCs w:val="24"/>
              </w:rPr>
              <w:t>A</w:t>
            </w:r>
            <w:r>
              <w:rPr>
                <w:szCs w:val="24"/>
                <w:vertAlign w:val="subscript"/>
              </w:rPr>
              <w:t>s</w:t>
            </w:r>
          </w:p>
        </w:tc>
        <w:tc>
          <w:tcPr>
            <w:tcW w:w="7548" w:type="dxa"/>
            <w:vAlign w:val="center"/>
          </w:tcPr>
          <w:p w14:paraId="4DFDC8C1" w14:textId="05441B05" w:rsidR="000358A2" w:rsidRDefault="00F42694">
            <w:pPr>
              <w:spacing w:line="360" w:lineRule="auto"/>
              <w:rPr>
                <w:szCs w:val="24"/>
              </w:rPr>
            </w:pPr>
            <w:r>
              <w:rPr>
                <w:szCs w:val="24"/>
              </w:rPr>
              <w:t>Area of Cross-section of Steel Tube</w:t>
            </w:r>
          </w:p>
        </w:tc>
      </w:tr>
      <w:tr w:rsidR="000358A2" w14:paraId="4DFDC8C5" w14:textId="77777777">
        <w:trPr>
          <w:trHeight w:val="253"/>
        </w:trPr>
        <w:tc>
          <w:tcPr>
            <w:tcW w:w="1812" w:type="dxa"/>
            <w:tcBorders>
              <w:right w:val="single" w:sz="4" w:space="0" w:color="000000"/>
            </w:tcBorders>
            <w:vAlign w:val="center"/>
          </w:tcPr>
          <w:p w14:paraId="4DFDC8C3" w14:textId="3F786DE0" w:rsidR="000358A2" w:rsidRPr="00F42694" w:rsidRDefault="00F42694">
            <w:pPr>
              <w:spacing w:line="360" w:lineRule="auto"/>
              <w:jc w:val="center"/>
              <w:rPr>
                <w:szCs w:val="24"/>
                <w:vertAlign w:val="subscript"/>
              </w:rPr>
            </w:pPr>
            <w:r>
              <w:rPr>
                <w:szCs w:val="24"/>
              </w:rPr>
              <w:t>A</w:t>
            </w:r>
            <w:r>
              <w:rPr>
                <w:szCs w:val="24"/>
                <w:vertAlign w:val="subscript"/>
              </w:rPr>
              <w:t>c</w:t>
            </w:r>
          </w:p>
        </w:tc>
        <w:tc>
          <w:tcPr>
            <w:tcW w:w="7548" w:type="dxa"/>
            <w:vAlign w:val="center"/>
          </w:tcPr>
          <w:p w14:paraId="4DFDC8C4" w14:textId="78507161" w:rsidR="000358A2" w:rsidRDefault="00F42694">
            <w:pPr>
              <w:spacing w:line="360" w:lineRule="auto"/>
              <w:rPr>
                <w:szCs w:val="24"/>
              </w:rPr>
            </w:pPr>
            <w:r>
              <w:rPr>
                <w:szCs w:val="24"/>
              </w:rPr>
              <w:t>Area of Concrete Core</w:t>
            </w:r>
          </w:p>
        </w:tc>
      </w:tr>
      <w:tr w:rsidR="000358A2" w14:paraId="4DFDC8C8" w14:textId="77777777">
        <w:trPr>
          <w:trHeight w:val="333"/>
        </w:trPr>
        <w:tc>
          <w:tcPr>
            <w:tcW w:w="1812" w:type="dxa"/>
            <w:tcBorders>
              <w:right w:val="single" w:sz="4" w:space="0" w:color="000000"/>
            </w:tcBorders>
            <w:vAlign w:val="center"/>
          </w:tcPr>
          <w:p w14:paraId="4DFDC8C6" w14:textId="77777777" w:rsidR="000358A2" w:rsidRDefault="000358A2">
            <w:pPr>
              <w:spacing w:line="360" w:lineRule="auto"/>
              <w:jc w:val="center"/>
              <w:rPr>
                <w:szCs w:val="24"/>
              </w:rPr>
            </w:pPr>
          </w:p>
        </w:tc>
        <w:tc>
          <w:tcPr>
            <w:tcW w:w="7548" w:type="dxa"/>
            <w:vAlign w:val="center"/>
          </w:tcPr>
          <w:p w14:paraId="4DFDC8C7" w14:textId="77777777" w:rsidR="000358A2" w:rsidRDefault="000358A2">
            <w:pPr>
              <w:spacing w:line="360" w:lineRule="auto"/>
              <w:rPr>
                <w:szCs w:val="24"/>
              </w:rPr>
            </w:pPr>
          </w:p>
        </w:tc>
      </w:tr>
      <w:tr w:rsidR="000358A2" w14:paraId="4DFDC8CB" w14:textId="77777777">
        <w:trPr>
          <w:trHeight w:val="253"/>
        </w:trPr>
        <w:tc>
          <w:tcPr>
            <w:tcW w:w="1812" w:type="dxa"/>
            <w:tcBorders>
              <w:bottom w:val="nil"/>
              <w:right w:val="single" w:sz="4" w:space="0" w:color="000000"/>
            </w:tcBorders>
            <w:vAlign w:val="center"/>
          </w:tcPr>
          <w:p w14:paraId="4DFDC8C9" w14:textId="77777777" w:rsidR="000358A2" w:rsidRDefault="000358A2">
            <w:pPr>
              <w:spacing w:line="360" w:lineRule="auto"/>
              <w:jc w:val="center"/>
              <w:rPr>
                <w:szCs w:val="24"/>
              </w:rPr>
            </w:pPr>
          </w:p>
        </w:tc>
        <w:tc>
          <w:tcPr>
            <w:tcW w:w="7548" w:type="dxa"/>
            <w:tcBorders>
              <w:bottom w:val="nil"/>
            </w:tcBorders>
            <w:vAlign w:val="center"/>
          </w:tcPr>
          <w:p w14:paraId="4DFDC8CA" w14:textId="77777777" w:rsidR="000358A2" w:rsidRDefault="000358A2">
            <w:pPr>
              <w:spacing w:line="360" w:lineRule="auto"/>
              <w:rPr>
                <w:szCs w:val="24"/>
              </w:rPr>
            </w:pPr>
          </w:p>
        </w:tc>
      </w:tr>
      <w:tr w:rsidR="000358A2" w14:paraId="4DFDC8CE" w14:textId="77777777">
        <w:trPr>
          <w:trHeight w:val="253"/>
        </w:trPr>
        <w:tc>
          <w:tcPr>
            <w:tcW w:w="1812" w:type="dxa"/>
            <w:tcBorders>
              <w:top w:val="nil"/>
              <w:bottom w:val="single" w:sz="4" w:space="0" w:color="000000"/>
              <w:right w:val="single" w:sz="4" w:space="0" w:color="000000"/>
            </w:tcBorders>
            <w:vAlign w:val="center"/>
          </w:tcPr>
          <w:p w14:paraId="4DFDC8CC" w14:textId="77777777" w:rsidR="000358A2" w:rsidRDefault="000358A2">
            <w:pPr>
              <w:spacing w:line="360" w:lineRule="auto"/>
              <w:jc w:val="center"/>
              <w:rPr>
                <w:szCs w:val="24"/>
              </w:rPr>
            </w:pPr>
          </w:p>
        </w:tc>
        <w:tc>
          <w:tcPr>
            <w:tcW w:w="7548" w:type="dxa"/>
            <w:tcBorders>
              <w:top w:val="nil"/>
              <w:bottom w:val="single" w:sz="4" w:space="0" w:color="000000"/>
            </w:tcBorders>
            <w:vAlign w:val="center"/>
          </w:tcPr>
          <w:p w14:paraId="4DFDC8CD" w14:textId="77777777" w:rsidR="000358A2" w:rsidRDefault="000358A2">
            <w:pPr>
              <w:spacing w:line="360" w:lineRule="auto"/>
              <w:rPr>
                <w:szCs w:val="24"/>
              </w:rPr>
            </w:pPr>
          </w:p>
        </w:tc>
      </w:tr>
    </w:tbl>
    <w:p w14:paraId="4DFDC8CF" w14:textId="77777777" w:rsidR="000358A2" w:rsidRDefault="000358A2"/>
    <w:p w14:paraId="4DFDC8D0" w14:textId="77777777" w:rsidR="000358A2" w:rsidRDefault="000358A2"/>
    <w:p w14:paraId="030E2926" w14:textId="77777777" w:rsidR="002D3170" w:rsidRDefault="002D3170">
      <w:pPr>
        <w:rPr>
          <w:rFonts w:eastAsia="Times New Roman" w:cstheme="minorHAnsi"/>
          <w:b/>
          <w:sz w:val="32"/>
          <w:szCs w:val="32"/>
        </w:rPr>
      </w:pPr>
      <w:r>
        <w:br w:type="page"/>
      </w:r>
    </w:p>
    <w:p w14:paraId="4DFDC8D1" w14:textId="11C30E74" w:rsidR="000358A2" w:rsidRDefault="00465770">
      <w:pPr>
        <w:pStyle w:val="Heading1"/>
      </w:pPr>
      <w:bookmarkStart w:id="5" w:name="_Toc181804190"/>
      <w:r>
        <w:lastRenderedPageBreak/>
        <w:t>LIST OF ABBREVIATIONS</w:t>
      </w:r>
      <w:bookmarkEnd w:id="5"/>
    </w:p>
    <w:tbl>
      <w:tblPr>
        <w:tblStyle w:val="a0"/>
        <w:tblW w:w="8990" w:type="dxa"/>
        <w:tblBorders>
          <w:top w:val="nil"/>
          <w:left w:val="nil"/>
          <w:bottom w:val="nil"/>
          <w:right w:val="nil"/>
          <w:insideH w:val="nil"/>
          <w:insideV w:val="nil"/>
        </w:tblBorders>
        <w:tblLayout w:type="fixed"/>
        <w:tblLook w:val="0400" w:firstRow="0" w:lastRow="0" w:firstColumn="0" w:lastColumn="0" w:noHBand="0" w:noVBand="1"/>
      </w:tblPr>
      <w:tblGrid>
        <w:gridCol w:w="1800"/>
        <w:gridCol w:w="7190"/>
      </w:tblGrid>
      <w:tr w:rsidR="000358A2" w14:paraId="4DFDC8D6" w14:textId="77777777">
        <w:tc>
          <w:tcPr>
            <w:tcW w:w="1800" w:type="dxa"/>
            <w:tcBorders>
              <w:top w:val="single" w:sz="4" w:space="0" w:color="000000"/>
              <w:right w:val="single" w:sz="4" w:space="0" w:color="000000"/>
            </w:tcBorders>
            <w:vAlign w:val="center"/>
          </w:tcPr>
          <w:p w14:paraId="4DFDC8D3" w14:textId="454556E6" w:rsidR="000358A2" w:rsidRPr="000C6522" w:rsidRDefault="001C2DC5">
            <w:pPr>
              <w:spacing w:line="360" w:lineRule="auto"/>
              <w:jc w:val="center"/>
              <w:rPr>
                <w:szCs w:val="24"/>
              </w:rPr>
            </w:pPr>
            <w:r w:rsidRPr="000C6522">
              <w:rPr>
                <w:szCs w:val="24"/>
              </w:rPr>
              <w:t>AISC</w:t>
            </w:r>
          </w:p>
        </w:tc>
        <w:tc>
          <w:tcPr>
            <w:tcW w:w="7190" w:type="dxa"/>
            <w:tcBorders>
              <w:top w:val="single" w:sz="4" w:space="0" w:color="000000"/>
              <w:left w:val="single" w:sz="4" w:space="0" w:color="000000"/>
            </w:tcBorders>
            <w:vAlign w:val="center"/>
          </w:tcPr>
          <w:p w14:paraId="4DFDC8D5" w14:textId="47B85ECB" w:rsidR="000358A2" w:rsidRPr="000C6522" w:rsidRDefault="001C2DC5">
            <w:pPr>
              <w:spacing w:line="360" w:lineRule="auto"/>
              <w:rPr>
                <w:szCs w:val="24"/>
              </w:rPr>
            </w:pPr>
            <w:r w:rsidRPr="000C6522">
              <w:rPr>
                <w:szCs w:val="24"/>
              </w:rPr>
              <w:t>American Institute of Steel Construction</w:t>
            </w:r>
          </w:p>
        </w:tc>
      </w:tr>
      <w:tr w:rsidR="000358A2" w14:paraId="4DFDC8D9" w14:textId="77777777">
        <w:tc>
          <w:tcPr>
            <w:tcW w:w="1800" w:type="dxa"/>
            <w:tcBorders>
              <w:right w:val="single" w:sz="4" w:space="0" w:color="000000"/>
            </w:tcBorders>
            <w:vAlign w:val="center"/>
          </w:tcPr>
          <w:p w14:paraId="4DFDC8D7" w14:textId="77777777" w:rsidR="000358A2" w:rsidRPr="000C6522" w:rsidRDefault="00465770">
            <w:pPr>
              <w:spacing w:line="360" w:lineRule="auto"/>
              <w:jc w:val="center"/>
              <w:rPr>
                <w:szCs w:val="24"/>
              </w:rPr>
            </w:pPr>
            <w:r w:rsidRPr="000C6522">
              <w:rPr>
                <w:szCs w:val="24"/>
              </w:rPr>
              <w:t>CSA</w:t>
            </w:r>
          </w:p>
        </w:tc>
        <w:tc>
          <w:tcPr>
            <w:tcW w:w="7190" w:type="dxa"/>
            <w:tcBorders>
              <w:left w:val="single" w:sz="4" w:space="0" w:color="000000"/>
            </w:tcBorders>
            <w:vAlign w:val="center"/>
          </w:tcPr>
          <w:p w14:paraId="4DFDC8D8" w14:textId="77777777" w:rsidR="000358A2" w:rsidRPr="000C6522" w:rsidRDefault="00465770">
            <w:pPr>
              <w:spacing w:line="360" w:lineRule="auto"/>
              <w:rPr>
                <w:szCs w:val="24"/>
              </w:rPr>
            </w:pPr>
            <w:r w:rsidRPr="000C6522">
              <w:rPr>
                <w:szCs w:val="24"/>
              </w:rPr>
              <w:t xml:space="preserve">Canadian Standards Association </w:t>
            </w:r>
          </w:p>
        </w:tc>
      </w:tr>
      <w:tr w:rsidR="001C2DC5" w14:paraId="1315DD8B" w14:textId="77777777">
        <w:tc>
          <w:tcPr>
            <w:tcW w:w="1800" w:type="dxa"/>
            <w:tcBorders>
              <w:right w:val="single" w:sz="4" w:space="0" w:color="000000"/>
            </w:tcBorders>
            <w:vAlign w:val="center"/>
          </w:tcPr>
          <w:p w14:paraId="1DB74BE5" w14:textId="776F6794" w:rsidR="001C2DC5" w:rsidRPr="000C6522" w:rsidRDefault="001C2DC5">
            <w:pPr>
              <w:spacing w:line="360" w:lineRule="auto"/>
              <w:jc w:val="center"/>
              <w:rPr>
                <w:szCs w:val="24"/>
              </w:rPr>
            </w:pPr>
            <w:r w:rsidRPr="000C6522">
              <w:rPr>
                <w:szCs w:val="24"/>
              </w:rPr>
              <w:t>EC</w:t>
            </w:r>
          </w:p>
        </w:tc>
        <w:tc>
          <w:tcPr>
            <w:tcW w:w="7190" w:type="dxa"/>
            <w:tcBorders>
              <w:left w:val="single" w:sz="4" w:space="0" w:color="000000"/>
            </w:tcBorders>
            <w:vAlign w:val="center"/>
          </w:tcPr>
          <w:p w14:paraId="1BE74A30" w14:textId="26A3CAC8" w:rsidR="001C2DC5" w:rsidRPr="000C6522" w:rsidRDefault="001C2DC5">
            <w:pPr>
              <w:spacing w:line="360" w:lineRule="auto"/>
              <w:rPr>
                <w:szCs w:val="24"/>
              </w:rPr>
            </w:pPr>
            <w:r w:rsidRPr="000C6522">
              <w:rPr>
                <w:szCs w:val="24"/>
              </w:rPr>
              <w:t>Eurocode</w:t>
            </w:r>
          </w:p>
        </w:tc>
      </w:tr>
      <w:tr w:rsidR="000358A2" w14:paraId="4DFDC8DC" w14:textId="77777777">
        <w:tc>
          <w:tcPr>
            <w:tcW w:w="1800" w:type="dxa"/>
            <w:tcBorders>
              <w:right w:val="single" w:sz="4" w:space="0" w:color="000000"/>
            </w:tcBorders>
            <w:vAlign w:val="center"/>
          </w:tcPr>
          <w:p w14:paraId="4DFDC8DA" w14:textId="77777777" w:rsidR="000358A2" w:rsidRPr="000C6522" w:rsidRDefault="00465770">
            <w:pPr>
              <w:spacing w:line="360" w:lineRule="auto"/>
              <w:jc w:val="center"/>
              <w:rPr>
                <w:szCs w:val="24"/>
              </w:rPr>
            </w:pPr>
            <w:r w:rsidRPr="000C6522">
              <w:rPr>
                <w:szCs w:val="24"/>
              </w:rPr>
              <w:t>CFSST</w:t>
            </w:r>
          </w:p>
        </w:tc>
        <w:tc>
          <w:tcPr>
            <w:tcW w:w="7190" w:type="dxa"/>
            <w:tcBorders>
              <w:left w:val="single" w:sz="4" w:space="0" w:color="000000"/>
            </w:tcBorders>
            <w:vAlign w:val="center"/>
          </w:tcPr>
          <w:p w14:paraId="4DFDC8DB" w14:textId="77777777" w:rsidR="000358A2" w:rsidRPr="000C6522" w:rsidRDefault="00465770">
            <w:pPr>
              <w:spacing w:line="360" w:lineRule="auto"/>
              <w:rPr>
                <w:szCs w:val="24"/>
              </w:rPr>
            </w:pPr>
            <w:r w:rsidRPr="000C6522">
              <w:rPr>
                <w:szCs w:val="24"/>
              </w:rPr>
              <w:t xml:space="preserve">Concrete Filled Stainless Steel Tubular </w:t>
            </w:r>
          </w:p>
        </w:tc>
      </w:tr>
      <w:tr w:rsidR="00C31F09" w14:paraId="310429FE" w14:textId="77777777">
        <w:tc>
          <w:tcPr>
            <w:tcW w:w="1800" w:type="dxa"/>
            <w:tcBorders>
              <w:right w:val="single" w:sz="4" w:space="0" w:color="000000"/>
            </w:tcBorders>
            <w:vAlign w:val="center"/>
          </w:tcPr>
          <w:p w14:paraId="7E11691D" w14:textId="2C663665" w:rsidR="00C31F09" w:rsidRPr="000C6522" w:rsidRDefault="00C31F09">
            <w:pPr>
              <w:spacing w:line="360" w:lineRule="auto"/>
              <w:jc w:val="center"/>
              <w:rPr>
                <w:szCs w:val="24"/>
              </w:rPr>
            </w:pPr>
            <w:r w:rsidRPr="000C6522">
              <w:rPr>
                <w:szCs w:val="24"/>
              </w:rPr>
              <w:t>CFST</w:t>
            </w:r>
          </w:p>
        </w:tc>
        <w:tc>
          <w:tcPr>
            <w:tcW w:w="7190" w:type="dxa"/>
            <w:tcBorders>
              <w:left w:val="single" w:sz="4" w:space="0" w:color="000000"/>
            </w:tcBorders>
            <w:vAlign w:val="center"/>
          </w:tcPr>
          <w:p w14:paraId="7CFA7FC2" w14:textId="7CECFB50" w:rsidR="00C31F09" w:rsidRPr="000C6522" w:rsidRDefault="00C31F09">
            <w:pPr>
              <w:spacing w:line="360" w:lineRule="auto"/>
              <w:rPr>
                <w:szCs w:val="24"/>
              </w:rPr>
            </w:pPr>
            <w:r w:rsidRPr="000C6522">
              <w:rPr>
                <w:szCs w:val="24"/>
              </w:rPr>
              <w:t xml:space="preserve">Concrete Filled Steel Tubular </w:t>
            </w:r>
          </w:p>
        </w:tc>
      </w:tr>
      <w:tr w:rsidR="000358A2" w14:paraId="4DFDC8DF" w14:textId="77777777">
        <w:tc>
          <w:tcPr>
            <w:tcW w:w="1800" w:type="dxa"/>
            <w:tcBorders>
              <w:right w:val="single" w:sz="4" w:space="0" w:color="000000"/>
            </w:tcBorders>
            <w:vAlign w:val="center"/>
          </w:tcPr>
          <w:p w14:paraId="4DFDC8DD" w14:textId="77777777" w:rsidR="000358A2" w:rsidRPr="000C6522" w:rsidRDefault="00465770">
            <w:pPr>
              <w:spacing w:line="360" w:lineRule="auto"/>
              <w:jc w:val="center"/>
              <w:rPr>
                <w:szCs w:val="24"/>
              </w:rPr>
            </w:pPr>
            <w:r w:rsidRPr="000C6522">
              <w:rPr>
                <w:szCs w:val="24"/>
              </w:rPr>
              <w:t>RMSE</w:t>
            </w:r>
          </w:p>
        </w:tc>
        <w:tc>
          <w:tcPr>
            <w:tcW w:w="7190" w:type="dxa"/>
            <w:tcBorders>
              <w:left w:val="single" w:sz="4" w:space="0" w:color="000000"/>
            </w:tcBorders>
            <w:vAlign w:val="center"/>
          </w:tcPr>
          <w:p w14:paraId="4DFDC8DE" w14:textId="77777777" w:rsidR="000358A2" w:rsidRPr="000C6522" w:rsidRDefault="00465770">
            <w:pPr>
              <w:spacing w:line="360" w:lineRule="auto"/>
              <w:rPr>
                <w:szCs w:val="24"/>
              </w:rPr>
            </w:pPr>
            <w:r w:rsidRPr="000C6522">
              <w:rPr>
                <w:szCs w:val="24"/>
              </w:rPr>
              <w:t xml:space="preserve">Root Mean Square Error </w:t>
            </w:r>
          </w:p>
        </w:tc>
      </w:tr>
      <w:tr w:rsidR="00C31F09" w14:paraId="32E890A4" w14:textId="77777777">
        <w:tc>
          <w:tcPr>
            <w:tcW w:w="1800" w:type="dxa"/>
            <w:tcBorders>
              <w:right w:val="single" w:sz="4" w:space="0" w:color="000000"/>
            </w:tcBorders>
            <w:vAlign w:val="center"/>
          </w:tcPr>
          <w:p w14:paraId="58E54AE2" w14:textId="1F01A2BF" w:rsidR="00C31F09" w:rsidRPr="000C6522" w:rsidRDefault="00C31F09">
            <w:pPr>
              <w:spacing w:line="360" w:lineRule="auto"/>
              <w:jc w:val="center"/>
              <w:rPr>
                <w:szCs w:val="24"/>
              </w:rPr>
            </w:pPr>
            <w:r w:rsidRPr="000C6522">
              <w:rPr>
                <w:szCs w:val="24"/>
              </w:rPr>
              <w:t>R</w:t>
            </w:r>
          </w:p>
        </w:tc>
        <w:tc>
          <w:tcPr>
            <w:tcW w:w="7190" w:type="dxa"/>
            <w:tcBorders>
              <w:left w:val="single" w:sz="4" w:space="0" w:color="000000"/>
            </w:tcBorders>
            <w:vAlign w:val="center"/>
          </w:tcPr>
          <w:p w14:paraId="6F7692BF" w14:textId="44CA47A6" w:rsidR="00C31F09" w:rsidRPr="000C6522" w:rsidRDefault="00C31F09">
            <w:pPr>
              <w:spacing w:line="360" w:lineRule="auto"/>
              <w:rPr>
                <w:szCs w:val="24"/>
              </w:rPr>
            </w:pPr>
            <w:r w:rsidRPr="000C6522">
              <w:rPr>
                <w:szCs w:val="24"/>
              </w:rPr>
              <w:t>Pearson Correlation Coefficient</w:t>
            </w:r>
          </w:p>
        </w:tc>
      </w:tr>
      <w:tr w:rsidR="00C31F09" w14:paraId="1497DA60" w14:textId="77777777">
        <w:tc>
          <w:tcPr>
            <w:tcW w:w="1800" w:type="dxa"/>
            <w:tcBorders>
              <w:right w:val="single" w:sz="4" w:space="0" w:color="000000"/>
            </w:tcBorders>
            <w:vAlign w:val="center"/>
          </w:tcPr>
          <w:p w14:paraId="5A42FE81" w14:textId="653C438E" w:rsidR="00C31F09" w:rsidRPr="000C6522" w:rsidRDefault="00C31F09">
            <w:pPr>
              <w:spacing w:line="360" w:lineRule="auto"/>
              <w:jc w:val="center"/>
              <w:rPr>
                <w:szCs w:val="24"/>
                <w:vertAlign w:val="superscript"/>
              </w:rPr>
            </w:pPr>
            <w:r w:rsidRPr="000C6522">
              <w:rPr>
                <w:szCs w:val="24"/>
              </w:rPr>
              <w:t>R</w:t>
            </w:r>
            <w:r w:rsidRPr="000C6522">
              <w:rPr>
                <w:szCs w:val="24"/>
                <w:vertAlign w:val="superscript"/>
              </w:rPr>
              <w:t>2</w:t>
            </w:r>
          </w:p>
        </w:tc>
        <w:tc>
          <w:tcPr>
            <w:tcW w:w="7190" w:type="dxa"/>
            <w:tcBorders>
              <w:left w:val="single" w:sz="4" w:space="0" w:color="000000"/>
            </w:tcBorders>
            <w:vAlign w:val="center"/>
          </w:tcPr>
          <w:p w14:paraId="572A80B1" w14:textId="0B799192" w:rsidR="00C31F09" w:rsidRPr="000C6522" w:rsidRDefault="00C31F09">
            <w:pPr>
              <w:spacing w:line="360" w:lineRule="auto"/>
              <w:rPr>
                <w:szCs w:val="24"/>
              </w:rPr>
            </w:pPr>
            <w:r w:rsidRPr="000C6522">
              <w:rPr>
                <w:szCs w:val="24"/>
              </w:rPr>
              <w:t>Coefficient of Determination</w:t>
            </w:r>
          </w:p>
        </w:tc>
      </w:tr>
      <w:tr w:rsidR="00C31F09" w14:paraId="6858C175" w14:textId="77777777">
        <w:tc>
          <w:tcPr>
            <w:tcW w:w="1800" w:type="dxa"/>
            <w:tcBorders>
              <w:right w:val="single" w:sz="4" w:space="0" w:color="000000"/>
            </w:tcBorders>
            <w:vAlign w:val="center"/>
          </w:tcPr>
          <w:p w14:paraId="2B411B28" w14:textId="0799926D" w:rsidR="00C31F09" w:rsidRPr="000C6522" w:rsidRDefault="00C31F09">
            <w:pPr>
              <w:spacing w:line="360" w:lineRule="auto"/>
              <w:jc w:val="center"/>
              <w:rPr>
                <w:szCs w:val="24"/>
              </w:rPr>
            </w:pPr>
            <w:r w:rsidRPr="000C6522">
              <w:rPr>
                <w:szCs w:val="24"/>
              </w:rPr>
              <w:t>R</w:t>
            </w:r>
            <w:r w:rsidRPr="000C6522">
              <w:rPr>
                <w:szCs w:val="24"/>
                <w:vertAlign w:val="superscript"/>
              </w:rPr>
              <w:t>-2</w:t>
            </w:r>
          </w:p>
        </w:tc>
        <w:tc>
          <w:tcPr>
            <w:tcW w:w="7190" w:type="dxa"/>
            <w:tcBorders>
              <w:left w:val="single" w:sz="4" w:space="0" w:color="000000"/>
            </w:tcBorders>
            <w:vAlign w:val="center"/>
          </w:tcPr>
          <w:p w14:paraId="7BBBA292" w14:textId="5BC95D0A" w:rsidR="00C31F09" w:rsidRPr="000C6522" w:rsidRDefault="00C31F09">
            <w:pPr>
              <w:spacing w:line="360" w:lineRule="auto"/>
              <w:rPr>
                <w:szCs w:val="24"/>
              </w:rPr>
            </w:pPr>
            <w:r w:rsidRPr="000C6522">
              <w:rPr>
                <w:szCs w:val="24"/>
                <w:lang w:val="en-CA"/>
              </w:rPr>
              <w:t>Adjusted R</w:t>
            </w:r>
            <w:r w:rsidRPr="000C6522">
              <w:rPr>
                <w:szCs w:val="24"/>
                <w:vertAlign w:val="superscript"/>
                <w:lang w:val="en-CA"/>
              </w:rPr>
              <w:t>2</w:t>
            </w:r>
          </w:p>
        </w:tc>
      </w:tr>
      <w:tr w:rsidR="000358A2" w14:paraId="4DFDC8E2" w14:textId="77777777">
        <w:tc>
          <w:tcPr>
            <w:tcW w:w="1800" w:type="dxa"/>
            <w:tcBorders>
              <w:right w:val="single" w:sz="4" w:space="0" w:color="000000"/>
            </w:tcBorders>
            <w:vAlign w:val="center"/>
          </w:tcPr>
          <w:p w14:paraId="4DFDC8E0" w14:textId="77777777" w:rsidR="000358A2" w:rsidRPr="000C6522" w:rsidRDefault="00465770">
            <w:pPr>
              <w:spacing w:line="360" w:lineRule="auto"/>
              <w:jc w:val="center"/>
              <w:rPr>
                <w:szCs w:val="24"/>
              </w:rPr>
            </w:pPr>
            <w:r w:rsidRPr="000C6522">
              <w:rPr>
                <w:szCs w:val="24"/>
              </w:rPr>
              <w:t>MAE</w:t>
            </w:r>
          </w:p>
        </w:tc>
        <w:tc>
          <w:tcPr>
            <w:tcW w:w="7190" w:type="dxa"/>
            <w:tcBorders>
              <w:left w:val="single" w:sz="4" w:space="0" w:color="000000"/>
            </w:tcBorders>
            <w:vAlign w:val="center"/>
          </w:tcPr>
          <w:p w14:paraId="4DFDC8E1" w14:textId="77777777" w:rsidR="000358A2" w:rsidRPr="000C6522" w:rsidRDefault="00465770">
            <w:pPr>
              <w:spacing w:line="360" w:lineRule="auto"/>
              <w:rPr>
                <w:szCs w:val="24"/>
              </w:rPr>
            </w:pPr>
            <w:r w:rsidRPr="000C6522">
              <w:rPr>
                <w:szCs w:val="24"/>
              </w:rPr>
              <w:t xml:space="preserve">Mean Absolute Error </w:t>
            </w:r>
          </w:p>
        </w:tc>
      </w:tr>
      <w:tr w:rsidR="00C31F09" w14:paraId="2AD9A948" w14:textId="77777777">
        <w:tc>
          <w:tcPr>
            <w:tcW w:w="1800" w:type="dxa"/>
            <w:tcBorders>
              <w:right w:val="single" w:sz="4" w:space="0" w:color="000000"/>
            </w:tcBorders>
            <w:vAlign w:val="center"/>
          </w:tcPr>
          <w:p w14:paraId="2C46C68A" w14:textId="0374CF00" w:rsidR="00C31F09" w:rsidRPr="000C6522" w:rsidRDefault="00C31F09">
            <w:pPr>
              <w:spacing w:line="360" w:lineRule="auto"/>
              <w:jc w:val="center"/>
              <w:rPr>
                <w:szCs w:val="24"/>
              </w:rPr>
            </w:pPr>
            <w:r w:rsidRPr="000C6522">
              <w:rPr>
                <w:szCs w:val="24"/>
              </w:rPr>
              <w:t>MAPE</w:t>
            </w:r>
          </w:p>
        </w:tc>
        <w:tc>
          <w:tcPr>
            <w:tcW w:w="7190" w:type="dxa"/>
            <w:tcBorders>
              <w:left w:val="single" w:sz="4" w:space="0" w:color="000000"/>
            </w:tcBorders>
            <w:vAlign w:val="center"/>
          </w:tcPr>
          <w:p w14:paraId="323B5FDF" w14:textId="199E84FB" w:rsidR="00C31F09" w:rsidRPr="000C6522" w:rsidRDefault="00C31F09">
            <w:pPr>
              <w:spacing w:line="360" w:lineRule="auto"/>
              <w:rPr>
                <w:szCs w:val="24"/>
              </w:rPr>
            </w:pPr>
            <w:r w:rsidRPr="000C6522">
              <w:rPr>
                <w:szCs w:val="24"/>
              </w:rPr>
              <w:t>Mean Absolute Percentage Error</w:t>
            </w:r>
          </w:p>
        </w:tc>
      </w:tr>
      <w:tr w:rsidR="000358A2" w14:paraId="4DFDC8E5" w14:textId="77777777">
        <w:tc>
          <w:tcPr>
            <w:tcW w:w="1800" w:type="dxa"/>
            <w:tcBorders>
              <w:right w:val="single" w:sz="4" w:space="0" w:color="000000"/>
            </w:tcBorders>
            <w:vAlign w:val="center"/>
          </w:tcPr>
          <w:p w14:paraId="4DFDC8E3" w14:textId="77777777" w:rsidR="000358A2" w:rsidRPr="000C6522" w:rsidRDefault="00465770">
            <w:pPr>
              <w:spacing w:line="360" w:lineRule="auto"/>
              <w:jc w:val="center"/>
              <w:rPr>
                <w:szCs w:val="24"/>
              </w:rPr>
            </w:pPr>
            <w:r w:rsidRPr="000C6522">
              <w:rPr>
                <w:szCs w:val="24"/>
              </w:rPr>
              <w:t>NSE</w:t>
            </w:r>
          </w:p>
        </w:tc>
        <w:tc>
          <w:tcPr>
            <w:tcW w:w="7190" w:type="dxa"/>
            <w:tcBorders>
              <w:left w:val="single" w:sz="4" w:space="0" w:color="000000"/>
            </w:tcBorders>
            <w:vAlign w:val="center"/>
          </w:tcPr>
          <w:p w14:paraId="4DFDC8E4" w14:textId="77777777" w:rsidR="000358A2" w:rsidRPr="000C6522" w:rsidRDefault="00465770">
            <w:pPr>
              <w:spacing w:line="360" w:lineRule="auto"/>
              <w:rPr>
                <w:szCs w:val="24"/>
              </w:rPr>
            </w:pPr>
            <w:r w:rsidRPr="000C6522">
              <w:rPr>
                <w:szCs w:val="24"/>
              </w:rPr>
              <w:t>Nash-Sutcliffe Model Error</w:t>
            </w:r>
          </w:p>
        </w:tc>
      </w:tr>
      <w:tr w:rsidR="00C31F09" w14:paraId="5CC2D382" w14:textId="77777777">
        <w:tc>
          <w:tcPr>
            <w:tcW w:w="1800" w:type="dxa"/>
            <w:tcBorders>
              <w:right w:val="single" w:sz="4" w:space="0" w:color="000000"/>
            </w:tcBorders>
            <w:vAlign w:val="center"/>
          </w:tcPr>
          <w:p w14:paraId="38E81995" w14:textId="1545444D" w:rsidR="00C31F09" w:rsidRPr="000C6522" w:rsidRDefault="00C31F09">
            <w:pPr>
              <w:spacing w:line="360" w:lineRule="auto"/>
              <w:jc w:val="center"/>
              <w:rPr>
                <w:szCs w:val="24"/>
              </w:rPr>
            </w:pPr>
            <w:r w:rsidRPr="000C6522">
              <w:rPr>
                <w:szCs w:val="24"/>
              </w:rPr>
              <w:t>MSE</w:t>
            </w:r>
          </w:p>
        </w:tc>
        <w:tc>
          <w:tcPr>
            <w:tcW w:w="7190" w:type="dxa"/>
            <w:tcBorders>
              <w:left w:val="single" w:sz="4" w:space="0" w:color="000000"/>
            </w:tcBorders>
            <w:vAlign w:val="center"/>
          </w:tcPr>
          <w:p w14:paraId="3B2A31BC" w14:textId="7D945555" w:rsidR="00C31F09" w:rsidRPr="000C6522" w:rsidRDefault="00C31F09">
            <w:pPr>
              <w:spacing w:line="360" w:lineRule="auto"/>
              <w:rPr>
                <w:szCs w:val="24"/>
              </w:rPr>
            </w:pPr>
            <w:r w:rsidRPr="000C6522">
              <w:rPr>
                <w:szCs w:val="24"/>
              </w:rPr>
              <w:t>Mean Square Error</w:t>
            </w:r>
          </w:p>
        </w:tc>
      </w:tr>
      <w:tr w:rsidR="000358A2" w14:paraId="4DFDC8E8" w14:textId="77777777">
        <w:tc>
          <w:tcPr>
            <w:tcW w:w="1800" w:type="dxa"/>
            <w:tcBorders>
              <w:right w:val="single" w:sz="4" w:space="0" w:color="000000"/>
            </w:tcBorders>
            <w:vAlign w:val="center"/>
          </w:tcPr>
          <w:p w14:paraId="4DFDC8E6" w14:textId="2278AA60" w:rsidR="00C31F09" w:rsidRPr="000C6522" w:rsidRDefault="00C31F09" w:rsidP="00C31F09">
            <w:pPr>
              <w:spacing w:line="360" w:lineRule="auto"/>
              <w:jc w:val="center"/>
              <w:rPr>
                <w:szCs w:val="24"/>
              </w:rPr>
            </w:pPr>
            <w:proofErr w:type="spellStart"/>
            <w:r w:rsidRPr="000C6522">
              <w:rPr>
                <w:szCs w:val="24"/>
              </w:rPr>
              <w:t>CoV</w:t>
            </w:r>
            <w:proofErr w:type="spellEnd"/>
          </w:p>
        </w:tc>
        <w:tc>
          <w:tcPr>
            <w:tcW w:w="7190" w:type="dxa"/>
            <w:tcBorders>
              <w:left w:val="single" w:sz="4" w:space="0" w:color="000000"/>
            </w:tcBorders>
            <w:vAlign w:val="center"/>
          </w:tcPr>
          <w:p w14:paraId="4DFDC8E7" w14:textId="0BCD8571" w:rsidR="000358A2" w:rsidRPr="000C6522" w:rsidRDefault="00C31F09">
            <w:pPr>
              <w:spacing w:line="360" w:lineRule="auto"/>
              <w:rPr>
                <w:szCs w:val="24"/>
              </w:rPr>
            </w:pPr>
            <w:r w:rsidRPr="000C6522">
              <w:rPr>
                <w:szCs w:val="24"/>
                <w:lang w:val="en-CA"/>
              </w:rPr>
              <w:t xml:space="preserve">Coefficient of variation </w:t>
            </w:r>
          </w:p>
        </w:tc>
      </w:tr>
      <w:tr w:rsidR="000C6522" w14:paraId="4DFDC8EB" w14:textId="77777777" w:rsidTr="007372E6">
        <w:tc>
          <w:tcPr>
            <w:tcW w:w="1800" w:type="dxa"/>
            <w:tcBorders>
              <w:right w:val="single" w:sz="4" w:space="0" w:color="000000"/>
            </w:tcBorders>
            <w:vAlign w:val="bottom"/>
          </w:tcPr>
          <w:p w14:paraId="4DFDC8E9" w14:textId="69E4730F" w:rsidR="000C6522" w:rsidRPr="000C6522" w:rsidRDefault="000C6522" w:rsidP="000C6522">
            <w:pPr>
              <w:spacing w:line="360" w:lineRule="auto"/>
              <w:jc w:val="center"/>
              <w:rPr>
                <w:szCs w:val="24"/>
              </w:rPr>
            </w:pPr>
            <w:bookmarkStart w:id="6" w:name="_CHAPTER_1:_INTRODUCTION"/>
            <w:bookmarkEnd w:id="6"/>
            <w:proofErr w:type="spellStart"/>
            <w:r w:rsidRPr="000C6522">
              <w:rPr>
                <w:rFonts w:ascii="Aptos Narrow" w:hAnsi="Aptos Narrow"/>
                <w:color w:val="000000"/>
                <w:szCs w:val="24"/>
              </w:rPr>
              <w:t>XGBoost</w:t>
            </w:r>
            <w:proofErr w:type="spellEnd"/>
          </w:p>
        </w:tc>
        <w:tc>
          <w:tcPr>
            <w:tcW w:w="7190" w:type="dxa"/>
            <w:tcBorders>
              <w:left w:val="single" w:sz="4" w:space="0" w:color="000000"/>
            </w:tcBorders>
            <w:vAlign w:val="center"/>
          </w:tcPr>
          <w:p w14:paraId="4DFDC8EA" w14:textId="11BD1D09" w:rsidR="000C6522" w:rsidRPr="000C6522" w:rsidRDefault="000C6522" w:rsidP="000C6522">
            <w:pPr>
              <w:spacing w:line="360" w:lineRule="auto"/>
              <w:rPr>
                <w:szCs w:val="24"/>
              </w:rPr>
            </w:pPr>
            <w:r w:rsidRPr="000C6522">
              <w:rPr>
                <w:szCs w:val="24"/>
              </w:rPr>
              <w:t>Extreme Gradient Boosting</w:t>
            </w:r>
          </w:p>
        </w:tc>
      </w:tr>
      <w:tr w:rsidR="000C6522" w14:paraId="4B362F8F" w14:textId="77777777" w:rsidTr="007372E6">
        <w:tc>
          <w:tcPr>
            <w:tcW w:w="1800" w:type="dxa"/>
            <w:tcBorders>
              <w:right w:val="single" w:sz="4" w:space="0" w:color="000000"/>
            </w:tcBorders>
            <w:vAlign w:val="bottom"/>
          </w:tcPr>
          <w:p w14:paraId="1447EB32" w14:textId="4B71DBCF" w:rsidR="000C6522" w:rsidRPr="000C6522" w:rsidRDefault="000C6522" w:rsidP="000C6522">
            <w:pPr>
              <w:spacing w:line="360" w:lineRule="auto"/>
              <w:jc w:val="center"/>
              <w:rPr>
                <w:szCs w:val="24"/>
              </w:rPr>
            </w:pPr>
            <w:proofErr w:type="spellStart"/>
            <w:r w:rsidRPr="000C6522">
              <w:rPr>
                <w:rFonts w:ascii="Aptos Narrow" w:hAnsi="Aptos Narrow"/>
                <w:color w:val="000000"/>
                <w:szCs w:val="24"/>
              </w:rPr>
              <w:t>LightGBM</w:t>
            </w:r>
            <w:proofErr w:type="spellEnd"/>
          </w:p>
        </w:tc>
        <w:tc>
          <w:tcPr>
            <w:tcW w:w="7190" w:type="dxa"/>
            <w:tcBorders>
              <w:left w:val="single" w:sz="4" w:space="0" w:color="000000"/>
            </w:tcBorders>
            <w:vAlign w:val="center"/>
          </w:tcPr>
          <w:p w14:paraId="261693F0" w14:textId="41B5181A" w:rsidR="000C6522" w:rsidRPr="000C6522" w:rsidRDefault="000C6522" w:rsidP="000C6522">
            <w:pPr>
              <w:spacing w:line="360" w:lineRule="auto"/>
              <w:rPr>
                <w:szCs w:val="24"/>
              </w:rPr>
            </w:pPr>
            <w:r w:rsidRPr="000C6522">
              <w:rPr>
                <w:szCs w:val="24"/>
              </w:rPr>
              <w:t>Light Gradient Boosting Machine</w:t>
            </w:r>
          </w:p>
        </w:tc>
      </w:tr>
      <w:tr w:rsidR="000C6522" w14:paraId="34BA6CEC" w14:textId="77777777" w:rsidTr="0028250F">
        <w:tc>
          <w:tcPr>
            <w:tcW w:w="1800" w:type="dxa"/>
            <w:tcBorders>
              <w:right w:val="single" w:sz="4" w:space="0" w:color="000000"/>
            </w:tcBorders>
            <w:vAlign w:val="bottom"/>
          </w:tcPr>
          <w:p w14:paraId="5B6995DD" w14:textId="092A5F25" w:rsidR="000C6522" w:rsidRPr="000C6522" w:rsidRDefault="000C6522" w:rsidP="000C6522">
            <w:pPr>
              <w:spacing w:line="360" w:lineRule="auto"/>
              <w:jc w:val="center"/>
              <w:rPr>
                <w:szCs w:val="24"/>
              </w:rPr>
            </w:pPr>
            <w:proofErr w:type="spellStart"/>
            <w:r w:rsidRPr="000C6522">
              <w:rPr>
                <w:rFonts w:ascii="Aptos Narrow" w:hAnsi="Aptos Narrow"/>
                <w:color w:val="000000"/>
                <w:szCs w:val="24"/>
              </w:rPr>
              <w:t>CatBoost</w:t>
            </w:r>
            <w:proofErr w:type="spellEnd"/>
          </w:p>
        </w:tc>
        <w:tc>
          <w:tcPr>
            <w:tcW w:w="7190" w:type="dxa"/>
            <w:tcBorders>
              <w:left w:val="single" w:sz="4" w:space="0" w:color="000000"/>
            </w:tcBorders>
            <w:vAlign w:val="center"/>
          </w:tcPr>
          <w:p w14:paraId="7CA72EC6" w14:textId="7B1FB7E6" w:rsidR="000C6522" w:rsidRPr="000C6522" w:rsidRDefault="000C6522" w:rsidP="000C6522">
            <w:pPr>
              <w:spacing w:line="360" w:lineRule="auto"/>
              <w:rPr>
                <w:szCs w:val="24"/>
              </w:rPr>
            </w:pPr>
            <w:r w:rsidRPr="000C6522">
              <w:rPr>
                <w:szCs w:val="24"/>
              </w:rPr>
              <w:t>Categorical Gradient Boosting</w:t>
            </w:r>
          </w:p>
        </w:tc>
      </w:tr>
      <w:tr w:rsidR="000C6522" w14:paraId="4596BB8C" w14:textId="77777777" w:rsidTr="00510C32">
        <w:tc>
          <w:tcPr>
            <w:tcW w:w="1800" w:type="dxa"/>
            <w:tcBorders>
              <w:right w:val="single" w:sz="4" w:space="0" w:color="000000"/>
            </w:tcBorders>
            <w:vAlign w:val="bottom"/>
          </w:tcPr>
          <w:p w14:paraId="560CC3DD" w14:textId="01DF20E0" w:rsidR="000C6522" w:rsidRPr="000C6522" w:rsidRDefault="000C6522" w:rsidP="000C6522">
            <w:pPr>
              <w:spacing w:line="360" w:lineRule="auto"/>
              <w:jc w:val="center"/>
              <w:rPr>
                <w:szCs w:val="24"/>
              </w:rPr>
            </w:pPr>
            <w:r w:rsidRPr="000C6522">
              <w:rPr>
                <w:rFonts w:ascii="Aptos Narrow" w:hAnsi="Aptos Narrow"/>
                <w:color w:val="000000"/>
                <w:szCs w:val="24"/>
              </w:rPr>
              <w:t>GA-BPNN</w:t>
            </w:r>
          </w:p>
        </w:tc>
        <w:tc>
          <w:tcPr>
            <w:tcW w:w="7190" w:type="dxa"/>
            <w:tcBorders>
              <w:left w:val="single" w:sz="4" w:space="0" w:color="000000"/>
            </w:tcBorders>
            <w:vAlign w:val="center"/>
          </w:tcPr>
          <w:p w14:paraId="42C2C89B" w14:textId="75806B9E" w:rsidR="000C6522" w:rsidRPr="000C6522" w:rsidRDefault="000C6522" w:rsidP="000C6522">
            <w:pPr>
              <w:spacing w:line="360" w:lineRule="auto"/>
              <w:rPr>
                <w:szCs w:val="24"/>
              </w:rPr>
            </w:pPr>
            <w:r w:rsidRPr="000C6522">
              <w:rPr>
                <w:szCs w:val="24"/>
              </w:rPr>
              <w:t>Genetic Algorithm</w:t>
            </w:r>
            <w:r>
              <w:rPr>
                <w:szCs w:val="24"/>
              </w:rPr>
              <w:t xml:space="preserve"> </w:t>
            </w:r>
            <w:r w:rsidRPr="000C6522">
              <w:rPr>
                <w:szCs w:val="24"/>
              </w:rPr>
              <w:t>Back-Propagation Neural Network</w:t>
            </w:r>
          </w:p>
        </w:tc>
      </w:tr>
      <w:tr w:rsidR="000C6522" w14:paraId="664962F9" w14:textId="77777777" w:rsidTr="00510C32">
        <w:tc>
          <w:tcPr>
            <w:tcW w:w="1800" w:type="dxa"/>
            <w:tcBorders>
              <w:right w:val="single" w:sz="4" w:space="0" w:color="000000"/>
            </w:tcBorders>
            <w:vAlign w:val="bottom"/>
          </w:tcPr>
          <w:p w14:paraId="4ABDE30E" w14:textId="6A1E254D" w:rsidR="000C6522" w:rsidRPr="000C6522" w:rsidRDefault="000C6522" w:rsidP="000C6522">
            <w:pPr>
              <w:spacing w:line="360" w:lineRule="auto"/>
              <w:jc w:val="center"/>
              <w:rPr>
                <w:szCs w:val="24"/>
              </w:rPr>
            </w:pPr>
            <w:r w:rsidRPr="000C6522">
              <w:rPr>
                <w:rFonts w:ascii="Aptos Narrow" w:hAnsi="Aptos Narrow"/>
                <w:color w:val="000000"/>
                <w:szCs w:val="24"/>
              </w:rPr>
              <w:t>RBFNN</w:t>
            </w:r>
          </w:p>
        </w:tc>
        <w:tc>
          <w:tcPr>
            <w:tcW w:w="7190" w:type="dxa"/>
            <w:tcBorders>
              <w:left w:val="single" w:sz="4" w:space="0" w:color="000000"/>
            </w:tcBorders>
            <w:vAlign w:val="center"/>
          </w:tcPr>
          <w:p w14:paraId="71BC77B6" w14:textId="385BA794" w:rsidR="000C6522" w:rsidRPr="000C6522" w:rsidRDefault="000C6522" w:rsidP="000C6522">
            <w:pPr>
              <w:spacing w:line="360" w:lineRule="auto"/>
              <w:rPr>
                <w:szCs w:val="24"/>
              </w:rPr>
            </w:pPr>
            <w:r w:rsidRPr="000C6522">
              <w:rPr>
                <w:szCs w:val="24"/>
              </w:rPr>
              <w:t>Radial Basis Function Neural Network</w:t>
            </w:r>
          </w:p>
        </w:tc>
      </w:tr>
      <w:tr w:rsidR="000C6522" w14:paraId="4A86B0E1" w14:textId="77777777" w:rsidTr="00510C32">
        <w:tc>
          <w:tcPr>
            <w:tcW w:w="1800" w:type="dxa"/>
            <w:tcBorders>
              <w:right w:val="single" w:sz="4" w:space="0" w:color="000000"/>
            </w:tcBorders>
            <w:vAlign w:val="bottom"/>
          </w:tcPr>
          <w:p w14:paraId="077DE2CA" w14:textId="42EEFC1E" w:rsidR="000C6522" w:rsidRPr="000C6522" w:rsidRDefault="000C6522" w:rsidP="000C6522">
            <w:pPr>
              <w:spacing w:line="360" w:lineRule="auto"/>
              <w:jc w:val="center"/>
              <w:rPr>
                <w:szCs w:val="24"/>
              </w:rPr>
            </w:pPr>
            <w:r w:rsidRPr="000C6522">
              <w:rPr>
                <w:rFonts w:ascii="Aptos Narrow" w:hAnsi="Aptos Narrow"/>
                <w:color w:val="000000"/>
                <w:szCs w:val="24"/>
              </w:rPr>
              <w:t>GPR</w:t>
            </w:r>
          </w:p>
        </w:tc>
        <w:tc>
          <w:tcPr>
            <w:tcW w:w="7190" w:type="dxa"/>
            <w:tcBorders>
              <w:left w:val="single" w:sz="4" w:space="0" w:color="000000"/>
            </w:tcBorders>
            <w:vAlign w:val="center"/>
          </w:tcPr>
          <w:p w14:paraId="03721470" w14:textId="1F4EB1EA" w:rsidR="000C6522" w:rsidRPr="000C6522" w:rsidRDefault="000C6522" w:rsidP="000C6522">
            <w:pPr>
              <w:spacing w:line="360" w:lineRule="auto"/>
              <w:rPr>
                <w:szCs w:val="24"/>
              </w:rPr>
            </w:pPr>
            <w:r w:rsidRPr="000C6522">
              <w:rPr>
                <w:szCs w:val="24"/>
              </w:rPr>
              <w:t>Gaussian process regression</w:t>
            </w:r>
          </w:p>
        </w:tc>
      </w:tr>
      <w:tr w:rsidR="000C6522" w14:paraId="22B8809C" w14:textId="77777777" w:rsidTr="000C6522">
        <w:tc>
          <w:tcPr>
            <w:tcW w:w="1800" w:type="dxa"/>
            <w:tcBorders>
              <w:right w:val="single" w:sz="4" w:space="0" w:color="000000"/>
            </w:tcBorders>
            <w:vAlign w:val="bottom"/>
          </w:tcPr>
          <w:p w14:paraId="3A886C88" w14:textId="061ECDDC" w:rsidR="000C6522" w:rsidRPr="000C6522" w:rsidRDefault="000C6522" w:rsidP="000C6522">
            <w:pPr>
              <w:spacing w:line="360" w:lineRule="auto"/>
              <w:jc w:val="center"/>
              <w:rPr>
                <w:szCs w:val="24"/>
              </w:rPr>
            </w:pPr>
            <w:r w:rsidRPr="000C6522">
              <w:rPr>
                <w:rFonts w:ascii="Aptos Narrow" w:hAnsi="Aptos Narrow"/>
                <w:color w:val="000000"/>
                <w:szCs w:val="24"/>
              </w:rPr>
              <w:t>MLR</w:t>
            </w:r>
          </w:p>
        </w:tc>
        <w:tc>
          <w:tcPr>
            <w:tcW w:w="7190" w:type="dxa"/>
            <w:tcBorders>
              <w:left w:val="single" w:sz="4" w:space="0" w:color="000000"/>
            </w:tcBorders>
            <w:vAlign w:val="center"/>
          </w:tcPr>
          <w:p w14:paraId="1EB862F1" w14:textId="523B7C1B" w:rsidR="000C6522" w:rsidRPr="000C6522" w:rsidRDefault="000C6522" w:rsidP="000C6522">
            <w:pPr>
              <w:spacing w:line="360" w:lineRule="auto"/>
              <w:rPr>
                <w:szCs w:val="24"/>
              </w:rPr>
            </w:pPr>
            <w:r w:rsidRPr="000C6522">
              <w:rPr>
                <w:szCs w:val="24"/>
              </w:rPr>
              <w:t>Multiple Linear Regression</w:t>
            </w:r>
          </w:p>
        </w:tc>
      </w:tr>
      <w:tr w:rsidR="000C6522" w14:paraId="4D33D00B" w14:textId="77777777" w:rsidTr="000C6522">
        <w:tc>
          <w:tcPr>
            <w:tcW w:w="1800" w:type="dxa"/>
            <w:tcBorders>
              <w:right w:val="single" w:sz="4" w:space="0" w:color="000000"/>
            </w:tcBorders>
            <w:vAlign w:val="bottom"/>
          </w:tcPr>
          <w:p w14:paraId="3D5D72E9" w14:textId="66CC2F69" w:rsidR="000C6522" w:rsidRPr="000C6522" w:rsidRDefault="000C6522" w:rsidP="000C6522">
            <w:pPr>
              <w:spacing w:line="360" w:lineRule="auto"/>
              <w:jc w:val="center"/>
              <w:rPr>
                <w:rFonts w:ascii="Aptos Narrow" w:hAnsi="Aptos Narrow"/>
                <w:color w:val="000000"/>
                <w:szCs w:val="24"/>
              </w:rPr>
            </w:pPr>
            <w:r w:rsidRPr="000C6522">
              <w:rPr>
                <w:rFonts w:ascii="Aptos Narrow" w:hAnsi="Aptos Narrow"/>
                <w:color w:val="000000"/>
                <w:szCs w:val="24"/>
              </w:rPr>
              <w:t>GTB</w:t>
            </w:r>
          </w:p>
        </w:tc>
        <w:tc>
          <w:tcPr>
            <w:tcW w:w="7190" w:type="dxa"/>
            <w:tcBorders>
              <w:left w:val="single" w:sz="4" w:space="0" w:color="000000"/>
            </w:tcBorders>
            <w:vAlign w:val="center"/>
          </w:tcPr>
          <w:p w14:paraId="450E35D4" w14:textId="1A53A15B" w:rsidR="000C6522" w:rsidRPr="000C6522" w:rsidRDefault="000C6522" w:rsidP="000C6522">
            <w:pPr>
              <w:spacing w:line="360" w:lineRule="auto"/>
              <w:rPr>
                <w:szCs w:val="24"/>
              </w:rPr>
            </w:pPr>
            <w:r w:rsidRPr="000C6522">
              <w:rPr>
                <w:szCs w:val="24"/>
              </w:rPr>
              <w:t>Gradient Tree Boosting</w:t>
            </w:r>
          </w:p>
        </w:tc>
      </w:tr>
      <w:tr w:rsidR="000C6522" w14:paraId="2B0C8332" w14:textId="77777777" w:rsidTr="000C6522">
        <w:tc>
          <w:tcPr>
            <w:tcW w:w="1800" w:type="dxa"/>
            <w:tcBorders>
              <w:right w:val="single" w:sz="4" w:space="0" w:color="000000"/>
            </w:tcBorders>
            <w:vAlign w:val="bottom"/>
          </w:tcPr>
          <w:p w14:paraId="31864A8A" w14:textId="4243BBB7" w:rsidR="000C6522" w:rsidRPr="000C6522" w:rsidRDefault="000C6522" w:rsidP="000C6522">
            <w:pPr>
              <w:spacing w:line="360" w:lineRule="auto"/>
              <w:jc w:val="center"/>
              <w:rPr>
                <w:rFonts w:ascii="Aptos Narrow" w:hAnsi="Aptos Narrow"/>
                <w:color w:val="000000"/>
                <w:szCs w:val="24"/>
              </w:rPr>
            </w:pPr>
            <w:r w:rsidRPr="000C6522">
              <w:rPr>
                <w:rFonts w:ascii="Aptos Narrow" w:hAnsi="Aptos Narrow"/>
                <w:color w:val="000000"/>
                <w:szCs w:val="24"/>
              </w:rPr>
              <w:t>RF</w:t>
            </w:r>
          </w:p>
        </w:tc>
        <w:tc>
          <w:tcPr>
            <w:tcW w:w="7190" w:type="dxa"/>
            <w:tcBorders>
              <w:left w:val="single" w:sz="4" w:space="0" w:color="000000"/>
            </w:tcBorders>
            <w:vAlign w:val="center"/>
          </w:tcPr>
          <w:p w14:paraId="07E659B7" w14:textId="5FC8E816" w:rsidR="000C6522" w:rsidRPr="000C6522" w:rsidRDefault="000C6522" w:rsidP="000C6522">
            <w:pPr>
              <w:spacing w:line="360" w:lineRule="auto"/>
              <w:rPr>
                <w:szCs w:val="24"/>
              </w:rPr>
            </w:pPr>
            <w:r w:rsidRPr="000C6522">
              <w:rPr>
                <w:szCs w:val="24"/>
              </w:rPr>
              <w:t>Random Forest</w:t>
            </w:r>
          </w:p>
        </w:tc>
      </w:tr>
      <w:tr w:rsidR="000C6522" w14:paraId="1CB6FC8B" w14:textId="77777777" w:rsidTr="000C6522">
        <w:tc>
          <w:tcPr>
            <w:tcW w:w="1800" w:type="dxa"/>
            <w:tcBorders>
              <w:right w:val="single" w:sz="4" w:space="0" w:color="000000"/>
            </w:tcBorders>
            <w:vAlign w:val="bottom"/>
          </w:tcPr>
          <w:p w14:paraId="010255D9" w14:textId="3B853CE3" w:rsidR="000C6522" w:rsidRPr="000C6522" w:rsidRDefault="000C6522" w:rsidP="000C6522">
            <w:pPr>
              <w:spacing w:line="360" w:lineRule="auto"/>
              <w:jc w:val="center"/>
              <w:rPr>
                <w:rFonts w:ascii="Aptos Narrow" w:hAnsi="Aptos Narrow"/>
                <w:color w:val="000000"/>
                <w:szCs w:val="24"/>
              </w:rPr>
            </w:pPr>
            <w:r w:rsidRPr="000C6522">
              <w:rPr>
                <w:rFonts w:ascii="Aptos Narrow" w:hAnsi="Aptos Narrow"/>
                <w:color w:val="000000"/>
                <w:szCs w:val="24"/>
              </w:rPr>
              <w:t>SVM</w:t>
            </w:r>
          </w:p>
        </w:tc>
        <w:tc>
          <w:tcPr>
            <w:tcW w:w="7190" w:type="dxa"/>
            <w:tcBorders>
              <w:left w:val="single" w:sz="4" w:space="0" w:color="000000"/>
            </w:tcBorders>
            <w:vAlign w:val="center"/>
          </w:tcPr>
          <w:p w14:paraId="51A40740" w14:textId="56BE4869" w:rsidR="000C6522" w:rsidRPr="000C6522" w:rsidRDefault="000C6522" w:rsidP="000C6522">
            <w:pPr>
              <w:spacing w:line="360" w:lineRule="auto"/>
              <w:rPr>
                <w:szCs w:val="24"/>
              </w:rPr>
            </w:pPr>
            <w:r w:rsidRPr="000C6522">
              <w:rPr>
                <w:szCs w:val="24"/>
              </w:rPr>
              <w:t>Support Vector Machines</w:t>
            </w:r>
          </w:p>
        </w:tc>
      </w:tr>
      <w:tr w:rsidR="000C6522" w14:paraId="3BCB1F50" w14:textId="77777777" w:rsidTr="000C6522">
        <w:tc>
          <w:tcPr>
            <w:tcW w:w="1800" w:type="dxa"/>
            <w:tcBorders>
              <w:right w:val="single" w:sz="4" w:space="0" w:color="000000"/>
            </w:tcBorders>
            <w:vAlign w:val="bottom"/>
          </w:tcPr>
          <w:p w14:paraId="4DE98094" w14:textId="017DAF67" w:rsidR="000C6522" w:rsidRPr="000C6522" w:rsidRDefault="000C6522" w:rsidP="000C6522">
            <w:pPr>
              <w:spacing w:line="360" w:lineRule="auto"/>
              <w:jc w:val="center"/>
              <w:rPr>
                <w:rFonts w:ascii="Aptos Narrow" w:hAnsi="Aptos Narrow"/>
                <w:color w:val="000000"/>
                <w:szCs w:val="24"/>
              </w:rPr>
            </w:pPr>
            <w:r w:rsidRPr="000C6522">
              <w:rPr>
                <w:rFonts w:ascii="Aptos Narrow" w:hAnsi="Aptos Narrow"/>
                <w:color w:val="000000"/>
                <w:szCs w:val="24"/>
              </w:rPr>
              <w:t>DT</w:t>
            </w:r>
          </w:p>
        </w:tc>
        <w:tc>
          <w:tcPr>
            <w:tcW w:w="7190" w:type="dxa"/>
            <w:tcBorders>
              <w:left w:val="single" w:sz="4" w:space="0" w:color="000000"/>
            </w:tcBorders>
            <w:vAlign w:val="center"/>
          </w:tcPr>
          <w:p w14:paraId="11F69552" w14:textId="347A3EEC" w:rsidR="000C6522" w:rsidRPr="000C6522" w:rsidRDefault="000C6522" w:rsidP="000C6522">
            <w:pPr>
              <w:spacing w:line="360" w:lineRule="auto"/>
              <w:rPr>
                <w:szCs w:val="24"/>
              </w:rPr>
            </w:pPr>
            <w:r w:rsidRPr="000C6522">
              <w:rPr>
                <w:szCs w:val="24"/>
                <w:lang w:val="en-CA"/>
              </w:rPr>
              <w:t>Decision Tree</w:t>
            </w:r>
          </w:p>
        </w:tc>
      </w:tr>
      <w:tr w:rsidR="000C6522" w14:paraId="62264C4C" w14:textId="77777777" w:rsidTr="000C6522">
        <w:tc>
          <w:tcPr>
            <w:tcW w:w="1800" w:type="dxa"/>
            <w:tcBorders>
              <w:right w:val="single" w:sz="4" w:space="0" w:color="000000"/>
            </w:tcBorders>
            <w:vAlign w:val="bottom"/>
          </w:tcPr>
          <w:p w14:paraId="0A75A128" w14:textId="4DBEBB37" w:rsidR="000C6522" w:rsidRPr="000C6522" w:rsidRDefault="000C6522" w:rsidP="000C6522">
            <w:pPr>
              <w:spacing w:line="360" w:lineRule="auto"/>
              <w:jc w:val="center"/>
              <w:rPr>
                <w:rFonts w:ascii="Aptos Narrow" w:hAnsi="Aptos Narrow"/>
                <w:color w:val="000000"/>
                <w:szCs w:val="24"/>
              </w:rPr>
            </w:pPr>
            <w:r w:rsidRPr="000C6522">
              <w:rPr>
                <w:rFonts w:ascii="Aptos Narrow" w:hAnsi="Aptos Narrow"/>
                <w:color w:val="000000"/>
                <w:szCs w:val="24"/>
              </w:rPr>
              <w:t>DL</w:t>
            </w:r>
          </w:p>
        </w:tc>
        <w:tc>
          <w:tcPr>
            <w:tcW w:w="7190" w:type="dxa"/>
            <w:tcBorders>
              <w:left w:val="single" w:sz="4" w:space="0" w:color="000000"/>
            </w:tcBorders>
            <w:vAlign w:val="center"/>
          </w:tcPr>
          <w:p w14:paraId="5DB41F6C" w14:textId="679F28C5" w:rsidR="000C6522" w:rsidRPr="000C6522" w:rsidRDefault="000C6522" w:rsidP="000C6522">
            <w:pPr>
              <w:spacing w:line="360" w:lineRule="auto"/>
              <w:rPr>
                <w:szCs w:val="24"/>
              </w:rPr>
            </w:pPr>
            <w:r w:rsidRPr="000C6522">
              <w:rPr>
                <w:szCs w:val="24"/>
              </w:rPr>
              <w:t>Deep Learning</w:t>
            </w:r>
          </w:p>
        </w:tc>
      </w:tr>
      <w:tr w:rsidR="000C6522" w14:paraId="67C635CE" w14:textId="77777777" w:rsidTr="000C6522">
        <w:tc>
          <w:tcPr>
            <w:tcW w:w="1800" w:type="dxa"/>
            <w:tcBorders>
              <w:right w:val="single" w:sz="4" w:space="0" w:color="000000"/>
            </w:tcBorders>
            <w:vAlign w:val="bottom"/>
          </w:tcPr>
          <w:p w14:paraId="47D4FADA" w14:textId="1B5A90FF" w:rsidR="000C6522" w:rsidRPr="000C6522" w:rsidRDefault="000C6522" w:rsidP="000C6522">
            <w:pPr>
              <w:spacing w:line="360" w:lineRule="auto"/>
              <w:jc w:val="center"/>
              <w:rPr>
                <w:rFonts w:ascii="Aptos Narrow" w:hAnsi="Aptos Narrow"/>
                <w:color w:val="000000"/>
                <w:szCs w:val="24"/>
              </w:rPr>
            </w:pPr>
            <w:r w:rsidRPr="000C6522">
              <w:rPr>
                <w:rFonts w:ascii="Aptos Narrow" w:hAnsi="Aptos Narrow"/>
                <w:color w:val="000000"/>
                <w:szCs w:val="24"/>
              </w:rPr>
              <w:t>CART</w:t>
            </w:r>
          </w:p>
        </w:tc>
        <w:tc>
          <w:tcPr>
            <w:tcW w:w="7190" w:type="dxa"/>
            <w:tcBorders>
              <w:left w:val="single" w:sz="4" w:space="0" w:color="000000"/>
            </w:tcBorders>
            <w:vAlign w:val="center"/>
          </w:tcPr>
          <w:p w14:paraId="50A868B8" w14:textId="298B23CC" w:rsidR="000C6522" w:rsidRPr="000C6522" w:rsidRDefault="000C6522" w:rsidP="000C6522">
            <w:pPr>
              <w:spacing w:line="360" w:lineRule="auto"/>
              <w:rPr>
                <w:szCs w:val="24"/>
              </w:rPr>
            </w:pPr>
            <w:r w:rsidRPr="000C6522">
              <w:rPr>
                <w:szCs w:val="24"/>
              </w:rPr>
              <w:t>Classification And Regression Tree</w:t>
            </w:r>
          </w:p>
        </w:tc>
      </w:tr>
      <w:tr w:rsidR="000C6522" w14:paraId="65746923" w14:textId="77777777" w:rsidTr="000C6522">
        <w:tc>
          <w:tcPr>
            <w:tcW w:w="1800" w:type="dxa"/>
            <w:tcBorders>
              <w:right w:val="single" w:sz="4" w:space="0" w:color="000000"/>
            </w:tcBorders>
            <w:vAlign w:val="bottom"/>
          </w:tcPr>
          <w:p w14:paraId="26943F94" w14:textId="556BD187" w:rsidR="000C6522" w:rsidRPr="000C6522" w:rsidRDefault="000C6522" w:rsidP="000C6522">
            <w:pPr>
              <w:spacing w:line="360" w:lineRule="auto"/>
              <w:jc w:val="center"/>
              <w:rPr>
                <w:rFonts w:ascii="Aptos Narrow" w:hAnsi="Aptos Narrow"/>
                <w:color w:val="000000"/>
                <w:szCs w:val="24"/>
              </w:rPr>
            </w:pPr>
            <w:r w:rsidRPr="000C6522">
              <w:rPr>
                <w:rFonts w:ascii="Aptos Narrow" w:hAnsi="Aptos Narrow"/>
                <w:color w:val="000000"/>
                <w:szCs w:val="24"/>
              </w:rPr>
              <w:t>AdaBoost</w:t>
            </w:r>
          </w:p>
        </w:tc>
        <w:tc>
          <w:tcPr>
            <w:tcW w:w="7190" w:type="dxa"/>
            <w:tcBorders>
              <w:left w:val="single" w:sz="4" w:space="0" w:color="000000"/>
            </w:tcBorders>
            <w:vAlign w:val="center"/>
          </w:tcPr>
          <w:p w14:paraId="2057DADF" w14:textId="359C3B27" w:rsidR="000C6522" w:rsidRPr="000C6522" w:rsidRDefault="000C6522" w:rsidP="000C6522">
            <w:pPr>
              <w:spacing w:line="360" w:lineRule="auto"/>
              <w:rPr>
                <w:szCs w:val="24"/>
              </w:rPr>
            </w:pPr>
            <w:r w:rsidRPr="000C6522">
              <w:rPr>
                <w:szCs w:val="24"/>
              </w:rPr>
              <w:t>Adaptive Boosting</w:t>
            </w:r>
          </w:p>
        </w:tc>
      </w:tr>
      <w:tr w:rsidR="000C6522" w14:paraId="498CC3BD" w14:textId="77777777" w:rsidTr="000C6522">
        <w:tc>
          <w:tcPr>
            <w:tcW w:w="1800" w:type="dxa"/>
            <w:tcBorders>
              <w:right w:val="single" w:sz="4" w:space="0" w:color="000000"/>
            </w:tcBorders>
            <w:vAlign w:val="bottom"/>
          </w:tcPr>
          <w:p w14:paraId="1A173CF7" w14:textId="7C386913" w:rsidR="000C6522" w:rsidRPr="000C6522" w:rsidRDefault="000C6522" w:rsidP="000C6522">
            <w:pPr>
              <w:spacing w:line="360" w:lineRule="auto"/>
              <w:jc w:val="center"/>
              <w:rPr>
                <w:rFonts w:ascii="Aptos Narrow" w:hAnsi="Aptos Narrow"/>
                <w:color w:val="000000"/>
                <w:szCs w:val="24"/>
              </w:rPr>
            </w:pPr>
            <w:r w:rsidRPr="000C6522">
              <w:rPr>
                <w:rFonts w:ascii="Aptos Narrow" w:hAnsi="Aptos Narrow"/>
                <w:color w:val="000000"/>
                <w:szCs w:val="24"/>
              </w:rPr>
              <w:lastRenderedPageBreak/>
              <w:t>GB</w:t>
            </w:r>
          </w:p>
        </w:tc>
        <w:tc>
          <w:tcPr>
            <w:tcW w:w="7190" w:type="dxa"/>
            <w:tcBorders>
              <w:left w:val="single" w:sz="4" w:space="0" w:color="000000"/>
            </w:tcBorders>
            <w:vAlign w:val="center"/>
          </w:tcPr>
          <w:p w14:paraId="088AA29B" w14:textId="5FF72FF4" w:rsidR="000C6522" w:rsidRPr="000C6522" w:rsidRDefault="000C6522" w:rsidP="000C6522">
            <w:pPr>
              <w:spacing w:line="360" w:lineRule="auto"/>
              <w:rPr>
                <w:szCs w:val="24"/>
              </w:rPr>
            </w:pPr>
            <w:r w:rsidRPr="000C6522">
              <w:rPr>
                <w:szCs w:val="24"/>
                <w:lang w:val="en-CA"/>
              </w:rPr>
              <w:t xml:space="preserve">Gradient Boosting </w:t>
            </w:r>
          </w:p>
        </w:tc>
      </w:tr>
      <w:tr w:rsidR="000C6522" w14:paraId="0D674F6D" w14:textId="77777777" w:rsidTr="000C6522">
        <w:tc>
          <w:tcPr>
            <w:tcW w:w="1800" w:type="dxa"/>
            <w:tcBorders>
              <w:right w:val="single" w:sz="4" w:space="0" w:color="000000"/>
            </w:tcBorders>
            <w:vAlign w:val="bottom"/>
          </w:tcPr>
          <w:p w14:paraId="0BAD346B" w14:textId="5CCC374C" w:rsidR="000C6522" w:rsidRPr="000C6522" w:rsidRDefault="000C6522" w:rsidP="000C6522">
            <w:pPr>
              <w:spacing w:line="360" w:lineRule="auto"/>
              <w:jc w:val="center"/>
              <w:rPr>
                <w:rFonts w:ascii="Aptos Narrow" w:hAnsi="Aptos Narrow"/>
                <w:color w:val="000000"/>
                <w:szCs w:val="24"/>
              </w:rPr>
            </w:pPr>
            <w:r w:rsidRPr="000C6522">
              <w:rPr>
                <w:rFonts w:ascii="Aptos Narrow" w:hAnsi="Aptos Narrow"/>
                <w:color w:val="000000"/>
                <w:szCs w:val="24"/>
              </w:rPr>
              <w:t>NN</w:t>
            </w:r>
          </w:p>
        </w:tc>
        <w:tc>
          <w:tcPr>
            <w:tcW w:w="7190" w:type="dxa"/>
            <w:tcBorders>
              <w:left w:val="single" w:sz="4" w:space="0" w:color="000000"/>
            </w:tcBorders>
            <w:vAlign w:val="center"/>
          </w:tcPr>
          <w:p w14:paraId="0EC096D6" w14:textId="6AC96446" w:rsidR="000C6522" w:rsidRPr="000C6522" w:rsidRDefault="000C6522" w:rsidP="000C6522">
            <w:pPr>
              <w:spacing w:line="360" w:lineRule="auto"/>
              <w:rPr>
                <w:szCs w:val="24"/>
              </w:rPr>
            </w:pPr>
            <w:r w:rsidRPr="000C6522">
              <w:rPr>
                <w:szCs w:val="24"/>
                <w:lang w:val="en-CA"/>
              </w:rPr>
              <w:t xml:space="preserve">Neural Network </w:t>
            </w:r>
          </w:p>
        </w:tc>
      </w:tr>
      <w:tr w:rsidR="000C6522" w14:paraId="2823C70C" w14:textId="77777777" w:rsidTr="000C6522">
        <w:tc>
          <w:tcPr>
            <w:tcW w:w="1800" w:type="dxa"/>
            <w:tcBorders>
              <w:right w:val="single" w:sz="4" w:space="0" w:color="000000"/>
            </w:tcBorders>
            <w:vAlign w:val="bottom"/>
          </w:tcPr>
          <w:p w14:paraId="14C38662" w14:textId="21725227" w:rsidR="000C6522" w:rsidRPr="000C6522" w:rsidRDefault="000C6522" w:rsidP="000C6522">
            <w:pPr>
              <w:spacing w:line="360" w:lineRule="auto"/>
              <w:jc w:val="center"/>
              <w:rPr>
                <w:rFonts w:ascii="Aptos Narrow" w:hAnsi="Aptos Narrow"/>
                <w:color w:val="000000"/>
                <w:szCs w:val="24"/>
              </w:rPr>
            </w:pPr>
            <w:r w:rsidRPr="000C6522">
              <w:rPr>
                <w:rFonts w:ascii="Aptos Narrow" w:hAnsi="Aptos Narrow"/>
                <w:color w:val="000000"/>
                <w:szCs w:val="24"/>
              </w:rPr>
              <w:t>ARF</w:t>
            </w:r>
          </w:p>
        </w:tc>
        <w:tc>
          <w:tcPr>
            <w:tcW w:w="7190" w:type="dxa"/>
            <w:tcBorders>
              <w:left w:val="single" w:sz="4" w:space="0" w:color="000000"/>
            </w:tcBorders>
            <w:vAlign w:val="center"/>
          </w:tcPr>
          <w:p w14:paraId="2C071E57" w14:textId="16FCFD1F" w:rsidR="000C6522" w:rsidRPr="000C6522" w:rsidRDefault="000C6522" w:rsidP="000C6522">
            <w:pPr>
              <w:spacing w:line="360" w:lineRule="auto"/>
              <w:rPr>
                <w:szCs w:val="24"/>
              </w:rPr>
            </w:pPr>
            <w:r w:rsidRPr="000C6522">
              <w:rPr>
                <w:szCs w:val="24"/>
              </w:rPr>
              <w:t>Additive Random Forests</w:t>
            </w:r>
          </w:p>
        </w:tc>
      </w:tr>
      <w:tr w:rsidR="000C6522" w14:paraId="381D0377" w14:textId="77777777" w:rsidTr="000C6522">
        <w:tc>
          <w:tcPr>
            <w:tcW w:w="1800" w:type="dxa"/>
            <w:tcBorders>
              <w:right w:val="single" w:sz="4" w:space="0" w:color="000000"/>
            </w:tcBorders>
            <w:vAlign w:val="bottom"/>
          </w:tcPr>
          <w:p w14:paraId="6CA2BBAE" w14:textId="39C65917" w:rsidR="000C6522" w:rsidRPr="000C6522" w:rsidRDefault="000C6522" w:rsidP="000C6522">
            <w:pPr>
              <w:spacing w:line="360" w:lineRule="auto"/>
              <w:jc w:val="center"/>
              <w:rPr>
                <w:rFonts w:ascii="Aptos Narrow" w:hAnsi="Aptos Narrow"/>
                <w:color w:val="000000"/>
                <w:szCs w:val="24"/>
              </w:rPr>
            </w:pPr>
            <w:r w:rsidRPr="000C6522">
              <w:rPr>
                <w:rFonts w:ascii="Aptos Narrow" w:hAnsi="Aptos Narrow"/>
                <w:color w:val="000000"/>
                <w:szCs w:val="24"/>
              </w:rPr>
              <w:t>ANN</w:t>
            </w:r>
          </w:p>
        </w:tc>
        <w:tc>
          <w:tcPr>
            <w:tcW w:w="7190" w:type="dxa"/>
            <w:tcBorders>
              <w:left w:val="single" w:sz="4" w:space="0" w:color="000000"/>
            </w:tcBorders>
            <w:vAlign w:val="center"/>
          </w:tcPr>
          <w:p w14:paraId="3A06F620" w14:textId="5712783C" w:rsidR="000C6522" w:rsidRPr="000C6522" w:rsidRDefault="000C6522" w:rsidP="000C6522">
            <w:pPr>
              <w:spacing w:line="360" w:lineRule="auto"/>
              <w:rPr>
                <w:szCs w:val="24"/>
              </w:rPr>
            </w:pPr>
            <w:r w:rsidRPr="000C6522">
              <w:rPr>
                <w:szCs w:val="24"/>
              </w:rPr>
              <w:t>Artificial Neural Networks</w:t>
            </w:r>
          </w:p>
        </w:tc>
      </w:tr>
      <w:tr w:rsidR="000C6522" w14:paraId="059CB469" w14:textId="77777777" w:rsidTr="00510C32">
        <w:tc>
          <w:tcPr>
            <w:tcW w:w="1800" w:type="dxa"/>
            <w:tcBorders>
              <w:bottom w:val="single" w:sz="4" w:space="0" w:color="000000"/>
              <w:right w:val="single" w:sz="4" w:space="0" w:color="000000"/>
            </w:tcBorders>
            <w:vAlign w:val="bottom"/>
          </w:tcPr>
          <w:p w14:paraId="2BCD9BD8" w14:textId="291725E4" w:rsidR="000C6522" w:rsidRPr="000C6522" w:rsidRDefault="000C6522" w:rsidP="000C6522">
            <w:pPr>
              <w:spacing w:line="360" w:lineRule="auto"/>
              <w:jc w:val="center"/>
              <w:rPr>
                <w:rFonts w:ascii="Aptos Narrow" w:hAnsi="Aptos Narrow"/>
                <w:color w:val="000000"/>
                <w:szCs w:val="24"/>
              </w:rPr>
            </w:pPr>
            <w:r>
              <w:rPr>
                <w:rFonts w:ascii="Aptos Narrow" w:hAnsi="Aptos Narrow"/>
                <w:color w:val="000000"/>
                <w:szCs w:val="24"/>
              </w:rPr>
              <w:t>SHAP</w:t>
            </w:r>
          </w:p>
        </w:tc>
        <w:tc>
          <w:tcPr>
            <w:tcW w:w="7190" w:type="dxa"/>
            <w:tcBorders>
              <w:left w:val="single" w:sz="4" w:space="0" w:color="000000"/>
              <w:bottom w:val="single" w:sz="4" w:space="0" w:color="000000"/>
            </w:tcBorders>
            <w:vAlign w:val="center"/>
          </w:tcPr>
          <w:p w14:paraId="09E086B6" w14:textId="2973A09D" w:rsidR="000C6522" w:rsidRPr="000C6522" w:rsidRDefault="000C6522" w:rsidP="000C6522">
            <w:pPr>
              <w:spacing w:line="360" w:lineRule="auto"/>
              <w:rPr>
                <w:szCs w:val="24"/>
              </w:rPr>
            </w:pPr>
            <w:proofErr w:type="spellStart"/>
            <w:r w:rsidRPr="000C6522">
              <w:rPr>
                <w:szCs w:val="24"/>
              </w:rPr>
              <w:t>SHapley</w:t>
            </w:r>
            <w:proofErr w:type="spellEnd"/>
            <w:r w:rsidRPr="000C6522">
              <w:rPr>
                <w:szCs w:val="24"/>
              </w:rPr>
              <w:t xml:space="preserve"> Additive </w:t>
            </w:r>
            <w:proofErr w:type="spellStart"/>
            <w:r w:rsidRPr="000C6522">
              <w:rPr>
                <w:szCs w:val="24"/>
              </w:rPr>
              <w:t>exPlanations</w:t>
            </w:r>
            <w:proofErr w:type="spellEnd"/>
          </w:p>
        </w:tc>
      </w:tr>
    </w:tbl>
    <w:p w14:paraId="4DFDC8EC" w14:textId="77777777" w:rsidR="000358A2" w:rsidRDefault="00465770">
      <w:pPr>
        <w:pStyle w:val="Heading1"/>
      </w:pPr>
      <w:r>
        <w:br w:type="page"/>
      </w:r>
      <w:bookmarkStart w:id="7" w:name="_Toc181804191"/>
      <w:r>
        <w:lastRenderedPageBreak/>
        <w:t>CHAPTER 1: INTRODUCTION</w:t>
      </w:r>
      <w:bookmarkEnd w:id="7"/>
    </w:p>
    <w:p w14:paraId="534E88E7" w14:textId="27A9C4D8" w:rsidR="002D3170" w:rsidRDefault="002D3170" w:rsidP="002D3170">
      <w:pPr>
        <w:pStyle w:val="Heading2"/>
      </w:pPr>
      <w:bookmarkStart w:id="8" w:name="_Toc181804192"/>
      <w:r w:rsidRPr="002D3170">
        <w:t>Background</w:t>
      </w:r>
      <w:bookmarkEnd w:id="8"/>
    </w:p>
    <w:p w14:paraId="2C312B79" w14:textId="10C1DC4A" w:rsidR="00882D92" w:rsidRDefault="00882D92" w:rsidP="009375ED">
      <w:pPr>
        <w:jc w:val="both"/>
      </w:pPr>
      <w:r w:rsidRPr="00882D92">
        <w:t xml:space="preserve">Stainless steel has seen increasing adoption in the construction industry in recent years, driven by </w:t>
      </w:r>
      <w:r w:rsidR="00B31752" w:rsidRPr="00B31752">
        <w:t>enhanced performance characteristics</w:t>
      </w:r>
      <w:r w:rsidR="00B31752">
        <w:t xml:space="preserve"> like</w:t>
      </w:r>
      <w:r>
        <w:t xml:space="preserve"> superior durability</w:t>
      </w:r>
      <w:r w:rsidR="00B31752">
        <w:t xml:space="preserve"> [1]</w:t>
      </w:r>
      <w:r>
        <w:t>, corrosion resistance</w:t>
      </w:r>
      <w:r w:rsidR="00B31752">
        <w:t xml:space="preserve"> [2]</w:t>
      </w:r>
      <w:r>
        <w:t>, and fire resistance</w:t>
      </w:r>
      <w:r w:rsidR="00B31752">
        <w:t xml:space="preserve"> [3]</w:t>
      </w:r>
      <w:r>
        <w:t xml:space="preserve"> compared to traditional carbon steel. It also provides greater strength-to-weight ratios, allowing for more efficient structural designs</w:t>
      </w:r>
      <w:r w:rsidR="00B31752">
        <w:t xml:space="preserve"> [4]</w:t>
      </w:r>
      <w:r>
        <w:t>.</w:t>
      </w:r>
    </w:p>
    <w:p w14:paraId="755D8237" w14:textId="19D406C9" w:rsidR="00882D92" w:rsidRDefault="00B31752" w:rsidP="009375ED">
      <w:pPr>
        <w:jc w:val="both"/>
      </w:pPr>
      <w:r>
        <w:t>But costs associated have been the biggest</w:t>
      </w:r>
      <w:r w:rsidR="00882D92">
        <w:t xml:space="preserve"> </w:t>
      </w:r>
      <w:r>
        <w:t>c</w:t>
      </w:r>
      <w:r w:rsidR="00882D92">
        <w:t xml:space="preserve">hallenges </w:t>
      </w:r>
      <w:r>
        <w:t>in its wider adoption</w:t>
      </w:r>
      <w:r w:rsidR="009C7493">
        <w:t xml:space="preserve">. </w:t>
      </w:r>
      <w:r w:rsidR="00156695">
        <w:t>However,</w:t>
      </w:r>
      <w:r w:rsidR="009C7493">
        <w:t xml:space="preserve"> </w:t>
      </w:r>
      <w:r w:rsidR="00B85D2C">
        <w:t>the </w:t>
      </w:r>
      <w:r w:rsidR="009C7493">
        <w:t>engineering community</w:t>
      </w:r>
      <w:r w:rsidR="00B85D2C">
        <w:t xml:space="preserve"> came up with an </w:t>
      </w:r>
      <w:r w:rsidR="00B85D2C" w:rsidRPr="00B85D2C">
        <w:t>innovative approach</w:t>
      </w:r>
      <w:r w:rsidR="009C7493">
        <w:t xml:space="preserve"> to offset its higher initial cost </w:t>
      </w:r>
      <w:r w:rsidR="00B85D2C">
        <w:t xml:space="preserve">by </w:t>
      </w:r>
      <w:r w:rsidR="00156695" w:rsidRPr="00156695">
        <w:t>fill</w:t>
      </w:r>
      <w:r w:rsidR="00B85D2C">
        <w:t>ing</w:t>
      </w:r>
      <w:r w:rsidR="00156695" w:rsidRPr="00156695">
        <w:t xml:space="preserve"> the hollow tube with concrete</w:t>
      </w:r>
      <w:r w:rsidR="00B85D2C">
        <w:t xml:space="preserve"> to take advantage of both materials compensating for each other’s </w:t>
      </w:r>
      <w:r w:rsidR="00D340C5">
        <w:t>weaknesses [</w:t>
      </w:r>
      <w:r w:rsidR="001673FA">
        <w:t>5]</w:t>
      </w:r>
      <w:r w:rsidR="00156695">
        <w:t xml:space="preserve">. </w:t>
      </w:r>
    </w:p>
    <w:p w14:paraId="2E539ED2" w14:textId="0D6B9DF7" w:rsidR="00882D92" w:rsidRDefault="00B85D2C" w:rsidP="009375ED">
      <w:pPr>
        <w:jc w:val="both"/>
      </w:pPr>
      <w:r>
        <w:t xml:space="preserve">The resulting composite system is called </w:t>
      </w:r>
      <w:r w:rsidR="00882D92">
        <w:t xml:space="preserve">Concrete-Filled </w:t>
      </w:r>
      <w:r>
        <w:t>Stainless-Steel</w:t>
      </w:r>
      <w:r w:rsidR="00882D92">
        <w:t xml:space="preserve"> Tubes</w:t>
      </w:r>
      <w:r>
        <w:t xml:space="preserve"> (CFSST). </w:t>
      </w:r>
      <w:r w:rsidR="00882D92">
        <w:t>This technique offers several benefits:</w:t>
      </w:r>
    </w:p>
    <w:p w14:paraId="5900A5FF" w14:textId="77777777" w:rsidR="00882D92" w:rsidRDefault="00882D92" w:rsidP="009375ED">
      <w:pPr>
        <w:pStyle w:val="ListParagraph"/>
        <w:numPr>
          <w:ilvl w:val="0"/>
          <w:numId w:val="5"/>
        </w:numPr>
        <w:jc w:val="both"/>
      </w:pPr>
      <w:r>
        <w:t>Increased load-bearing capacity</w:t>
      </w:r>
    </w:p>
    <w:p w14:paraId="08ECFAF6" w14:textId="6726055D" w:rsidR="00882D92" w:rsidRDefault="00882D92" w:rsidP="009375ED">
      <w:pPr>
        <w:pStyle w:val="ListParagraph"/>
        <w:numPr>
          <w:ilvl w:val="0"/>
          <w:numId w:val="5"/>
        </w:numPr>
        <w:jc w:val="both"/>
      </w:pPr>
      <w:r>
        <w:t xml:space="preserve">Reduced overall production </w:t>
      </w:r>
      <w:r w:rsidR="00B85D2C">
        <w:t>costs.</w:t>
      </w:r>
    </w:p>
    <w:p w14:paraId="0664623F" w14:textId="1A2B918D" w:rsidR="00882D92" w:rsidRDefault="002C29FA" w:rsidP="009375ED">
      <w:pPr>
        <w:pStyle w:val="ListParagraph"/>
        <w:numPr>
          <w:ilvl w:val="0"/>
          <w:numId w:val="5"/>
        </w:numPr>
        <w:jc w:val="both"/>
      </w:pPr>
      <w:r>
        <w:t>Composite action</w:t>
      </w:r>
      <w:r w:rsidR="00882D92">
        <w:t xml:space="preserve"> of steel and concrete</w:t>
      </w:r>
    </w:p>
    <w:p w14:paraId="346D5D42" w14:textId="60C16CC0" w:rsidR="00882D92" w:rsidRDefault="00882D92" w:rsidP="009375ED">
      <w:pPr>
        <w:jc w:val="both"/>
      </w:pPr>
      <w:r>
        <w:t>This composite approach allows designers to leverage the superior properties of stainless steel while mitigating some of the cost concerns</w:t>
      </w:r>
      <w:r w:rsidR="002C29FA">
        <w:t>,</w:t>
      </w:r>
      <w:r w:rsidR="00B85D2C">
        <w:t xml:space="preserve"> especially as </w:t>
      </w:r>
      <w:r w:rsidR="002C29FA">
        <w:t>an</w:t>
      </w:r>
      <w:r w:rsidR="00B85D2C">
        <w:t xml:space="preserve"> </w:t>
      </w:r>
      <w:r w:rsidR="002C29FA">
        <w:t>axially loaded compression member</w:t>
      </w:r>
      <w:r>
        <w:t>, potentially expanding its applicability in construction projects.</w:t>
      </w:r>
    </w:p>
    <w:p w14:paraId="4A8BAD54" w14:textId="2002CB54" w:rsidR="002C29FA" w:rsidRDefault="002C29FA" w:rsidP="009375ED">
      <w:pPr>
        <w:jc w:val="both"/>
      </w:pPr>
      <w:r w:rsidRPr="002C29FA">
        <w:t>While CFSST columns may have a higher upfront cost, they offer substantial advantages when considering the total life cycle expenses of a project. This long-term perspective reveals their cost-effectiveness over time, potentially outweighing the initial investment.</w:t>
      </w:r>
      <w:r>
        <w:t xml:space="preserve"> Also, CFSST </w:t>
      </w:r>
      <w:r w:rsidRPr="002C29FA">
        <w:t>can be designed with smaller cross-sections while maintaining equivalent or superior strength. This feature allows for more efficient use of space within structures.</w:t>
      </w:r>
      <w:r>
        <w:t xml:space="preserve"> </w:t>
      </w:r>
      <w:r w:rsidRPr="002C29FA">
        <w:t>These combined attributes make CFSST columns an attractive option for architects and engineers seeking to balance structural performance, long-term cost-effectiveness, and design aesthetics in their projects</w:t>
      </w:r>
      <w:r>
        <w:t xml:space="preserve"> </w:t>
      </w:r>
      <w:r>
        <w:fldChar w:fldCharType="begin"/>
      </w:r>
      <w:r>
        <w:instrText xml:space="preserve"> ADDIN ZOTERO_ITEM CSL_CITATION {"citationID":"g9tF13IL","properties":{"formattedCitation":"[9]","plainCitation":"[9]","noteIndex":0},"citationItems":[{"id":198,"uris":["http://zotero.org/users/local/cRAndP8o/items/N6SYBR5D"],"itemData":{"id":198,"type":"article-journal","abstract":"Concrete ﬁlled stainless steel tubular (CFSST) columns have attracted increasing research interests in the last decade. This paper brieﬂy introduces the material properties of stainless steel and reviews recent research on behaviour of CFSST columns and joints at both ambient and elevated temperatures. The reviewed studies include tests of bond behaviour between the stainless steel tube and core concrete, and the static behaviour of CFSST stub columns, slender columns, beams, stainless steel-concrete-carbon steel double-skin tubular columns, and concrete ﬁlled bimetallic tubular columns. The cyclic behaviour of CFSST beam-columns under combined axial and lateral cyclic loading as well as the impact behaviour of CFSST columns is also introduced. Fire test results of full-scale CFSST columns are presented along with ﬁnite element analysis results. The behaviour of composite joints with CFSST columns is also brieﬂy reviewed in this paper. Based on the previous research, future research directions on CFSST are summarised and discussed.","container-title":"Journal of Constructional Steel Research","DOI":"10.1016/j.jcsr.2018.02.038","ISSN":"0143974X","journalAbbreviation":"Journal of Constructional Steel Research","language":"en","page":"117-131","source":"DOI.org (Crossref)","title":"Performance of concrete filled stainless steel tubular (CFSST) columns and joints: Summary of recent research","title-short":"Performance of concrete filled stainless steel tubular (CFSST) columns and joints","volume":"152","author":[{"family":"Han","given":"Lin-Hai"},{"family":"Xu","given":"Chuan-Yang"},{"family":"Tao","given":"Zhong"}],"issued":{"date-parts":[["2019",1]]}}}],"schema":"https://github.com/citation-style-language/schema/raw/master/csl-citation.json"} </w:instrText>
      </w:r>
      <w:r>
        <w:fldChar w:fldCharType="separate"/>
      </w:r>
      <w:r w:rsidRPr="00AB73F3">
        <w:rPr>
          <w:rFonts w:cs="Times New Roman"/>
        </w:rPr>
        <w:t>[</w:t>
      </w:r>
      <w:r w:rsidR="00D340C5">
        <w:rPr>
          <w:rFonts w:cs="Times New Roman"/>
        </w:rPr>
        <w:t>6</w:t>
      </w:r>
      <w:r w:rsidRPr="00AB73F3">
        <w:rPr>
          <w:rFonts w:cs="Times New Roman"/>
        </w:rPr>
        <w:t>]</w:t>
      </w:r>
      <w:r>
        <w:fldChar w:fldCharType="end"/>
      </w:r>
      <w:r w:rsidRPr="002C29FA">
        <w:t>.</w:t>
      </w:r>
    </w:p>
    <w:p w14:paraId="3D7FBE0C" w14:textId="373F37C9" w:rsidR="001C2DC5" w:rsidRDefault="001C2DC5" w:rsidP="001C2DC5">
      <w:pPr>
        <w:pStyle w:val="Heading2"/>
      </w:pPr>
      <w:bookmarkStart w:id="9" w:name="_Toc181804193"/>
      <w:r>
        <w:t xml:space="preserve">Comparison between </w:t>
      </w:r>
      <w:r w:rsidRPr="002C29FA">
        <w:t>CFSST</w:t>
      </w:r>
      <w:r>
        <w:t xml:space="preserve"> and Conventional CFST</w:t>
      </w:r>
      <w:bookmarkEnd w:id="9"/>
    </w:p>
    <w:p w14:paraId="1E149FE1" w14:textId="77777777" w:rsidR="001C2DC5" w:rsidRDefault="001C2DC5" w:rsidP="001C2DC5">
      <w:pPr>
        <w:jc w:val="both"/>
      </w:pPr>
      <w:r>
        <w:t xml:space="preserve">Conventional </w:t>
      </w:r>
      <w:r w:rsidRPr="001C2DC5">
        <w:t>Concrete-Filled Steel Tu</w:t>
      </w:r>
      <w:r>
        <w:t xml:space="preserve">bular </w:t>
      </w:r>
      <w:r w:rsidRPr="001C2DC5">
        <w:t>(CFST)</w:t>
      </w:r>
      <w:r>
        <w:t xml:space="preserve"> Columns</w:t>
      </w:r>
      <w:r w:rsidRPr="001C2DC5">
        <w:t xml:space="preserve"> </w:t>
      </w:r>
      <w:r>
        <w:t xml:space="preserve">have been </w:t>
      </w:r>
      <w:r w:rsidRPr="001C2DC5">
        <w:t>widely used in construction due to their balance of strength, cost-effectiveness, and ease of fabrication</w:t>
      </w:r>
      <w:r>
        <w:t xml:space="preserve"> for quite some time now and have proved their usefulness, </w:t>
      </w:r>
      <w:r w:rsidRPr="001C2DC5">
        <w:t xml:space="preserve">especially in high-rise buildings, industrial facilities, </w:t>
      </w:r>
      <w:r>
        <w:t>especially in high</w:t>
      </w:r>
      <w:r w:rsidRPr="001C2DC5">
        <w:t xml:space="preserve"> seismic zones, where the composite behavior of steel and concrete provides excellent load-bearing capacity and ductility.</w:t>
      </w:r>
      <w:r>
        <w:t xml:space="preserve"> However, they </w:t>
      </w:r>
      <w:r w:rsidRPr="001C2DC5">
        <w:t>require regular maintenance to prevent corrosion in harsher environments and</w:t>
      </w:r>
      <w:r>
        <w:t xml:space="preserve"> the application of</w:t>
      </w:r>
      <w:r w:rsidRPr="001C2DC5">
        <w:t xml:space="preserve"> CFST columns</w:t>
      </w:r>
      <w:r>
        <w:t xml:space="preserve"> has been limited to </w:t>
      </w:r>
      <w:r w:rsidRPr="001C2DC5">
        <w:t xml:space="preserve">regions with moderate </w:t>
      </w:r>
      <w:r>
        <w:t>conditions.</w:t>
      </w:r>
      <w:r w:rsidRPr="001C2DC5">
        <w:t xml:space="preserve"> </w:t>
      </w:r>
    </w:p>
    <w:p w14:paraId="1A7C321A" w14:textId="77777777" w:rsidR="001C2DC5" w:rsidRDefault="001C2DC5" w:rsidP="001C2DC5">
      <w:pPr>
        <w:jc w:val="both"/>
        <w:rPr>
          <w:lang w:val="en-CA"/>
        </w:rPr>
      </w:pPr>
      <w:r>
        <w:lastRenderedPageBreak/>
        <w:t xml:space="preserve">To solve this problem, engineers explored the use of stainless steel instead of carbon steel, therefore </w:t>
      </w:r>
      <w:r w:rsidRPr="001C2DC5">
        <w:t>Concrete-Filled Stainless-Steel Tube (CFSST) Columns</w:t>
      </w:r>
      <w:r>
        <w:t xml:space="preserve">. The table below gives a comparison </w:t>
      </w:r>
      <w:r w:rsidRPr="001C2DC5">
        <w:rPr>
          <w:lang w:val="en-CA"/>
        </w:rPr>
        <w:t>highlighting their properties, advantages, disadvantages, and typical applications:</w:t>
      </w:r>
    </w:p>
    <w:p w14:paraId="5DD78CD1" w14:textId="2032DB03" w:rsidR="009B5B24" w:rsidRPr="000C0179" w:rsidRDefault="00A90FE1" w:rsidP="00A90FE1">
      <w:pPr>
        <w:pStyle w:val="Caption"/>
        <w:jc w:val="center"/>
        <w:rPr>
          <w:i w:val="0"/>
          <w:color w:val="auto"/>
          <w:sz w:val="20"/>
          <w:szCs w:val="20"/>
        </w:rPr>
      </w:pPr>
      <w:bookmarkStart w:id="10" w:name="_Toc181804231"/>
      <w:r w:rsidRPr="000C0179">
        <w:rPr>
          <w:color w:val="auto"/>
        </w:rPr>
        <w:t xml:space="preserve">Table </w:t>
      </w:r>
      <w:r w:rsidR="00FC52E5" w:rsidRPr="000C0179">
        <w:rPr>
          <w:color w:val="auto"/>
        </w:rPr>
        <w:fldChar w:fldCharType="begin"/>
      </w:r>
      <w:r w:rsidR="00FC52E5" w:rsidRPr="000C0179">
        <w:rPr>
          <w:color w:val="auto"/>
        </w:rPr>
        <w:instrText xml:space="preserve"> SEQ Table \* ARABIC </w:instrText>
      </w:r>
      <w:r w:rsidR="00FC52E5" w:rsidRPr="000C0179">
        <w:rPr>
          <w:color w:val="auto"/>
        </w:rPr>
        <w:fldChar w:fldCharType="separate"/>
      </w:r>
      <w:r w:rsidR="00FC52E5" w:rsidRPr="000C0179">
        <w:rPr>
          <w:noProof/>
          <w:color w:val="auto"/>
        </w:rPr>
        <w:t>1</w:t>
      </w:r>
      <w:r w:rsidR="00FC52E5" w:rsidRPr="000C0179">
        <w:rPr>
          <w:noProof/>
          <w:color w:val="auto"/>
        </w:rPr>
        <w:fldChar w:fldCharType="end"/>
      </w:r>
      <w:r w:rsidR="009B5B24" w:rsidRPr="000C0179">
        <w:rPr>
          <w:color w:val="auto"/>
          <w:sz w:val="20"/>
          <w:szCs w:val="20"/>
        </w:rPr>
        <w:t xml:space="preserve">: </w:t>
      </w:r>
      <w:r w:rsidR="009B5B24" w:rsidRPr="000C0179">
        <w:rPr>
          <w:i w:val="0"/>
          <w:color w:val="auto"/>
          <w:sz w:val="20"/>
          <w:szCs w:val="20"/>
        </w:rPr>
        <w:t>Table of Comparison between CFST and CFSST</w:t>
      </w:r>
      <w:bookmarkEnd w:id="10"/>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5"/>
        <w:gridCol w:w="3175"/>
        <w:gridCol w:w="3001"/>
      </w:tblGrid>
      <w:tr w:rsidR="001C2DC5" w:rsidRPr="001C2DC5" w14:paraId="13B44E1F" w14:textId="77777777" w:rsidTr="001C2DC5">
        <w:trPr>
          <w:trHeight w:val="215"/>
        </w:trPr>
        <w:tc>
          <w:tcPr>
            <w:tcW w:w="3175" w:type="dxa"/>
            <w:shd w:val="clear" w:color="auto" w:fill="FBE4D5" w:themeFill="accent2" w:themeFillTint="33"/>
            <w:vAlign w:val="center"/>
            <w:hideMark/>
          </w:tcPr>
          <w:p w14:paraId="79F411D5" w14:textId="77777777" w:rsidR="001C2DC5" w:rsidRPr="001C2DC5" w:rsidRDefault="001C2DC5" w:rsidP="001C2DC5">
            <w:pPr>
              <w:spacing w:after="0" w:line="240" w:lineRule="auto"/>
              <w:jc w:val="center"/>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Aspect</w:t>
            </w:r>
          </w:p>
        </w:tc>
        <w:tc>
          <w:tcPr>
            <w:tcW w:w="3175" w:type="dxa"/>
            <w:shd w:val="clear" w:color="auto" w:fill="FBE4D5" w:themeFill="accent2" w:themeFillTint="33"/>
            <w:vAlign w:val="center"/>
            <w:hideMark/>
          </w:tcPr>
          <w:p w14:paraId="235D0746" w14:textId="77777777" w:rsidR="001C2DC5" w:rsidRPr="001C2DC5" w:rsidRDefault="001C2DC5" w:rsidP="001C2DC5">
            <w:pPr>
              <w:spacing w:after="0" w:line="240" w:lineRule="auto"/>
              <w:jc w:val="center"/>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Concrete-Filled Steel Tube (CFST)</w:t>
            </w:r>
          </w:p>
        </w:tc>
        <w:tc>
          <w:tcPr>
            <w:tcW w:w="3001" w:type="dxa"/>
            <w:shd w:val="clear" w:color="auto" w:fill="FBE4D5" w:themeFill="accent2" w:themeFillTint="33"/>
            <w:vAlign w:val="center"/>
            <w:hideMark/>
          </w:tcPr>
          <w:p w14:paraId="42ECDBAD" w14:textId="4F5A2B6B" w:rsidR="001C2DC5" w:rsidRPr="001C2DC5" w:rsidRDefault="001C2DC5" w:rsidP="001C2DC5">
            <w:pPr>
              <w:spacing w:after="0" w:line="240" w:lineRule="auto"/>
              <w:jc w:val="center"/>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Concrete-Filled Stainless-Steel Tube (CFSST)</w:t>
            </w:r>
          </w:p>
        </w:tc>
      </w:tr>
      <w:tr w:rsidR="001C2DC5" w:rsidRPr="001C2DC5" w14:paraId="35931B1E" w14:textId="77777777" w:rsidTr="001C2DC5">
        <w:trPr>
          <w:trHeight w:val="25"/>
        </w:trPr>
        <w:tc>
          <w:tcPr>
            <w:tcW w:w="3175" w:type="dxa"/>
            <w:shd w:val="clear" w:color="auto" w:fill="FBE4D5" w:themeFill="accent2" w:themeFillTint="33"/>
            <w:vAlign w:val="center"/>
            <w:hideMark/>
          </w:tcPr>
          <w:p w14:paraId="0725BFAD" w14:textId="77777777" w:rsidR="001C2DC5" w:rsidRPr="001C2DC5" w:rsidRDefault="001C2DC5" w:rsidP="001C2DC5">
            <w:pPr>
              <w:spacing w:after="0" w:line="240" w:lineRule="auto"/>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Material Composition</w:t>
            </w:r>
          </w:p>
        </w:tc>
        <w:tc>
          <w:tcPr>
            <w:tcW w:w="3175" w:type="dxa"/>
            <w:shd w:val="clear" w:color="auto" w:fill="auto"/>
            <w:vAlign w:val="center"/>
            <w:hideMark/>
          </w:tcPr>
          <w:p w14:paraId="4E36FD1B"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Carbon steel tube filled with concrete</w:t>
            </w:r>
          </w:p>
        </w:tc>
        <w:tc>
          <w:tcPr>
            <w:tcW w:w="3001" w:type="dxa"/>
            <w:shd w:val="clear" w:color="auto" w:fill="auto"/>
            <w:vAlign w:val="center"/>
            <w:hideMark/>
          </w:tcPr>
          <w:p w14:paraId="2E98C38F"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Stainless steel tube filled with concrete</w:t>
            </w:r>
          </w:p>
        </w:tc>
      </w:tr>
      <w:tr w:rsidR="001C2DC5" w:rsidRPr="001C2DC5" w14:paraId="784A7E87" w14:textId="77777777" w:rsidTr="001C2DC5">
        <w:trPr>
          <w:trHeight w:val="552"/>
        </w:trPr>
        <w:tc>
          <w:tcPr>
            <w:tcW w:w="3175" w:type="dxa"/>
            <w:shd w:val="clear" w:color="auto" w:fill="FBE4D5" w:themeFill="accent2" w:themeFillTint="33"/>
            <w:vAlign w:val="center"/>
            <w:hideMark/>
          </w:tcPr>
          <w:p w14:paraId="67842364" w14:textId="77777777" w:rsidR="001C2DC5" w:rsidRPr="001C2DC5" w:rsidRDefault="001C2DC5" w:rsidP="001C2DC5">
            <w:pPr>
              <w:spacing w:after="0" w:line="240" w:lineRule="auto"/>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Corrosion Resistance</w:t>
            </w:r>
          </w:p>
        </w:tc>
        <w:tc>
          <w:tcPr>
            <w:tcW w:w="3175" w:type="dxa"/>
            <w:shd w:val="clear" w:color="auto" w:fill="FD7F7F"/>
            <w:vAlign w:val="center"/>
            <w:hideMark/>
          </w:tcPr>
          <w:p w14:paraId="534E96D5"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Moderate; needs additional protection (e.g., coatings)</w:t>
            </w:r>
          </w:p>
        </w:tc>
        <w:tc>
          <w:tcPr>
            <w:tcW w:w="3001" w:type="dxa"/>
            <w:shd w:val="clear" w:color="auto" w:fill="E2EFD9" w:themeFill="accent6" w:themeFillTint="33"/>
            <w:vAlign w:val="center"/>
            <w:hideMark/>
          </w:tcPr>
          <w:p w14:paraId="08FD4B9D"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High; stainless steel provides excellent corrosion resistance</w:t>
            </w:r>
          </w:p>
        </w:tc>
      </w:tr>
      <w:tr w:rsidR="001C2DC5" w:rsidRPr="001C2DC5" w14:paraId="3043FF43" w14:textId="77777777" w:rsidTr="001C2DC5">
        <w:trPr>
          <w:trHeight w:val="552"/>
        </w:trPr>
        <w:tc>
          <w:tcPr>
            <w:tcW w:w="3175" w:type="dxa"/>
            <w:shd w:val="clear" w:color="auto" w:fill="FBE4D5" w:themeFill="accent2" w:themeFillTint="33"/>
            <w:vAlign w:val="center"/>
            <w:hideMark/>
          </w:tcPr>
          <w:p w14:paraId="5CE4FF98" w14:textId="77777777" w:rsidR="001C2DC5" w:rsidRPr="001C2DC5" w:rsidRDefault="001C2DC5" w:rsidP="001C2DC5">
            <w:pPr>
              <w:spacing w:after="0" w:line="240" w:lineRule="auto"/>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Cost</w:t>
            </w:r>
          </w:p>
        </w:tc>
        <w:tc>
          <w:tcPr>
            <w:tcW w:w="3175" w:type="dxa"/>
            <w:shd w:val="clear" w:color="auto" w:fill="E2EFD9" w:themeFill="accent6" w:themeFillTint="33"/>
            <w:vAlign w:val="center"/>
            <w:hideMark/>
          </w:tcPr>
          <w:p w14:paraId="582E627A"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Generally lower than CFSST</w:t>
            </w:r>
          </w:p>
        </w:tc>
        <w:tc>
          <w:tcPr>
            <w:tcW w:w="3001" w:type="dxa"/>
            <w:shd w:val="clear" w:color="auto" w:fill="FD7F7F"/>
            <w:vAlign w:val="center"/>
            <w:hideMark/>
          </w:tcPr>
          <w:p w14:paraId="0684D09E"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Higher due to stainless steel material costs</w:t>
            </w:r>
          </w:p>
        </w:tc>
      </w:tr>
      <w:tr w:rsidR="001C2DC5" w:rsidRPr="001C2DC5" w14:paraId="62579C6B" w14:textId="77777777" w:rsidTr="001C2DC5">
        <w:trPr>
          <w:trHeight w:val="552"/>
        </w:trPr>
        <w:tc>
          <w:tcPr>
            <w:tcW w:w="3175" w:type="dxa"/>
            <w:shd w:val="clear" w:color="auto" w:fill="FBE4D5" w:themeFill="accent2" w:themeFillTint="33"/>
            <w:vAlign w:val="center"/>
            <w:hideMark/>
          </w:tcPr>
          <w:p w14:paraId="3BA47A38" w14:textId="77777777" w:rsidR="001C2DC5" w:rsidRPr="001C2DC5" w:rsidRDefault="001C2DC5" w:rsidP="001C2DC5">
            <w:pPr>
              <w:spacing w:after="0" w:line="240" w:lineRule="auto"/>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Strength and Ductility</w:t>
            </w:r>
          </w:p>
        </w:tc>
        <w:tc>
          <w:tcPr>
            <w:tcW w:w="3175" w:type="dxa"/>
            <w:shd w:val="clear" w:color="auto" w:fill="FD7F7F"/>
            <w:vAlign w:val="center"/>
            <w:hideMark/>
          </w:tcPr>
          <w:p w14:paraId="2FF177C2"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High strength with good ductility</w:t>
            </w:r>
          </w:p>
        </w:tc>
        <w:tc>
          <w:tcPr>
            <w:tcW w:w="3001" w:type="dxa"/>
            <w:shd w:val="clear" w:color="auto" w:fill="E2EFD9" w:themeFill="accent6" w:themeFillTint="33"/>
            <w:vAlign w:val="center"/>
            <w:hideMark/>
          </w:tcPr>
          <w:p w14:paraId="5D8C16E8"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Higher strength and enhanced ductility due to stainless steel</w:t>
            </w:r>
          </w:p>
        </w:tc>
      </w:tr>
      <w:tr w:rsidR="001C2DC5" w:rsidRPr="001C2DC5" w14:paraId="3F8E9A7C" w14:textId="77777777" w:rsidTr="001C2DC5">
        <w:trPr>
          <w:trHeight w:val="552"/>
        </w:trPr>
        <w:tc>
          <w:tcPr>
            <w:tcW w:w="3175" w:type="dxa"/>
            <w:shd w:val="clear" w:color="auto" w:fill="FBE4D5" w:themeFill="accent2" w:themeFillTint="33"/>
            <w:vAlign w:val="center"/>
            <w:hideMark/>
          </w:tcPr>
          <w:p w14:paraId="5618A26A" w14:textId="77777777" w:rsidR="001C2DC5" w:rsidRPr="001C2DC5" w:rsidRDefault="001C2DC5" w:rsidP="001C2DC5">
            <w:pPr>
              <w:spacing w:after="0" w:line="240" w:lineRule="auto"/>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Fire Resistance</w:t>
            </w:r>
          </w:p>
        </w:tc>
        <w:tc>
          <w:tcPr>
            <w:tcW w:w="3175" w:type="dxa"/>
            <w:shd w:val="clear" w:color="auto" w:fill="FD7F7F"/>
            <w:vAlign w:val="center"/>
            <w:hideMark/>
          </w:tcPr>
          <w:p w14:paraId="0A1BABC8"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Improved fire resistance due to concrete infill but lower than CFSST</w:t>
            </w:r>
          </w:p>
        </w:tc>
        <w:tc>
          <w:tcPr>
            <w:tcW w:w="3001" w:type="dxa"/>
            <w:shd w:val="clear" w:color="auto" w:fill="E2EFD9" w:themeFill="accent6" w:themeFillTint="33"/>
            <w:vAlign w:val="center"/>
            <w:hideMark/>
          </w:tcPr>
          <w:p w14:paraId="6299C104" w14:textId="3B3D38A5"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 xml:space="preserve">Enhanced fire resistance as </w:t>
            </w:r>
            <w:r>
              <w:rPr>
                <w:rFonts w:ascii="Aptos Narrow" w:eastAsia="Times New Roman" w:hAnsi="Aptos Narrow" w:cs="Times New Roman"/>
                <w:color w:val="000000"/>
                <w:sz w:val="22"/>
                <w:lang w:val="en-CA" w:eastAsia="en-CA"/>
              </w:rPr>
              <w:t>stainless-steel</w:t>
            </w:r>
            <w:r w:rsidRPr="001C2DC5">
              <w:rPr>
                <w:rFonts w:ascii="Aptos Narrow" w:eastAsia="Times New Roman" w:hAnsi="Aptos Narrow" w:cs="Times New Roman"/>
                <w:color w:val="000000"/>
                <w:sz w:val="22"/>
                <w:lang w:val="en-CA" w:eastAsia="en-CA"/>
              </w:rPr>
              <w:t xml:space="preserve"> resists oxidation and thermal degradation better</w:t>
            </w:r>
          </w:p>
        </w:tc>
      </w:tr>
      <w:tr w:rsidR="001C2DC5" w:rsidRPr="001C2DC5" w14:paraId="1C18B31D" w14:textId="77777777" w:rsidTr="001C2DC5">
        <w:trPr>
          <w:trHeight w:val="552"/>
        </w:trPr>
        <w:tc>
          <w:tcPr>
            <w:tcW w:w="3175" w:type="dxa"/>
            <w:shd w:val="clear" w:color="auto" w:fill="FBE4D5" w:themeFill="accent2" w:themeFillTint="33"/>
            <w:vAlign w:val="center"/>
            <w:hideMark/>
          </w:tcPr>
          <w:p w14:paraId="5CC94D54" w14:textId="77777777" w:rsidR="001C2DC5" w:rsidRPr="001C2DC5" w:rsidRDefault="001C2DC5" w:rsidP="001C2DC5">
            <w:pPr>
              <w:spacing w:after="0" w:line="240" w:lineRule="auto"/>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Load-bearing Capacity</w:t>
            </w:r>
          </w:p>
        </w:tc>
        <w:tc>
          <w:tcPr>
            <w:tcW w:w="3175" w:type="dxa"/>
            <w:shd w:val="clear" w:color="auto" w:fill="FD7F7F"/>
            <w:vAlign w:val="center"/>
            <w:hideMark/>
          </w:tcPr>
          <w:p w14:paraId="31A877E4"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High axial and flexural strength</w:t>
            </w:r>
          </w:p>
        </w:tc>
        <w:tc>
          <w:tcPr>
            <w:tcW w:w="3001" w:type="dxa"/>
            <w:shd w:val="clear" w:color="auto" w:fill="E2EFD9" w:themeFill="accent6" w:themeFillTint="33"/>
            <w:vAlign w:val="center"/>
            <w:hideMark/>
          </w:tcPr>
          <w:p w14:paraId="270C40A5" w14:textId="4212D45A"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 xml:space="preserve">Typically, higher than CFST due to </w:t>
            </w:r>
            <w:r>
              <w:rPr>
                <w:rFonts w:ascii="Aptos Narrow" w:eastAsia="Times New Roman" w:hAnsi="Aptos Narrow" w:cs="Times New Roman"/>
                <w:color w:val="000000"/>
                <w:sz w:val="22"/>
                <w:lang w:val="en-CA" w:eastAsia="en-CA"/>
              </w:rPr>
              <w:t>the </w:t>
            </w:r>
            <w:r w:rsidRPr="001C2DC5">
              <w:rPr>
                <w:rFonts w:ascii="Aptos Narrow" w:eastAsia="Times New Roman" w:hAnsi="Aptos Narrow" w:cs="Times New Roman"/>
                <w:color w:val="000000"/>
                <w:sz w:val="22"/>
                <w:lang w:val="en-CA" w:eastAsia="en-CA"/>
              </w:rPr>
              <w:t>higher yield strength of stainless steel</w:t>
            </w:r>
          </w:p>
        </w:tc>
      </w:tr>
      <w:tr w:rsidR="001C2DC5" w:rsidRPr="001C2DC5" w14:paraId="60E2BFF7" w14:textId="77777777" w:rsidTr="001C2DC5">
        <w:trPr>
          <w:trHeight w:val="552"/>
        </w:trPr>
        <w:tc>
          <w:tcPr>
            <w:tcW w:w="3175" w:type="dxa"/>
            <w:shd w:val="clear" w:color="auto" w:fill="FBE4D5" w:themeFill="accent2" w:themeFillTint="33"/>
            <w:vAlign w:val="center"/>
            <w:hideMark/>
          </w:tcPr>
          <w:p w14:paraId="7A9C29B6" w14:textId="77777777" w:rsidR="001C2DC5" w:rsidRPr="001C2DC5" w:rsidRDefault="001C2DC5" w:rsidP="001C2DC5">
            <w:pPr>
              <w:spacing w:after="0" w:line="240" w:lineRule="auto"/>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Durability</w:t>
            </w:r>
          </w:p>
        </w:tc>
        <w:tc>
          <w:tcPr>
            <w:tcW w:w="3175" w:type="dxa"/>
            <w:shd w:val="clear" w:color="auto" w:fill="FD7F7F"/>
            <w:vAlign w:val="center"/>
            <w:hideMark/>
          </w:tcPr>
          <w:p w14:paraId="53F92493"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Susceptible to corrosion if not protected</w:t>
            </w:r>
          </w:p>
        </w:tc>
        <w:tc>
          <w:tcPr>
            <w:tcW w:w="3001" w:type="dxa"/>
            <w:shd w:val="clear" w:color="auto" w:fill="E2EFD9" w:themeFill="accent6" w:themeFillTint="33"/>
            <w:vAlign w:val="center"/>
            <w:hideMark/>
          </w:tcPr>
          <w:p w14:paraId="17FD062E"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Highly durable in harsh environments (marine, industrial) due to corrosion resistance</w:t>
            </w:r>
          </w:p>
        </w:tc>
      </w:tr>
      <w:tr w:rsidR="001C2DC5" w:rsidRPr="001C2DC5" w14:paraId="2F155800" w14:textId="77777777" w:rsidTr="001C2DC5">
        <w:trPr>
          <w:trHeight w:val="552"/>
        </w:trPr>
        <w:tc>
          <w:tcPr>
            <w:tcW w:w="3175" w:type="dxa"/>
            <w:shd w:val="clear" w:color="auto" w:fill="FBE4D5" w:themeFill="accent2" w:themeFillTint="33"/>
            <w:vAlign w:val="center"/>
            <w:hideMark/>
          </w:tcPr>
          <w:p w14:paraId="75EB5BD7" w14:textId="77777777" w:rsidR="001C2DC5" w:rsidRPr="001C2DC5" w:rsidRDefault="001C2DC5" w:rsidP="001C2DC5">
            <w:pPr>
              <w:spacing w:after="0" w:line="240" w:lineRule="auto"/>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Maintenance Requirements</w:t>
            </w:r>
          </w:p>
        </w:tc>
        <w:tc>
          <w:tcPr>
            <w:tcW w:w="3175" w:type="dxa"/>
            <w:shd w:val="clear" w:color="auto" w:fill="FD7F7F"/>
            <w:vAlign w:val="center"/>
            <w:hideMark/>
          </w:tcPr>
          <w:p w14:paraId="612F43A2"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Regular maintenance to prevent corrosion</w:t>
            </w:r>
          </w:p>
        </w:tc>
        <w:tc>
          <w:tcPr>
            <w:tcW w:w="3001" w:type="dxa"/>
            <w:shd w:val="clear" w:color="auto" w:fill="E2EFD9" w:themeFill="accent6" w:themeFillTint="33"/>
            <w:vAlign w:val="center"/>
            <w:hideMark/>
          </w:tcPr>
          <w:p w14:paraId="6D4299DB" w14:textId="598A8D24"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 xml:space="preserve">Low maintenance due to </w:t>
            </w:r>
            <w:r>
              <w:rPr>
                <w:rFonts w:ascii="Aptos Narrow" w:eastAsia="Times New Roman" w:hAnsi="Aptos Narrow" w:cs="Times New Roman"/>
                <w:color w:val="000000"/>
                <w:sz w:val="22"/>
                <w:lang w:val="en-CA" w:eastAsia="en-CA"/>
              </w:rPr>
              <w:t>the </w:t>
            </w:r>
            <w:r w:rsidRPr="001C2DC5">
              <w:rPr>
                <w:rFonts w:ascii="Aptos Narrow" w:eastAsia="Times New Roman" w:hAnsi="Aptos Narrow" w:cs="Times New Roman"/>
                <w:color w:val="000000"/>
                <w:sz w:val="22"/>
                <w:lang w:val="en-CA" w:eastAsia="en-CA"/>
              </w:rPr>
              <w:t>inherent corrosion resistance of stainless steel</w:t>
            </w:r>
          </w:p>
        </w:tc>
      </w:tr>
      <w:tr w:rsidR="001C2DC5" w:rsidRPr="001C2DC5" w14:paraId="1BD88D9D" w14:textId="77777777" w:rsidTr="001C2DC5">
        <w:trPr>
          <w:trHeight w:val="552"/>
        </w:trPr>
        <w:tc>
          <w:tcPr>
            <w:tcW w:w="3175" w:type="dxa"/>
            <w:shd w:val="clear" w:color="auto" w:fill="FBE4D5" w:themeFill="accent2" w:themeFillTint="33"/>
            <w:vAlign w:val="center"/>
            <w:hideMark/>
          </w:tcPr>
          <w:p w14:paraId="60DDD223" w14:textId="77777777" w:rsidR="001C2DC5" w:rsidRPr="001C2DC5" w:rsidRDefault="001C2DC5" w:rsidP="001C2DC5">
            <w:pPr>
              <w:spacing w:after="0" w:line="240" w:lineRule="auto"/>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Aesthetic Appeal</w:t>
            </w:r>
          </w:p>
        </w:tc>
        <w:tc>
          <w:tcPr>
            <w:tcW w:w="3175" w:type="dxa"/>
            <w:shd w:val="clear" w:color="auto" w:fill="FD7F7F"/>
            <w:vAlign w:val="center"/>
            <w:hideMark/>
          </w:tcPr>
          <w:p w14:paraId="38D37643"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Requires finishing or painting for aesthetics</w:t>
            </w:r>
          </w:p>
        </w:tc>
        <w:tc>
          <w:tcPr>
            <w:tcW w:w="3001" w:type="dxa"/>
            <w:shd w:val="clear" w:color="auto" w:fill="E2EFD9" w:themeFill="accent6" w:themeFillTint="33"/>
            <w:vAlign w:val="center"/>
            <w:hideMark/>
          </w:tcPr>
          <w:p w14:paraId="236CB13F"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Stainless steel offers a modern, polished appearance; often used in visible structures</w:t>
            </w:r>
          </w:p>
        </w:tc>
      </w:tr>
      <w:tr w:rsidR="001C2DC5" w:rsidRPr="001C2DC5" w14:paraId="46A270BC" w14:textId="77777777" w:rsidTr="001C2DC5">
        <w:trPr>
          <w:trHeight w:val="552"/>
        </w:trPr>
        <w:tc>
          <w:tcPr>
            <w:tcW w:w="3175" w:type="dxa"/>
            <w:shd w:val="clear" w:color="auto" w:fill="FBE4D5" w:themeFill="accent2" w:themeFillTint="33"/>
            <w:vAlign w:val="center"/>
            <w:hideMark/>
          </w:tcPr>
          <w:p w14:paraId="5DBD7DB3" w14:textId="77777777" w:rsidR="001C2DC5" w:rsidRPr="001C2DC5" w:rsidRDefault="001C2DC5" w:rsidP="001C2DC5">
            <w:pPr>
              <w:spacing w:after="0" w:line="240" w:lineRule="auto"/>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Environmental Impact</w:t>
            </w:r>
          </w:p>
        </w:tc>
        <w:tc>
          <w:tcPr>
            <w:tcW w:w="3175" w:type="dxa"/>
            <w:shd w:val="clear" w:color="auto" w:fill="FD7F7F"/>
            <w:vAlign w:val="center"/>
            <w:hideMark/>
          </w:tcPr>
          <w:p w14:paraId="498C28AC"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Lower environmental impact than stainless steel</w:t>
            </w:r>
          </w:p>
        </w:tc>
        <w:tc>
          <w:tcPr>
            <w:tcW w:w="3001" w:type="dxa"/>
            <w:shd w:val="clear" w:color="auto" w:fill="E2EFD9" w:themeFill="accent6" w:themeFillTint="33"/>
            <w:vAlign w:val="center"/>
            <w:hideMark/>
          </w:tcPr>
          <w:p w14:paraId="210136DD" w14:textId="1DE3EB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 xml:space="preserve">Higher due to </w:t>
            </w:r>
            <w:r>
              <w:rPr>
                <w:rFonts w:ascii="Aptos Narrow" w:eastAsia="Times New Roman" w:hAnsi="Aptos Narrow" w:cs="Times New Roman"/>
                <w:color w:val="000000"/>
                <w:sz w:val="22"/>
                <w:lang w:val="en-CA" w:eastAsia="en-CA"/>
              </w:rPr>
              <w:t>the </w:t>
            </w:r>
            <w:r w:rsidRPr="001C2DC5">
              <w:rPr>
                <w:rFonts w:ascii="Aptos Narrow" w:eastAsia="Times New Roman" w:hAnsi="Aptos Narrow" w:cs="Times New Roman"/>
                <w:color w:val="000000"/>
                <w:sz w:val="22"/>
                <w:lang w:val="en-CA" w:eastAsia="en-CA"/>
              </w:rPr>
              <w:t>energy-intensive production of stainless steel</w:t>
            </w:r>
          </w:p>
        </w:tc>
      </w:tr>
      <w:tr w:rsidR="001C2DC5" w:rsidRPr="001C2DC5" w14:paraId="1DF3F1B3" w14:textId="77777777" w:rsidTr="001C2DC5">
        <w:trPr>
          <w:trHeight w:val="552"/>
        </w:trPr>
        <w:tc>
          <w:tcPr>
            <w:tcW w:w="3175" w:type="dxa"/>
            <w:shd w:val="clear" w:color="auto" w:fill="FBE4D5" w:themeFill="accent2" w:themeFillTint="33"/>
            <w:vAlign w:val="center"/>
            <w:hideMark/>
          </w:tcPr>
          <w:p w14:paraId="60CBBBD4" w14:textId="77777777" w:rsidR="001C2DC5" w:rsidRPr="001C2DC5" w:rsidRDefault="001C2DC5" w:rsidP="001C2DC5">
            <w:pPr>
              <w:spacing w:after="0" w:line="240" w:lineRule="auto"/>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Thermal Conductivity</w:t>
            </w:r>
          </w:p>
        </w:tc>
        <w:tc>
          <w:tcPr>
            <w:tcW w:w="3175" w:type="dxa"/>
            <w:shd w:val="clear" w:color="auto" w:fill="FD7F7F"/>
            <w:vAlign w:val="center"/>
            <w:hideMark/>
          </w:tcPr>
          <w:p w14:paraId="02F1A490"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Higher thermal conductivity than stainless steel</w:t>
            </w:r>
          </w:p>
        </w:tc>
        <w:tc>
          <w:tcPr>
            <w:tcW w:w="3001" w:type="dxa"/>
            <w:shd w:val="clear" w:color="auto" w:fill="E2EFD9" w:themeFill="accent6" w:themeFillTint="33"/>
            <w:vAlign w:val="center"/>
            <w:hideMark/>
          </w:tcPr>
          <w:p w14:paraId="0B42D50C"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Lower thermal conductivity, potentially improving fire performance</w:t>
            </w:r>
          </w:p>
        </w:tc>
      </w:tr>
      <w:tr w:rsidR="001C2DC5" w:rsidRPr="001C2DC5" w14:paraId="4EE5B2EE" w14:textId="77777777" w:rsidTr="001C2DC5">
        <w:trPr>
          <w:trHeight w:val="552"/>
        </w:trPr>
        <w:tc>
          <w:tcPr>
            <w:tcW w:w="3175" w:type="dxa"/>
            <w:shd w:val="clear" w:color="auto" w:fill="FBE4D5" w:themeFill="accent2" w:themeFillTint="33"/>
            <w:vAlign w:val="center"/>
            <w:hideMark/>
          </w:tcPr>
          <w:p w14:paraId="328C1D4F" w14:textId="77777777" w:rsidR="001C2DC5" w:rsidRPr="001C2DC5" w:rsidRDefault="001C2DC5" w:rsidP="001C2DC5">
            <w:pPr>
              <w:spacing w:after="0" w:line="240" w:lineRule="auto"/>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Common Applications</w:t>
            </w:r>
          </w:p>
        </w:tc>
        <w:tc>
          <w:tcPr>
            <w:tcW w:w="3175" w:type="dxa"/>
            <w:shd w:val="clear" w:color="auto" w:fill="FD7F7F"/>
            <w:vAlign w:val="center"/>
            <w:hideMark/>
          </w:tcPr>
          <w:p w14:paraId="444D409E"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Bridges, industrial buildings, seismic applications</w:t>
            </w:r>
          </w:p>
        </w:tc>
        <w:tc>
          <w:tcPr>
            <w:tcW w:w="3001" w:type="dxa"/>
            <w:shd w:val="clear" w:color="auto" w:fill="E2EFD9" w:themeFill="accent6" w:themeFillTint="33"/>
            <w:vAlign w:val="center"/>
            <w:hideMark/>
          </w:tcPr>
          <w:p w14:paraId="62B4D895"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Marine structures, high-end buildings, coastal bridges, corrosive environments</w:t>
            </w:r>
          </w:p>
        </w:tc>
      </w:tr>
      <w:tr w:rsidR="001C2DC5" w:rsidRPr="001C2DC5" w14:paraId="65492100" w14:textId="77777777" w:rsidTr="001C2DC5">
        <w:trPr>
          <w:trHeight w:val="552"/>
        </w:trPr>
        <w:tc>
          <w:tcPr>
            <w:tcW w:w="3175" w:type="dxa"/>
            <w:shd w:val="clear" w:color="auto" w:fill="FBE4D5" w:themeFill="accent2" w:themeFillTint="33"/>
            <w:vAlign w:val="center"/>
            <w:hideMark/>
          </w:tcPr>
          <w:p w14:paraId="5D0E3664" w14:textId="77777777" w:rsidR="001C2DC5" w:rsidRPr="001C2DC5" w:rsidRDefault="001C2DC5" w:rsidP="001C2DC5">
            <w:pPr>
              <w:spacing w:after="0" w:line="240" w:lineRule="auto"/>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Life Cycle</w:t>
            </w:r>
          </w:p>
        </w:tc>
        <w:tc>
          <w:tcPr>
            <w:tcW w:w="3175" w:type="dxa"/>
            <w:shd w:val="clear" w:color="auto" w:fill="FD7F7F"/>
            <w:vAlign w:val="center"/>
            <w:hideMark/>
          </w:tcPr>
          <w:p w14:paraId="054983AE"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Shorter life cycle in corrosive environments</w:t>
            </w:r>
          </w:p>
        </w:tc>
        <w:tc>
          <w:tcPr>
            <w:tcW w:w="3001" w:type="dxa"/>
            <w:shd w:val="clear" w:color="auto" w:fill="E2EFD9" w:themeFill="accent6" w:themeFillTint="33"/>
            <w:vAlign w:val="center"/>
            <w:hideMark/>
          </w:tcPr>
          <w:p w14:paraId="704D6C85"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Longer life cycle with reduced need for repairs/replacement</w:t>
            </w:r>
          </w:p>
        </w:tc>
      </w:tr>
      <w:tr w:rsidR="001C2DC5" w:rsidRPr="001C2DC5" w14:paraId="0280B07F" w14:textId="77777777" w:rsidTr="001C2DC5">
        <w:trPr>
          <w:trHeight w:val="552"/>
        </w:trPr>
        <w:tc>
          <w:tcPr>
            <w:tcW w:w="3175" w:type="dxa"/>
            <w:shd w:val="clear" w:color="auto" w:fill="FBE4D5" w:themeFill="accent2" w:themeFillTint="33"/>
            <w:vAlign w:val="center"/>
            <w:hideMark/>
          </w:tcPr>
          <w:p w14:paraId="4183F26A" w14:textId="77777777" w:rsidR="001C2DC5" w:rsidRPr="001C2DC5" w:rsidRDefault="001C2DC5" w:rsidP="001C2DC5">
            <w:pPr>
              <w:spacing w:after="0" w:line="240" w:lineRule="auto"/>
              <w:rPr>
                <w:rFonts w:ascii="Aptos Narrow" w:eastAsia="Times New Roman" w:hAnsi="Aptos Narrow" w:cs="Times New Roman"/>
                <w:b/>
                <w:bCs/>
                <w:color w:val="000000"/>
                <w:szCs w:val="24"/>
                <w:lang w:val="en-CA" w:eastAsia="en-CA"/>
              </w:rPr>
            </w:pPr>
            <w:r w:rsidRPr="001C2DC5">
              <w:rPr>
                <w:rFonts w:ascii="Aptos Narrow" w:eastAsia="Times New Roman" w:hAnsi="Aptos Narrow" w:cs="Times New Roman"/>
                <w:b/>
                <w:bCs/>
                <w:color w:val="000000"/>
                <w:szCs w:val="24"/>
                <w:lang w:val="en-CA" w:eastAsia="en-CA"/>
              </w:rPr>
              <w:t>Sustainability</w:t>
            </w:r>
          </w:p>
        </w:tc>
        <w:tc>
          <w:tcPr>
            <w:tcW w:w="3175" w:type="dxa"/>
            <w:shd w:val="clear" w:color="auto" w:fill="FD7F7F"/>
            <w:vAlign w:val="center"/>
            <w:hideMark/>
          </w:tcPr>
          <w:p w14:paraId="7DF7982F" w14:textId="7915CF25"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 xml:space="preserve">Easier </w:t>
            </w:r>
            <w:r>
              <w:rPr>
                <w:rFonts w:ascii="Aptos Narrow" w:eastAsia="Times New Roman" w:hAnsi="Aptos Narrow" w:cs="Times New Roman"/>
                <w:color w:val="000000"/>
                <w:sz w:val="22"/>
                <w:lang w:val="en-CA" w:eastAsia="en-CA"/>
              </w:rPr>
              <w:t xml:space="preserve">to </w:t>
            </w:r>
            <w:r w:rsidRPr="001C2DC5">
              <w:rPr>
                <w:rFonts w:ascii="Aptos Narrow" w:eastAsia="Times New Roman" w:hAnsi="Aptos Narrow" w:cs="Times New Roman"/>
                <w:color w:val="000000"/>
                <w:sz w:val="22"/>
                <w:lang w:val="en-CA" w:eastAsia="en-CA"/>
              </w:rPr>
              <w:t>recycl</w:t>
            </w:r>
            <w:r>
              <w:rPr>
                <w:rFonts w:ascii="Aptos Narrow" w:eastAsia="Times New Roman" w:hAnsi="Aptos Narrow" w:cs="Times New Roman"/>
                <w:color w:val="000000"/>
                <w:sz w:val="22"/>
                <w:lang w:val="en-CA" w:eastAsia="en-CA"/>
              </w:rPr>
              <w:t>e</w:t>
            </w:r>
            <w:r w:rsidRPr="001C2DC5">
              <w:rPr>
                <w:rFonts w:ascii="Aptos Narrow" w:eastAsia="Times New Roman" w:hAnsi="Aptos Narrow" w:cs="Times New Roman"/>
                <w:color w:val="000000"/>
                <w:sz w:val="22"/>
                <w:lang w:val="en-CA" w:eastAsia="en-CA"/>
              </w:rPr>
              <w:t xml:space="preserve"> but requires </w:t>
            </w:r>
            <w:r>
              <w:rPr>
                <w:rFonts w:ascii="Aptos Narrow" w:eastAsia="Times New Roman" w:hAnsi="Aptos Narrow" w:cs="Times New Roman"/>
                <w:color w:val="000000"/>
                <w:sz w:val="22"/>
                <w:lang w:val="en-CA" w:eastAsia="en-CA"/>
              </w:rPr>
              <w:t>a </w:t>
            </w:r>
            <w:r w:rsidRPr="001C2DC5">
              <w:rPr>
                <w:rFonts w:ascii="Aptos Narrow" w:eastAsia="Times New Roman" w:hAnsi="Aptos Narrow" w:cs="Times New Roman"/>
                <w:color w:val="000000"/>
                <w:sz w:val="22"/>
                <w:lang w:val="en-CA" w:eastAsia="en-CA"/>
              </w:rPr>
              <w:t>protective coating</w:t>
            </w:r>
          </w:p>
        </w:tc>
        <w:tc>
          <w:tcPr>
            <w:tcW w:w="3001" w:type="dxa"/>
            <w:shd w:val="clear" w:color="auto" w:fill="E2EFD9" w:themeFill="accent6" w:themeFillTint="33"/>
            <w:vAlign w:val="center"/>
            <w:hideMark/>
          </w:tcPr>
          <w:p w14:paraId="1E962E73" w14:textId="77777777" w:rsidR="001C2DC5" w:rsidRPr="001C2DC5" w:rsidRDefault="001C2DC5" w:rsidP="001C2DC5">
            <w:pPr>
              <w:spacing w:after="0" w:line="240" w:lineRule="auto"/>
              <w:rPr>
                <w:rFonts w:ascii="Aptos Narrow" w:eastAsia="Times New Roman" w:hAnsi="Aptos Narrow" w:cs="Times New Roman"/>
                <w:color w:val="000000"/>
                <w:sz w:val="22"/>
                <w:lang w:val="en-CA" w:eastAsia="en-CA"/>
              </w:rPr>
            </w:pPr>
            <w:r w:rsidRPr="001C2DC5">
              <w:rPr>
                <w:rFonts w:ascii="Aptos Narrow" w:eastAsia="Times New Roman" w:hAnsi="Aptos Narrow" w:cs="Times New Roman"/>
                <w:color w:val="000000"/>
                <w:sz w:val="22"/>
                <w:lang w:val="en-CA" w:eastAsia="en-CA"/>
              </w:rPr>
              <w:t>Stainless steel is highly recyclable and durable but more resource-intensive</w:t>
            </w:r>
          </w:p>
        </w:tc>
      </w:tr>
    </w:tbl>
    <w:p w14:paraId="35369B4B" w14:textId="299AC76B" w:rsidR="001C2DC5" w:rsidRPr="001C2DC5" w:rsidRDefault="001C2DC5" w:rsidP="001C2DC5">
      <w:pPr>
        <w:jc w:val="both"/>
        <w:rPr>
          <w:b/>
          <w:bCs/>
        </w:rPr>
      </w:pPr>
    </w:p>
    <w:p w14:paraId="03480769" w14:textId="0E3386D1" w:rsidR="001C2DC5" w:rsidRPr="001C2DC5" w:rsidRDefault="000C0179" w:rsidP="001C2DC5">
      <w:pPr>
        <w:jc w:val="both"/>
      </w:pPr>
      <w:r>
        <w:lastRenderedPageBreak/>
        <w:t xml:space="preserve">Stainless steel basically fixes most of the flaws of steel as a material and it </w:t>
      </w:r>
      <w:r w:rsidR="001C2DC5">
        <w:t xml:space="preserve">can clearly be seen </w:t>
      </w:r>
      <w:r>
        <w:t xml:space="preserve">from the comparison there are </w:t>
      </w:r>
      <w:r w:rsidR="001C2DC5">
        <w:t xml:space="preserve">so many advantages </w:t>
      </w:r>
      <w:r>
        <w:t>of using it over conventional CFST Columns</w:t>
      </w:r>
      <w:r w:rsidR="001C2DC5">
        <w:t xml:space="preserve">. Therefore, </w:t>
      </w:r>
      <w:r>
        <w:t>CFSST is</w:t>
      </w:r>
      <w:r w:rsidR="001C2DC5">
        <w:t xml:space="preserve"> now </w:t>
      </w:r>
      <w:r w:rsidR="001C2DC5" w:rsidRPr="001C2DC5">
        <w:t xml:space="preserve">increasingly used in specialized applications where durability and corrosion resistance are essential, such as in marine and coastal environments, high-end architectural projects, and infrastructure in industrial or pollutive areas. </w:t>
      </w:r>
    </w:p>
    <w:p w14:paraId="553272CD" w14:textId="2F237B3D" w:rsidR="002D3170" w:rsidRDefault="005D7280" w:rsidP="009375ED">
      <w:pPr>
        <w:pStyle w:val="Heading2"/>
        <w:jc w:val="both"/>
      </w:pPr>
      <w:bookmarkStart w:id="11" w:name="_Toc181804194"/>
      <w:r>
        <w:t>Literature Review</w:t>
      </w:r>
      <w:bookmarkEnd w:id="11"/>
    </w:p>
    <w:p w14:paraId="262B1E84" w14:textId="5B543A93" w:rsidR="002C29FA" w:rsidRDefault="009375ED" w:rsidP="009375ED">
      <w:pPr>
        <w:jc w:val="both"/>
      </w:pPr>
      <w:r w:rsidRPr="009375ED">
        <w:t xml:space="preserve">Over the last two decades, </w:t>
      </w:r>
      <w:r>
        <w:t>t</w:t>
      </w:r>
      <w:r w:rsidR="002C29FA" w:rsidRPr="002C29FA">
        <w:t xml:space="preserve">he exceptional performance of Concrete Filled Stainless Steel Tubular (CFSST) columns has sparked significant interest in the research community, leading to </w:t>
      </w:r>
      <w:r w:rsidR="002C29FA">
        <w:t xml:space="preserve">many </w:t>
      </w:r>
      <w:r w:rsidR="002C29FA" w:rsidRPr="002C29FA">
        <w:t>experimental and numerical studies</w:t>
      </w:r>
      <w:r w:rsidR="002C29FA">
        <w:t xml:space="preserve"> </w:t>
      </w:r>
      <w:r w:rsidR="002C29FA">
        <w:fldChar w:fldCharType="begin"/>
      </w:r>
      <w:r w:rsidR="002C29FA">
        <w:instrText xml:space="preserve"> ADDIN ZOTERO_ITEM CSL_CITATION {"citationID":"89wC31ES","properties":{"formattedCitation":"[5], [6], [7], [8]","plainCitation":"[5], [6], [7], [8]","noteIndex":0},"citationItems":[{"id":4,"uris":["http://zotero.org/users/local/cRAndP8o/items/X7SN4V9D"],"itemData":{"id":4,"type":"article-journal","abstract":"In this paper, a series of tests were carried out on short and slender concrete-filled stainless steel tubular columns to explore their performance under axial compression or combined actions of axial force and bending moment. Empty short steel hollow sections were also tested for comparison. The test results showed that the performance of the composite columns was quite good and have the potential to be used extensively as structural members. Comparisons of the test results were also made with several existing design methods for conventional concrete-filled carbon steel tubular columns as presented in Australian standard AS 5100 (2004), American code AISC (2005), Chinese code DBJ/T 13-51-2010 (2010), and Eurocode 4 (2004), which indicates that all the codes are somewhat conservative in predicting the load-carrying capacities of both short and slender columns.","container-title":"Journal of Constructional Steel Research","DOI":"10.1016/j.jcsr.2010.10.004","ISSN":"0143974X","issue":"3","journalAbbreviation":"Journal of Constructional Steel Research","language":"en","page":"360-378","source":"DOI.org (Crossref)","title":"Behaviour of short and slender concrete-filled stainless steel tubular columns","volume":"67","author":[{"family":"Uy","given":"Brian"},{"family":"Tao","given":"Zhong"},{"family":"Han","given":"Lin-Hai"}],"issued":{"date-parts":[["2011",3]]}}},{"id":6,"uris":["http://zotero.org/users/local/cRAndP8o/items/4N2JT52F"],"itemData":{"id":6,"type":"article-journal","abstract":"Concrete-ﬁlled stainless steel tubes (CFSST) can be considered as a new and innovative kind of composite construction technique, and have the potential to be used extensively in civil engineering. This paper employs a nonlinear analysis of square CFSST stub columns under axial compression. A three-dimensional nonlinear ﬁnite element (FE) model is developed using ABAQUS, where nonlinear material behaviour, enhanced strength corner properties of steel, and initial geometric imperfections are included. Close agreement is achieved between the test and FE results in terms of load-deformation response and ultimate strength. In light of the numerical results, the behaviour of stainless steel composite columns is compared with that of carbon steel composite columns. A simple model is proposed to calculate the ultimate strength of square CFSST stub columns.","container-title":"Journal of Constructional Steel Research","DOI":"10.1016/j.jcsr.2011.04.012","ISSN":"0143974X","issue":"11","journalAbbreviation":"Journal of Constructional Steel Research","language":"en","page":"1719-1732","source":"DOI.org (Crossref)","title":"Nonlinear analysis of concrete-filled square stainless steel stub columns under axial compression","volume":"67","author":[{"family":"Tao","given":"Zhong"},{"family":"Uy","given":"Brian"},{"family":"Liao","given":"Fei-Yu"},{"family":"Han","given":"Lin-Hai"}],"issued":{"date-parts":[["2011",11]]}}},{"id":9,"uris":["http://zotero.org/users/local/cRAndP8o/items/UF2AEXS7"],"itemData":{"id":9,"type":"article-journal","abstract":"The present paper reports a thorough experimental and numerical investigation into the compressive behaviour and load-carrying capacities of concrete-filled steel tube (CFST) stub columns with the outer tubes made of a newly developed high-chromium grade EN 1.4420 stainless steel. In comparison with the most commonly used stainless steel grades EN 1.4301 and EN 1.4404, the new grade EN 1.4420 possesses lower material price, but better corrosion resistance and higher strength, and thus has a greater potential for widespread use in composite construction. In this study, an experimental programme was firstly carried out on 15 CFST stub columns with high-chromium stainless steel tubes of five different cross-section sizes and concrete infill of three grades, as well as 5 (reference) bare high-chromium stainless steel tube stub columns. The test setup, procedure and results, including the ultimate loads, load−deformation histories and failure modes, were fully reported. The experimental investigation was supplemented by a numerical modelling study, where the developed finite element models were firstly validated against the experimentally obtained results and then utilised to perform parametric studies for the purpose of expanding the limited test data pool over a wider range of cross-section sizes. The test and numerical results were utilised to evaluate the applicability of the codified provisions, established in North America, Europe and Australia, to the design of the new concrete-filled high-chromium stainless steel tube stub columns. Overall, the examined design codes were generally found to yield safe-sided but slightly conservative resistance predictions for the new high-chromium stainless steel composite stub columns. Modifications to the codified design provisions were then made, and shown to result in an improved level of design accuracy.","container-title":"Thin-Walled Structures","DOI":"10.1016/j.tws.2019.106273","ISSN":"02638231","journalAbbreviation":"Thin-Walled Structures","language":"en","page":"106273","source":"DOI.org (Crossref)","title":"Experimental and numerical studies of concrete-filled high-chromium stainless steel tube (CFHSST) stub columns","volume":"144","author":[{"family":"He","given":"An"},{"family":"Wang","given":"Fangying"},{"family":"Zhao","given":"Ou"}],"issued":{"date-parts":[["2019",11]]}}},{"id":10,"uris":["http://zotero.org/users/local/cRAndP8o/items/RZ3ZVGA5"],"itemData":{"id":10,"type":"article-journal","abstract":"The structural behaviour and residual compression resistances of circular high strength concrete-filled stainless steel tube (HCFSST) stub columns after exposure to fire were experimentally and numerically investigated in this paper. The experimental study was performed on 12 circular HCFSST stub column specimens after exposure to the ISO-834 standard fire for three levels of heating durations (15 min, 30 min and 45 min) as well as 4 unheated circular HCFSST stub column specimens (i.e. reference specimens). The experimental study was supplemented by a numerical modelling study, where two types of finite element (FE) models, namely heat transfer and mechanical FE models, were firstly developed to simulate the thermal and mechanical responses of the circular HCFSST stub column specimens, and then used to perform parametric studies to derive additional numerical results. Due to the lack of existing design codes for concrete-filled stainless steel tube members and concretefilled carbon steel tube members after exposure to fire, the corresponding codified design provisions for circular concrete-filled carbon steel tube members at room temperature, as established in Europe, Australia and America, were evaluated for their suitability to circular HCFSST stub columns after exposure to fire, based on the test and numerical parametric study results. It was generally found that both the European and Australian codes yield a high level of accuracy and consistency in predicting the residual compression resistances of circular HCFSST stub columns after exposure to fire, while the American specification leads to rather conservative and scattered design residual compression resistances.","container-title":"Engineering Structures","DOI":"10.1016/j.engstruct.2019.109897","ISSN":"01410296","journalAbbreviation":"Engineering Structures","language":"en","page":"109897","source":"DOI.org (Crossref)","title":"Behaviour and residual compression resistances of circular high strength concrete-filled stainless steel tube (HCFSST) stub columns after exposure to fire","volume":"203","author":[{"family":"He","given":"An"},{"family":"Liang","given":"Yating"},{"family":"Zhao","given":"Ou"}],"issued":{"date-parts":[["2020",1]]}}}],"schema":"https://github.com/citation-style-language/schema/raw/master/csl-citation.json"} </w:instrText>
      </w:r>
      <w:r w:rsidR="002C29FA">
        <w:fldChar w:fldCharType="separate"/>
      </w:r>
      <w:r w:rsidR="002C29FA" w:rsidRPr="006B2654">
        <w:rPr>
          <w:rFonts w:cs="Times New Roman"/>
        </w:rPr>
        <w:t>[</w:t>
      </w:r>
      <w:r w:rsidR="00D340C5">
        <w:rPr>
          <w:rFonts w:cs="Times New Roman"/>
        </w:rPr>
        <w:t>5</w:t>
      </w:r>
      <w:r w:rsidR="002C29FA" w:rsidRPr="006B2654">
        <w:rPr>
          <w:rFonts w:cs="Times New Roman"/>
        </w:rPr>
        <w:t>], [7], [8]</w:t>
      </w:r>
      <w:r w:rsidR="002C29FA">
        <w:fldChar w:fldCharType="end"/>
      </w:r>
      <w:r w:rsidR="002C29FA">
        <w:t xml:space="preserve">, [9]. </w:t>
      </w:r>
      <w:r>
        <w:t xml:space="preserve">This has led to our </w:t>
      </w:r>
      <w:r w:rsidRPr="009375ED">
        <w:t xml:space="preserve">comprehensive understanding of Concrete-Filled Stainless-Steel Tubular (CFSST) columns. </w:t>
      </w:r>
      <w:r w:rsidR="001D14B2" w:rsidRPr="001D14B2">
        <w:t xml:space="preserve">Key findings from </w:t>
      </w:r>
      <w:r w:rsidR="001673FA">
        <w:t>the following</w:t>
      </w:r>
      <w:r w:rsidR="001D14B2" w:rsidRPr="001D14B2">
        <w:t xml:space="preserve"> studies </w:t>
      </w:r>
      <w:r w:rsidR="001673FA">
        <w:t>are</w:t>
      </w:r>
      <w:r w:rsidR="001D14B2" w:rsidRPr="001D14B2">
        <w:t>:</w:t>
      </w:r>
    </w:p>
    <w:p w14:paraId="1B89F7F6" w14:textId="1D1C2744" w:rsidR="001673FA" w:rsidRDefault="001673FA" w:rsidP="001673FA">
      <w:pPr>
        <w:pStyle w:val="ListParagraph"/>
        <w:numPr>
          <w:ilvl w:val="0"/>
          <w:numId w:val="6"/>
        </w:numPr>
        <w:jc w:val="both"/>
        <w:rPr>
          <w:b/>
          <w:bCs/>
        </w:rPr>
      </w:pPr>
      <w:r w:rsidRPr="001673FA">
        <w:rPr>
          <w:b/>
          <w:bCs/>
        </w:rPr>
        <w:t>Uy et al. [6]:</w:t>
      </w:r>
      <w:r>
        <w:rPr>
          <w:b/>
          <w:bCs/>
        </w:rPr>
        <w:t xml:space="preserve"> </w:t>
      </w:r>
      <w:r w:rsidRPr="001673FA">
        <w:t xml:space="preserve">Uy et al. tested 117 short and slender CFSST columns, </w:t>
      </w:r>
      <w:r w:rsidR="00495A4A">
        <w:t>showing</w:t>
      </w:r>
      <w:r w:rsidRPr="001673FA">
        <w:t xml:space="preserve"> that existing design codes</w:t>
      </w:r>
      <w:r>
        <w:t xml:space="preserve"> like AS 5100 </w:t>
      </w:r>
      <w:r>
        <w:fldChar w:fldCharType="begin"/>
      </w:r>
      <w:r>
        <w:instrText xml:space="preserve"> ADDIN ZOTERO_ITEM CSL_CITATION {"citationID":"vE418xrj","properties":{"formattedCitation":"[11]","plainCitation":"[11]","noteIndex":0},"citationItems":[{"id":203,"uris":["http://zotero.org/users/local/cRAndP8o/items/L9G28J2B"],"itemData":{"id":203,"type":"document","title":"Bridge design,part 6: steel and composite construction","author":[{"family":"Standards Australia","given":""}]}}],"schema":"https://github.com/citation-style-language/schema/raw/master/csl-citation.json"} </w:instrText>
      </w:r>
      <w:r>
        <w:fldChar w:fldCharType="separate"/>
      </w:r>
      <w:r w:rsidRPr="00C6095B">
        <w:rPr>
          <w:rFonts w:cs="Times New Roman"/>
        </w:rPr>
        <w:t>[1</w:t>
      </w:r>
      <w:r w:rsidR="00D340C5">
        <w:rPr>
          <w:rFonts w:cs="Times New Roman"/>
        </w:rPr>
        <w:t>0</w:t>
      </w:r>
      <w:r w:rsidRPr="00C6095B">
        <w:rPr>
          <w:rFonts w:cs="Times New Roman"/>
        </w:rPr>
        <w:t>]</w:t>
      </w:r>
      <w:r>
        <w:fldChar w:fldCharType="end"/>
      </w:r>
      <w:r>
        <w:t xml:space="preserve">, AISC 360-16 </w:t>
      </w:r>
      <w:r>
        <w:fldChar w:fldCharType="begin"/>
      </w:r>
      <w:r>
        <w:instrText xml:space="preserve"> ADDIN ZOTERO_ITEM CSL_CITATION {"citationID":"xFy9EO3r","properties":{"formattedCitation":"[12]","plainCitation":"[12]","noteIndex":0},"citationItems":[{"id":14,"uris":["http://zotero.org/users/local/cRAndP8o/items/VW2246LZ"],"itemData":{"id":14,"type":"article-journal","language":"en","source":"Zotero","title":"ANSI/AISC 360-16 Specification for Structural Steel Buildings","issued":{"date-parts":[["2016"]]}}}],"schema":"https://github.com/citation-style-language/schema/raw/master/csl-citation.json"} </w:instrText>
      </w:r>
      <w:r>
        <w:fldChar w:fldCharType="separate"/>
      </w:r>
      <w:r w:rsidRPr="00C6095B">
        <w:rPr>
          <w:rFonts w:cs="Times New Roman"/>
        </w:rPr>
        <w:t>[1</w:t>
      </w:r>
      <w:r w:rsidR="00D340C5">
        <w:rPr>
          <w:rFonts w:cs="Times New Roman"/>
        </w:rPr>
        <w:t>1</w:t>
      </w:r>
      <w:r w:rsidRPr="00C6095B">
        <w:rPr>
          <w:rFonts w:cs="Times New Roman"/>
        </w:rPr>
        <w:t>]</w:t>
      </w:r>
      <w:r>
        <w:fldChar w:fldCharType="end"/>
      </w:r>
      <w:r>
        <w:t xml:space="preserve">, DBJ/T </w:t>
      </w:r>
      <w:r>
        <w:fldChar w:fldCharType="begin"/>
      </w:r>
      <w:r>
        <w:instrText xml:space="preserve"> ADDIN ZOTERO_ITEM CSL_CITATION {"citationID":"BhVrASqq","properties":{"formattedCitation":"[13]","plainCitation":"[13]","noteIndex":0},"citationItems":[{"id":204,"uris":["http://zotero.org/users/local/cRAndP8o/items/4SM7WNV8"],"itemData":{"id":204,"type":"document","title":"DBJ/T 13-51-2010 Technical Specification for concrete filled structures. Fuzhou (China)","author":[{"literal":"The Department of Housing and Urban–Rural"},{"literal":"Development of Fujian Province; 2010"}]}}],"schema":"https://github.com/citation-style-language/schema/raw/master/csl-citation.json"} </w:instrText>
      </w:r>
      <w:r>
        <w:fldChar w:fldCharType="separate"/>
      </w:r>
      <w:r w:rsidRPr="00C6095B">
        <w:rPr>
          <w:rFonts w:cs="Times New Roman"/>
        </w:rPr>
        <w:t>[1</w:t>
      </w:r>
      <w:r w:rsidR="00D340C5">
        <w:rPr>
          <w:rFonts w:cs="Times New Roman"/>
        </w:rPr>
        <w:t>2</w:t>
      </w:r>
      <w:r w:rsidRPr="00C6095B">
        <w:rPr>
          <w:rFonts w:cs="Times New Roman"/>
        </w:rPr>
        <w:t>]</w:t>
      </w:r>
      <w:r>
        <w:fldChar w:fldCharType="end"/>
      </w:r>
      <w:r>
        <w:t xml:space="preserve"> and EC4 </w:t>
      </w:r>
      <w:r>
        <w:fldChar w:fldCharType="begin"/>
      </w:r>
      <w:r>
        <w:instrText xml:space="preserve"> ADDIN ZOTERO_ITEM CSL_CITATION {"citationID":"uYIGAmJi","properties":{"formattedCitation":"[14]","plainCitation":"[14]","noteIndex":0},"citationItems":[{"id":20,"uris":["http://zotero.org/users/local/cRAndP8o/items/LIN7RMPC"],"itemData":{"id":20,"type":"document","title":"Eurocode 4. Design of composite steel and concrete structures, Part 1.1: General rules and rules for buildings (together with United Kingdom National Application Document). DD ENV 1994-1-1:1994. London W1A2BS: British Standards Institution; 1994.","issued":{"date-parts":[["1994"]]}}}],"schema":"https://github.com/citation-style-language/schema/raw/master/csl-citation.json"} </w:instrText>
      </w:r>
      <w:r>
        <w:fldChar w:fldCharType="separate"/>
      </w:r>
      <w:r w:rsidRPr="00C6095B">
        <w:rPr>
          <w:rFonts w:cs="Times New Roman"/>
        </w:rPr>
        <w:t>[1</w:t>
      </w:r>
      <w:r w:rsidR="00D340C5">
        <w:rPr>
          <w:rFonts w:cs="Times New Roman"/>
        </w:rPr>
        <w:t>3</w:t>
      </w:r>
      <w:r w:rsidRPr="00C6095B">
        <w:rPr>
          <w:rFonts w:cs="Times New Roman"/>
        </w:rPr>
        <w:t>]</w:t>
      </w:r>
      <w:r>
        <w:fldChar w:fldCharType="end"/>
      </w:r>
      <w:r w:rsidRPr="001673FA">
        <w:t xml:space="preserve"> generally provide conservative estimates for axial capacities</w:t>
      </w:r>
      <w:r>
        <w:t xml:space="preserve"> </w:t>
      </w:r>
      <w:r w:rsidRPr="001673FA">
        <w:t>for both short and slender columns.</w:t>
      </w:r>
    </w:p>
    <w:p w14:paraId="3132AB3D" w14:textId="7CB1610A" w:rsidR="001673FA" w:rsidRPr="00CE70F0" w:rsidRDefault="001673FA" w:rsidP="001673FA">
      <w:pPr>
        <w:pStyle w:val="ListParagraph"/>
        <w:numPr>
          <w:ilvl w:val="0"/>
          <w:numId w:val="6"/>
        </w:numPr>
        <w:jc w:val="both"/>
        <w:rPr>
          <w:b/>
          <w:bCs/>
        </w:rPr>
      </w:pPr>
      <w:r w:rsidRPr="001673FA">
        <w:rPr>
          <w:b/>
          <w:bCs/>
        </w:rPr>
        <w:t xml:space="preserve">He and Zhao </w:t>
      </w:r>
      <w:r w:rsidRPr="001673FA">
        <w:rPr>
          <w:b/>
          <w:bCs/>
        </w:rPr>
        <w:fldChar w:fldCharType="begin"/>
      </w:r>
      <w:r w:rsidRPr="001673FA">
        <w:rPr>
          <w:b/>
          <w:bCs/>
        </w:rPr>
        <w:instrText xml:space="preserve"> ADDIN ZOTERO_ITEM CSL_CITATION {"citationID":"KDArhAjk","properties":{"formattedCitation":"[15]","plainCitation":"[15]","noteIndex":0},"citationItems":[{"id":26,"uris":["http://zotero.org/users/local/cRAndP8o/items/YQMU28NT"],"itemData":{"id":26,"type":"article-journal","abstract":"This paper presents a thorough experimental and numerical investigation into the structural performance and load-carrying capacities of circular concrete-ﬁlled stainless steel tube (CFSST) stub columns under axial partial compression. The experimental programme was carried out on 3 fully loaded (reference) circular CFSST stub column specimens and 15 partially loaded circular CFSST stub column specimens, with a series of material and geometric parameters (including the concrete grade, the stainless steel tube size and the area and shape of the partial compression region) varied. Analysis of the obtained test results revealed that the partial compression area ratio, deﬁned as the ratio of the concrete gross area to the partially loaded area, and the conﬁnement factor, given as the steel tube to concrete plastic compression resistance ratio, are the two key factors inﬂuencing the structural behaviour and load-carrying capacities of circular CFSST stub columns subjected to partial compression. The testing investigation was supplemented by a systematic ﬁnite element (FE) modelling study, where the numerical models were ﬁrstly developed and validated against the experimentally derived results and then employed to conduct parametric studies for the purpose of expanding the experimental data pool over a broader range of partial compression area ratios and conﬁnement factors. In the absence of the established codiﬁed design provisions for CFSST stub columns subjected to partial compression, the corresponding design rules for partially loaded concrete-ﬁlled carbon steel tube stub columns, as given in the European code and American speciﬁcation, were evaluated for CFSST stub columns under partial compression load, and shown to result in both conservative and scattered resistance predictions. Other recently developed proposals for partially loaded concrete-ﬁlled carbon steel tube stub columns were also assessed for CFSST stub columns, indicating a high level of design accuracy on average but with many unsafe resistance predictions. Finally, a new design approach was developed speciﬁcally for CFSST stub columns under partial compression, and shown to yield precise, consistent and safe-sided resistance predictions through comparing against the test and FE results.","container-title":"Journal of Constructional Steel Research","DOI":"10.1016/j.jcsr.2019.04.002","ISSN":"0143974X","journalAbbreviation":"Journal of Constructional Steel Research","language":"en","page":"405-416","source":"DOI.org (Crossref)","title":"Experimental and numerical investigations of concrete-filled stainless steel tube stub columns under axial partial compression","volume":"158","author":[{"family":"He","given":"An"},{"family":"Zhao","given":"Ou"}],"issued":{"date-parts":[["2019",7]]}}}],"schema":"https://github.com/citation-style-language/schema/raw/master/csl-citation.json"} </w:instrText>
      </w:r>
      <w:r w:rsidRPr="001673FA">
        <w:rPr>
          <w:b/>
          <w:bCs/>
        </w:rPr>
        <w:fldChar w:fldCharType="separate"/>
      </w:r>
      <w:r w:rsidRPr="001673FA">
        <w:rPr>
          <w:rFonts w:cs="Times New Roman"/>
          <w:b/>
          <w:bCs/>
        </w:rPr>
        <w:t>[1</w:t>
      </w:r>
      <w:r w:rsidR="00D340C5">
        <w:rPr>
          <w:rFonts w:cs="Times New Roman"/>
          <w:b/>
          <w:bCs/>
        </w:rPr>
        <w:t>4</w:t>
      </w:r>
      <w:r w:rsidRPr="001673FA">
        <w:rPr>
          <w:rFonts w:cs="Times New Roman"/>
          <w:b/>
          <w:bCs/>
        </w:rPr>
        <w:t>]</w:t>
      </w:r>
      <w:r w:rsidRPr="001673FA">
        <w:rPr>
          <w:b/>
          <w:bCs/>
        </w:rPr>
        <w:fldChar w:fldCharType="end"/>
      </w:r>
      <w:r w:rsidR="00CE70F0">
        <w:rPr>
          <w:b/>
          <w:bCs/>
        </w:rPr>
        <w:t xml:space="preserve">: </w:t>
      </w:r>
      <w:r w:rsidR="00CE70F0" w:rsidRPr="00CE70F0">
        <w:t>He and Zhao examined 18 circular CFSST specimens under partial and full loading, concluding that current design standards (EC4 and AISC 360-16) yield conservative results compared to experimental data.</w:t>
      </w:r>
    </w:p>
    <w:p w14:paraId="0F1B0B82" w14:textId="3D653D19" w:rsidR="00CE70F0" w:rsidRPr="00FA1D31" w:rsidRDefault="00CE70F0" w:rsidP="001673FA">
      <w:pPr>
        <w:pStyle w:val="ListParagraph"/>
        <w:numPr>
          <w:ilvl w:val="0"/>
          <w:numId w:val="6"/>
        </w:numPr>
        <w:jc w:val="both"/>
        <w:rPr>
          <w:b/>
          <w:bCs/>
        </w:rPr>
      </w:pPr>
      <w:r w:rsidRPr="00CE70F0">
        <w:rPr>
          <w:b/>
          <w:bCs/>
        </w:rPr>
        <w:t>Lam and Gardner [1</w:t>
      </w:r>
      <w:r>
        <w:rPr>
          <w:b/>
          <w:bCs/>
        </w:rPr>
        <w:t>5</w:t>
      </w:r>
      <w:r w:rsidRPr="00CE70F0">
        <w:rPr>
          <w:b/>
          <w:bCs/>
        </w:rPr>
        <w:t>]</w:t>
      </w:r>
      <w:r>
        <w:rPr>
          <w:b/>
          <w:bCs/>
        </w:rPr>
        <w:t xml:space="preserve">: </w:t>
      </w:r>
      <w:r w:rsidR="00FA1D31" w:rsidRPr="00FA1D31">
        <w:t>Lam and Gardner's study on circular and square CFSST sections with concrete strengths ranging from 30 to 100 MPa showed that code provisions, especially for circular columns, were overly conservative.</w:t>
      </w:r>
    </w:p>
    <w:p w14:paraId="0DE5AD65" w14:textId="6DF213D7" w:rsidR="00FA1D31" w:rsidRPr="00FA1D31" w:rsidRDefault="00FA1D31" w:rsidP="001673FA">
      <w:pPr>
        <w:pStyle w:val="ListParagraph"/>
        <w:numPr>
          <w:ilvl w:val="0"/>
          <w:numId w:val="6"/>
        </w:numPr>
        <w:jc w:val="both"/>
        <w:rPr>
          <w:b/>
          <w:bCs/>
        </w:rPr>
      </w:pPr>
      <w:r w:rsidRPr="00FA1D31">
        <w:rPr>
          <w:b/>
          <w:bCs/>
        </w:rPr>
        <w:t xml:space="preserve">Young and </w:t>
      </w:r>
      <w:proofErr w:type="spellStart"/>
      <w:r w:rsidRPr="00FA1D31">
        <w:rPr>
          <w:b/>
          <w:bCs/>
        </w:rPr>
        <w:t>Ellobody</w:t>
      </w:r>
      <w:proofErr w:type="spellEnd"/>
      <w:r w:rsidRPr="00FA1D31">
        <w:rPr>
          <w:b/>
          <w:bCs/>
        </w:rPr>
        <w:t xml:space="preserve"> </w:t>
      </w:r>
      <w:r w:rsidRPr="00FA1D31">
        <w:rPr>
          <w:b/>
          <w:bCs/>
        </w:rPr>
        <w:fldChar w:fldCharType="begin"/>
      </w:r>
      <w:r w:rsidRPr="00FA1D31">
        <w:rPr>
          <w:b/>
          <w:bCs/>
        </w:rPr>
        <w:instrText xml:space="preserve"> ADDIN ZOTERO_ITEM CSL_CITATION {"citationID":"9n7iM6IY","properties":{"formattedCitation":"[18]","plainCitation":"[18]","noteIndex":0},"citationItems":[{"id":32,"uris":["http://zotero.org/users/local/cRAndP8o/items/YRMT27RM"],"itemData":{"id":32,"type":"article-journal","abstract":"This paper presents an experimental investigation of concrete-ﬁlled cold-formed high strength stainless steel tube columns. The high strength stainless steel tubes had a yield stress and tensile strength up to 536 and 961 MPa, respectively. The behaviour of the columns was investigated using different concrete cylinder strengths varied from 40 to 80 MPa. A series of tests was performed to investigate the effects of the shape of the stainless steel tube, plate thickness and concrete strength on the behaviour and strength of concrete-ﬁlled high strength stainless steel tube columns. The high strength stainless steel tubes were cold-rolled into square and rectangular hollow sections. The depth-to-plate thickness ratio of the tube sections varied from 25.7 for compact sections to 55.8 for relatively slender sections. The columns had different lengths so the length-todepth ratio generally remained at a constant value of 3. The concrete-ﬁlled high strength stainless steel tube specimens were subjected to uniform axial compression. The column strengths, load–axial strain relationships and failure modes of the columns were presented. The test strengths were compared with the design strengths calculated using the American speciﬁcations and Australian/New Zealand standards that consider the effect of local buckling using an effective width concept in the calculation of the stainless steel tube column strengths. Based on the test results, design recommendations were proposed for concrete-ﬁlled high strength stainless steel tube columns.","container-title":"Journal of Constructional Steel Research","DOI":"10.1016/j.jcsr.2005.08.004","ISSN":"0143974X","issue":"5","journalAbbreviation":"Journal of Constructional Steel Research","language":"en","page":"484-492","source":"DOI.org (Crossref)","title":"Experimental investigation of concrete-filled cold-formed high strength stainless steel tube columns","volume":"62","author":[{"family":"Young","given":"Ben"},{"family":"Ellobody","given":"Ehab"}],"issued":{"date-parts":[["2006",5]]}}}],"schema":"https://github.com/citation-style-language/schema/raw/master/csl-citation.json"} </w:instrText>
      </w:r>
      <w:r w:rsidRPr="00FA1D31">
        <w:rPr>
          <w:b/>
          <w:bCs/>
        </w:rPr>
        <w:fldChar w:fldCharType="separate"/>
      </w:r>
      <w:r w:rsidRPr="00FA1D31">
        <w:rPr>
          <w:rFonts w:cs="Times New Roman"/>
          <w:b/>
          <w:bCs/>
        </w:rPr>
        <w:t>[16]</w:t>
      </w:r>
      <w:r w:rsidRPr="00FA1D31">
        <w:rPr>
          <w:b/>
          <w:bCs/>
        </w:rPr>
        <w:fldChar w:fldCharType="end"/>
      </w:r>
      <w:r>
        <w:rPr>
          <w:b/>
          <w:bCs/>
        </w:rPr>
        <w:t xml:space="preserve">: </w:t>
      </w:r>
      <w:r w:rsidRPr="00FA1D31">
        <w:t xml:space="preserve">Young and </w:t>
      </w:r>
      <w:proofErr w:type="spellStart"/>
      <w:r w:rsidRPr="00FA1D31">
        <w:t>Ellobody's</w:t>
      </w:r>
      <w:proofErr w:type="spellEnd"/>
      <w:r w:rsidRPr="00FA1D31">
        <w:t xml:space="preserve"> experiments on </w:t>
      </w:r>
      <w:r>
        <w:t xml:space="preserve">high-strength </w:t>
      </w:r>
      <w:r w:rsidRPr="00FA1D31">
        <w:t>cold-formed stainless steel tubes with concrete</w:t>
      </w:r>
      <w:r>
        <w:t xml:space="preserve"> with compressive </w:t>
      </w:r>
      <w:r w:rsidRPr="00FA1D31">
        <w:t xml:space="preserve">strength </w:t>
      </w:r>
      <w:r>
        <w:t>ranging from 40 to 80 MPa</w:t>
      </w:r>
      <w:r w:rsidRPr="00FA1D31">
        <w:t xml:space="preserve"> demonstrated that code equations' accuracy varied depending on specimen type</w:t>
      </w:r>
      <w:r>
        <w:t xml:space="preserve"> but still were quite conservative</w:t>
      </w:r>
      <w:r w:rsidRPr="00FA1D31">
        <w:t>.</w:t>
      </w:r>
    </w:p>
    <w:p w14:paraId="517DDF39" w14:textId="463CC91F" w:rsidR="001673FA" w:rsidRPr="00822509" w:rsidRDefault="00822509" w:rsidP="009375ED">
      <w:pPr>
        <w:pStyle w:val="ListParagraph"/>
        <w:numPr>
          <w:ilvl w:val="0"/>
          <w:numId w:val="6"/>
        </w:numPr>
        <w:jc w:val="both"/>
        <w:rPr>
          <w:b/>
          <w:bCs/>
        </w:rPr>
      </w:pPr>
      <w:r w:rsidRPr="00822509">
        <w:rPr>
          <w:b/>
          <w:bCs/>
        </w:rPr>
        <w:t>Dai et al. [</w:t>
      </w:r>
      <w:r>
        <w:rPr>
          <w:b/>
          <w:bCs/>
        </w:rPr>
        <w:t>17</w:t>
      </w:r>
      <w:r w:rsidRPr="00822509">
        <w:rPr>
          <w:b/>
          <w:bCs/>
        </w:rPr>
        <w:t>]</w:t>
      </w:r>
      <w:r>
        <w:rPr>
          <w:b/>
          <w:bCs/>
        </w:rPr>
        <w:t xml:space="preserve">: </w:t>
      </w:r>
      <w:r w:rsidRPr="00822509">
        <w:t xml:space="preserve">Dai et al.'s study on 18 CFSST columns </w:t>
      </w:r>
      <w:r>
        <w:t xml:space="preserve">comprising </w:t>
      </w:r>
      <w:r w:rsidRPr="00822509">
        <w:t xml:space="preserve">9 </w:t>
      </w:r>
      <w:r>
        <w:t>having an </w:t>
      </w:r>
      <w:r w:rsidRPr="00822509">
        <w:t xml:space="preserve">austenitic </w:t>
      </w:r>
      <w:r>
        <w:t xml:space="preserve">shell and 9 with </w:t>
      </w:r>
      <w:r w:rsidRPr="00822509">
        <w:t xml:space="preserve">duplex </w:t>
      </w:r>
      <w:r>
        <w:t>stainless-steel shell</w:t>
      </w:r>
      <w:r w:rsidRPr="00822509">
        <w:t xml:space="preserve"> under compression</w:t>
      </w:r>
      <w:r>
        <w:t xml:space="preserve"> </w:t>
      </w:r>
      <w:r w:rsidRPr="00822509">
        <w:t xml:space="preserve">revealed that </w:t>
      </w:r>
      <w:r>
        <w:t xml:space="preserve">both </w:t>
      </w:r>
      <w:r w:rsidRPr="00822509">
        <w:t xml:space="preserve">European and Chinese codes underestimated axial resistance, leading </w:t>
      </w:r>
      <w:r>
        <w:t xml:space="preserve">them to propose and </w:t>
      </w:r>
      <w:r w:rsidRPr="00822509">
        <w:t>develop</w:t>
      </w:r>
      <w:r>
        <w:t xml:space="preserve"> new analytical methods</w:t>
      </w:r>
      <w:r w:rsidRPr="00822509">
        <w:t xml:space="preserve"> for</w:t>
      </w:r>
      <w:r>
        <w:t xml:space="preserve"> strength prediction for</w:t>
      </w:r>
      <w:r w:rsidRPr="00822509">
        <w:t xml:space="preserve"> both austenitic and duplex CFSST columns.</w:t>
      </w:r>
    </w:p>
    <w:p w14:paraId="06D4C614" w14:textId="42A12176" w:rsidR="00822509" w:rsidRPr="00A362C3" w:rsidRDefault="00822509" w:rsidP="009375ED">
      <w:pPr>
        <w:pStyle w:val="ListParagraph"/>
        <w:numPr>
          <w:ilvl w:val="0"/>
          <w:numId w:val="6"/>
        </w:numPr>
        <w:jc w:val="both"/>
        <w:rPr>
          <w:b/>
          <w:bCs/>
        </w:rPr>
      </w:pPr>
      <w:r w:rsidRPr="00822509">
        <w:rPr>
          <w:b/>
          <w:bCs/>
        </w:rPr>
        <w:t>Guo et al. [</w:t>
      </w:r>
      <w:r>
        <w:rPr>
          <w:b/>
          <w:bCs/>
        </w:rPr>
        <w:t>18</w:t>
      </w:r>
      <w:r w:rsidRPr="00822509">
        <w:rPr>
          <w:b/>
          <w:bCs/>
        </w:rPr>
        <w:t>]</w:t>
      </w:r>
      <w:r>
        <w:rPr>
          <w:b/>
          <w:bCs/>
        </w:rPr>
        <w:t xml:space="preserve"> </w:t>
      </w:r>
      <w:r w:rsidRPr="00822509">
        <w:rPr>
          <w:b/>
          <w:bCs/>
        </w:rPr>
        <w:t>and Li et al [</w:t>
      </w:r>
      <w:r>
        <w:rPr>
          <w:b/>
          <w:bCs/>
        </w:rPr>
        <w:t>19]:</w:t>
      </w:r>
      <w:r w:rsidRPr="00822509">
        <w:rPr>
          <w:b/>
          <w:bCs/>
        </w:rPr>
        <w:t xml:space="preserve"> </w:t>
      </w:r>
      <w:r>
        <w:t>P</w:t>
      </w:r>
      <w:r w:rsidRPr="00822509">
        <w:t>roposed new formulations to more accurately estimate the axial load-carrying capacity of stainless-steel tubular stub columns, addressing the limitations of existing design codes.</w:t>
      </w:r>
    </w:p>
    <w:p w14:paraId="68338A4C" w14:textId="5512FBF9" w:rsidR="00AD3C00" w:rsidRDefault="003932BF" w:rsidP="00AD3C00">
      <w:pPr>
        <w:jc w:val="both"/>
      </w:pPr>
      <w:r>
        <w:t>On the machine learning front</w:t>
      </w:r>
      <w:r w:rsidR="005D7280">
        <w:t xml:space="preserve">, there has been extensive development in academia to explore the application of </w:t>
      </w:r>
      <w:r w:rsidR="005D7280" w:rsidRPr="005D7280">
        <w:t xml:space="preserve">data-driven </w:t>
      </w:r>
      <w:r w:rsidR="005D7280">
        <w:t>approaches for the strength prediction of conventional CFST Columns</w:t>
      </w:r>
      <w:r w:rsidR="00AD3C00">
        <w:t xml:space="preserve"> </w:t>
      </w:r>
      <w:r w:rsidR="00AD3C00">
        <w:rPr>
          <w:rFonts w:eastAsia="Times New Roman"/>
        </w:rPr>
        <w:fldChar w:fldCharType="begin"/>
      </w:r>
      <w:r w:rsidR="00AD3C00">
        <w:rPr>
          <w:rFonts w:eastAsia="Times New Roman"/>
        </w:rPr>
        <w:instrText xml:space="preserve"> ADDIN ZOTERO_ITEM CSL_CITATION {"citationID":"7jhCDogc","properties":{"formattedCitation":"[33]","plainCitation":"[33]","noteIndex":0},"citationItems":[{"id":154,"uris":["http://zotero.org/users/local/cRAndP8o/items/FUQFDD4E"],"itemData":{"id":154,"type":"article-journal","abstract":"Concrete-filled steel tubular (CFST) columns have been popular in the construction industry due to enhanced mechanical properties such as higher strength and ductility, higher seismic resistance, and aesthetics. Extensive experimental, numerical and analytical studies have been conducted in the past few decades to assess the structural response of CFST columns under various loading conditions. However, there is still uncertainty in predicting the capacity of CFST columns, and most of the current codes are conservative. In this paper, datadriven machine learning (ML) models have been developed to predict the axial compression capacity of rect­ angular CFST columns. An extensive database of 719 experiments was collected from literature and is randomly used to train, test, and validate the ML models. Seven ML models, namely lasso regression, random forest, Adaptive Boosting (AdaBoost), Gradient Boosting Machine (GBM), Light Gradient Boosting Machine (LightGBM), Extreme Gradient Boosting (XGBoost), and Categorical Gradient Boosting (CatBoost), are evaluated to predict the compression capacity of CFST stub columns under axial load. The performance of the different ML models in predicting the compressive strength of CFST columns is compared by different code equations prevalent in different parts of the world. It is found that LightGBM and CatBoost models performed better with an accuracy of 97.9% and 98.3%, respectively, compared to the existing design codes in predicting the capacity of CFST col­ umns. Feature importance analyses and SHapley Additive exPlanations (SHAP) explain the ML model perfor­ mances and make the developed models interpretable. Resistance factor is determined using the best performing ML model for compressive strength prediction of CFST stub columns following AISC 360–16 code provision.","container-title":"Construction and Building Materials","DOI":"10.1016/j.conbuildmat.2022.129227","ISSN":"09500618","journalAbbreviation":"Construction and Building Materials","language":"en","page":"129227","source":"DOI.org (Crossref)","title":"Explainable machine learning models for predicting the axial compression capacity of concrete filled steel tubular columns","volume":"356","author":[{"family":"Cakiroglu","given":"Celal"},{"family":"Islam","given":"Kamrul"},{"family":"Bekdaş","given":"Gebrail"},{"family":"Isikdag","given":"Umit"},{"family":"Mangalathu","given":"Sujith"}],"issued":{"date-parts":[["2022",11]]}}}],"schema":"https://github.com/citation-style-language/schema/raw/master/csl-citation.json"} </w:instrText>
      </w:r>
      <w:r w:rsidR="00AD3C00">
        <w:rPr>
          <w:rFonts w:eastAsia="Times New Roman"/>
        </w:rPr>
        <w:fldChar w:fldCharType="separate"/>
      </w:r>
      <w:r w:rsidR="00AD3C00" w:rsidRPr="00C6095B">
        <w:rPr>
          <w:rFonts w:cs="Times New Roman"/>
        </w:rPr>
        <w:t>[</w:t>
      </w:r>
      <w:r w:rsidR="00AD3C00">
        <w:rPr>
          <w:rFonts w:cs="Times New Roman"/>
        </w:rPr>
        <w:t>20</w:t>
      </w:r>
      <w:r w:rsidR="00AD3C00" w:rsidRPr="00C6095B">
        <w:rPr>
          <w:rFonts w:cs="Times New Roman"/>
        </w:rPr>
        <w:t>]</w:t>
      </w:r>
      <w:r w:rsidR="00AD3C00">
        <w:rPr>
          <w:rFonts w:eastAsia="Times New Roman"/>
        </w:rPr>
        <w:fldChar w:fldCharType="end"/>
      </w:r>
      <w:r w:rsidR="00AD3C00">
        <w:rPr>
          <w:rFonts w:eastAsia="Times New Roman"/>
        </w:rPr>
        <w:t xml:space="preserve">, </w:t>
      </w:r>
      <w:r w:rsidR="00AD3C00">
        <w:rPr>
          <w:rFonts w:eastAsia="Times New Roman"/>
        </w:rPr>
        <w:fldChar w:fldCharType="begin"/>
      </w:r>
      <w:r w:rsidR="00AD3C00">
        <w:rPr>
          <w:rFonts w:eastAsia="Times New Roman"/>
        </w:rPr>
        <w:instrText xml:space="preserve"> ADDIN ZOTERO_ITEM CSL_CITATION {"citationID":"iniyzcOu","properties":{"formattedCitation":"[34]","plainCitation":"[34]","noteIndex":0},"citationItems":[{"id":73,"uris":["http://zotero.org/users/local/cRAndP8o/items/QCUPYFKB"],"itemData":{"id":73,"type":"article-journal","abstract":"Concrete-filled steel tube (CFST), well recognized for its excellent mechanical behaviour and economic efficiency, is widely used as a main load-carrying component in various kinds of structures. Machine learning (ML) is one of the promising artificial intelligence methods which just starts to be utilized for the advanced prediction of structural performances. This paper at­ tempts to evaluate the feasibility of combining mechanism analysis to optimize ML models in predicting the axial compression strength of circular CFST columns. A comprehensive database containing 2,045 circular CFSTs under axial loading was established through extensive literature survey. Based on correlation analysis and mechanism analysis, input parameters for ML models were rationally selected. Then back-propagation neural network (BPNN), genetic algorithm (GA)BPNN, radial basis function neural network (RBFNN), Gaussian process regression (GPR) and multiple linear regression (MLR) models were established. It was revealed that the established ML models, especially GPR, could reliably predict the strengths of CFST with higher accuracies and wider applicable ranges than existing methods in current design standards. By subdividing the database according to column slenderness, ML models achieved improved accuracy for strength prediction, whilst little effect on the model accuracy was generated by random subdivisions. This indicates that when adopting ML methods in structural engineering sector, optimization of the models can be expected on the basis of rational understanding towards the corresponding structural mechanism.","container-title":"Journal of Building Engineering","DOI":"10.1016/j.jobe.2022.104289","ISSN":"23527102","journalAbbreviation":"Journal of Building Engineering","language":"en","page":"104289","source":"DOI.org (Crossref)","title":"Strength prediction of circular CFST columns through advanced machine learning methods","volume":"51","author":[{"family":"Hou","given":"Chao"},{"family":"Zhou","given":"Xiao-Guang"}],"issued":{"date-parts":[["2022",7]]}}}],"schema":"https://github.com/citation-style-language/schema/raw/master/csl-citation.json"} </w:instrText>
      </w:r>
      <w:r w:rsidR="00AD3C00">
        <w:rPr>
          <w:rFonts w:eastAsia="Times New Roman"/>
        </w:rPr>
        <w:fldChar w:fldCharType="separate"/>
      </w:r>
      <w:r w:rsidR="00AD3C00" w:rsidRPr="00C6095B">
        <w:rPr>
          <w:rFonts w:cs="Times New Roman"/>
        </w:rPr>
        <w:t>[</w:t>
      </w:r>
      <w:r w:rsidR="00AD3C00">
        <w:rPr>
          <w:rFonts w:cs="Times New Roman"/>
        </w:rPr>
        <w:t>21</w:t>
      </w:r>
      <w:r w:rsidR="00AD3C00" w:rsidRPr="00C6095B">
        <w:rPr>
          <w:rFonts w:cs="Times New Roman"/>
        </w:rPr>
        <w:t>]</w:t>
      </w:r>
      <w:r w:rsidR="00AD3C00">
        <w:rPr>
          <w:rFonts w:eastAsia="Times New Roman"/>
        </w:rPr>
        <w:fldChar w:fldCharType="end"/>
      </w:r>
      <w:r w:rsidR="00AD3C00">
        <w:rPr>
          <w:rFonts w:eastAsia="Times New Roman"/>
        </w:rPr>
        <w:t xml:space="preserve">, </w:t>
      </w:r>
      <w:r w:rsidR="00AD3C00">
        <w:rPr>
          <w:rFonts w:eastAsia="Times New Roman"/>
        </w:rPr>
        <w:fldChar w:fldCharType="begin"/>
      </w:r>
      <w:r w:rsidR="00AD3C00">
        <w:rPr>
          <w:rFonts w:eastAsia="Times New Roman"/>
        </w:rPr>
        <w:instrText xml:space="preserve"> ADDIN ZOTERO_ITEM CSL_CITATION {"citationID":"n3MrKQfH","properties":{"formattedCitation":"[35]","plainCitation":"[35]","noteIndex":0},"citationItems":[{"id":78,"uris":["http://zotero.org/users/local/cRAndP8o/items/5D2HP52R"],"itemData":{"id":78,"type":"article-journal","abstract":"Among recent artiﬁcial intelligence techniques, machine learning (ML) has gained signiﬁcant attention during the past decade as an emerging topic in civil and structural engineering. This paper presents an efﬁcient and powerful machine learning‐based framework for strength predicting of concrete ﬁlled steel tubular (CFST) columns under concentric loading. The proposed framework was based on the gradient tree boosting (GTB) algorithm which is one of the most powerful ML techniques for developing predictive models. A comprehensive database of over 1,000 tests on circular CFST columns was also collected from the open literature to serve as training and testing purposes of the developed framework. The efﬁciency of the proposed framework was demonstrated by comparing its performance with that obtained from other ML methods such as random forest (RF), support vector machines (SVM), decision tree (DT) and deep learning (DL). The accuracy of the developed predictive model was also veriﬁed with the current design equations from modern codes of practice as well as existing ML‐based predictive models.","container-title":"Composite Structures","DOI":"10.1016/j.compstruct.2020.113505","ISSN":"02638223","journalAbbreviation":"Composite Structures","language":"en","page":"113505","source":"DOI.org (Crossref)","title":"Machine learning-based prediction of CFST columns using gradient tree boosting algorithm","volume":"259","author":[{"family":"Vu","given":"Quang-Viet"},{"family":"Truong","given":"Viet-Hung"},{"family":"Thai","given":"Huu-Tai"}],"issued":{"date-parts":[["2021",3]]}}}],"schema":"https://github.com/citation-style-language/schema/raw/master/csl-citation.json"} </w:instrText>
      </w:r>
      <w:r w:rsidR="00AD3C00">
        <w:rPr>
          <w:rFonts w:eastAsia="Times New Roman"/>
        </w:rPr>
        <w:fldChar w:fldCharType="separate"/>
      </w:r>
      <w:r w:rsidR="00AD3C00" w:rsidRPr="00C6095B">
        <w:rPr>
          <w:rFonts w:cs="Times New Roman"/>
        </w:rPr>
        <w:t>[</w:t>
      </w:r>
      <w:r w:rsidR="00AD3C00">
        <w:rPr>
          <w:rFonts w:cs="Times New Roman"/>
        </w:rPr>
        <w:t>22</w:t>
      </w:r>
      <w:r w:rsidR="00AD3C00" w:rsidRPr="00C6095B">
        <w:rPr>
          <w:rFonts w:cs="Times New Roman"/>
        </w:rPr>
        <w:t>]</w:t>
      </w:r>
      <w:r w:rsidR="00AD3C00">
        <w:rPr>
          <w:rFonts w:eastAsia="Times New Roman"/>
        </w:rPr>
        <w:fldChar w:fldCharType="end"/>
      </w:r>
      <w:r w:rsidR="00AD3C00">
        <w:rPr>
          <w:rFonts w:eastAsia="Times New Roman"/>
        </w:rPr>
        <w:t xml:space="preserve">, </w:t>
      </w:r>
      <w:r w:rsidR="00AD3C00">
        <w:rPr>
          <w:rFonts w:eastAsia="Times New Roman"/>
        </w:rPr>
        <w:fldChar w:fldCharType="begin"/>
      </w:r>
      <w:r w:rsidR="00AD3C00">
        <w:rPr>
          <w:rFonts w:eastAsia="Times New Roman"/>
        </w:rPr>
        <w:instrText xml:space="preserve"> ADDIN ZOTERO_ITEM CSL_CITATION {"citationID":"lXaXE0QX","properties":{"formattedCitation":"[36]","plainCitation":"[36]","noteIndex":0},"citationItems":[{"id":87,"uris":["http://zotero.org/users/local/cRAndP8o/items/RSYU3R52"],"itemData":{"id":87,"type":"article-journal","abstract":"Due to complexities from the interaction between steel tube and concrete filling of concrete-filled steel tubular (CFST) columns, their strengths are very complicated, which is a highly nonlinear relation with material strengths and geometry. Categorical gradient Boosting (CatBoost), which is advanced boosting machine, is presented to solve the problems. A total of 3103 tests, which is divided in four datasets, is trained and tested the learners to determine the ultimate axial strength as the output variable while the strength of materials (concrete and steel) and geometry (e.g., diameters/width/heights, thickness, effective length, eccentricities) are the input ones. The comparison of the present results from 10-fold cross validation and those from the code predictions (AISC 360-16, Eurocode 4 and AS/NZS 2327) and previous study shows very high prediction accuracy in terms of coefficient of determination (R2), which is the lowest value (R2 = 0.964) for Dataset 2 and the highest one (R2 = 0.996) for Dataset 1. While the predictions from three codes beyond material limit and slenderness are less conservative than those within it, CatBoost provides nearly similar experiment results with the mean values as unity without any limits. This algorithm can be used to predict an accurate strength of CFST columns.","container-title":"Engineering Structures","DOI":"10.1016/j.engstruct.2021.112109","ISSN":"01410296","journalAbbreviation":"Engineering Structures","language":"en","page":"112109","source":"DOI.org (Crossref)","title":"Strength prediction of concrete-filled steel tubular columns using Categorical Gradient Boosting algorithm","volume":"238","author":[{"family":"Lee","given":"Seunghye"},{"family":"Vo","given":"Thuc P."},{"family":"Thai","given":"Huu-Tai"},{"family":"Lee","given":"Jaehong"},{"family":"Patel","given":"Vipulkumar"}],"issued":{"date-parts":[["2021",7]]}}}],"schema":"https://github.com/citation-style-language/schema/raw/master/csl-citation.json"} </w:instrText>
      </w:r>
      <w:r w:rsidR="00AD3C00">
        <w:rPr>
          <w:rFonts w:eastAsia="Times New Roman"/>
        </w:rPr>
        <w:fldChar w:fldCharType="separate"/>
      </w:r>
      <w:r w:rsidR="00AD3C00" w:rsidRPr="00C6095B">
        <w:rPr>
          <w:rFonts w:cs="Times New Roman"/>
        </w:rPr>
        <w:t>[</w:t>
      </w:r>
      <w:r w:rsidR="00AD3C00">
        <w:rPr>
          <w:rFonts w:cs="Times New Roman"/>
        </w:rPr>
        <w:t>23</w:t>
      </w:r>
      <w:r w:rsidR="00AD3C00" w:rsidRPr="00C6095B">
        <w:rPr>
          <w:rFonts w:cs="Times New Roman"/>
        </w:rPr>
        <w:t>]</w:t>
      </w:r>
      <w:r w:rsidR="00AD3C00">
        <w:rPr>
          <w:rFonts w:eastAsia="Times New Roman"/>
        </w:rPr>
        <w:fldChar w:fldCharType="end"/>
      </w:r>
      <w:r w:rsidR="003C3613">
        <w:rPr>
          <w:rFonts w:eastAsia="Times New Roman"/>
        </w:rPr>
        <w:t xml:space="preserve"> [24]</w:t>
      </w:r>
      <w:r w:rsidR="00AD3C00">
        <w:rPr>
          <w:rFonts w:eastAsia="Times New Roman"/>
        </w:rPr>
        <w:t>.</w:t>
      </w:r>
      <w:r w:rsidR="005D7280">
        <w:t xml:space="preserve"> </w:t>
      </w:r>
      <w:r w:rsidR="00AD3C00">
        <w:t>Various machine learning algorithms were employed to analyze and predict axial capacity using the available dataset. The algorithms tested most included:</w:t>
      </w:r>
    </w:p>
    <w:p w14:paraId="1C4D8135" w14:textId="77777777" w:rsidR="00AD3C00" w:rsidRDefault="00AD3C00" w:rsidP="00AD3C00">
      <w:pPr>
        <w:pStyle w:val="ListParagraph"/>
        <w:numPr>
          <w:ilvl w:val="0"/>
          <w:numId w:val="8"/>
        </w:numPr>
        <w:jc w:val="both"/>
      </w:pPr>
      <w:r>
        <w:t>Back-propagation neural network (BPNN)</w:t>
      </w:r>
    </w:p>
    <w:p w14:paraId="64628626" w14:textId="77777777" w:rsidR="00AD3C00" w:rsidRDefault="00AD3C00" w:rsidP="00AD3C00">
      <w:pPr>
        <w:pStyle w:val="ListParagraph"/>
        <w:numPr>
          <w:ilvl w:val="0"/>
          <w:numId w:val="8"/>
        </w:numPr>
        <w:jc w:val="both"/>
      </w:pPr>
      <w:r>
        <w:lastRenderedPageBreak/>
        <w:t>Radial basis function neural network (RBFNN)</w:t>
      </w:r>
    </w:p>
    <w:p w14:paraId="32C14CFA" w14:textId="77777777" w:rsidR="00AD3C00" w:rsidRDefault="00AD3C00" w:rsidP="00AD3C00">
      <w:pPr>
        <w:pStyle w:val="ListParagraph"/>
        <w:numPr>
          <w:ilvl w:val="0"/>
          <w:numId w:val="8"/>
        </w:numPr>
        <w:jc w:val="both"/>
      </w:pPr>
      <w:r>
        <w:t>Gaussian process regressor (GPR)</w:t>
      </w:r>
    </w:p>
    <w:p w14:paraId="5A55476B" w14:textId="3CB2DF3F" w:rsidR="005D7280" w:rsidRDefault="00AD3C00" w:rsidP="00AD3C00">
      <w:pPr>
        <w:pStyle w:val="ListParagraph"/>
        <w:numPr>
          <w:ilvl w:val="0"/>
          <w:numId w:val="8"/>
        </w:numPr>
        <w:jc w:val="both"/>
      </w:pPr>
      <w:r>
        <w:t>Multiple linear regression (MLR)</w:t>
      </w:r>
    </w:p>
    <w:p w14:paraId="54E406C6" w14:textId="453E106F" w:rsidR="003932BF" w:rsidRDefault="00AD3C00" w:rsidP="00495A4A">
      <w:pPr>
        <w:jc w:val="both"/>
        <w:rPr>
          <w:rFonts w:eastAsia="Times New Roman"/>
        </w:rPr>
      </w:pPr>
      <w:r w:rsidRPr="00AD3C00">
        <w:t>Their performance was then evaluated against established design codes, specifically AISC-360 and EC-4.</w:t>
      </w:r>
      <w:r>
        <w:t xml:space="preserve"> It was noted based on the multiple error evaluation criteria like </w:t>
      </w:r>
      <w:r>
        <w:rPr>
          <w:szCs w:val="24"/>
        </w:rPr>
        <w:t>coefficient of determination (R</w:t>
      </w:r>
      <w:r>
        <w:rPr>
          <w:szCs w:val="24"/>
          <w:vertAlign w:val="superscript"/>
        </w:rPr>
        <w:t>2</w:t>
      </w:r>
      <w:r>
        <w:rPr>
          <w:szCs w:val="24"/>
        </w:rPr>
        <w:t xml:space="preserve">), </w:t>
      </w:r>
      <w:r w:rsidRPr="00AD3C00">
        <w:rPr>
          <w:szCs w:val="24"/>
        </w:rPr>
        <w:t>root mean square error (</w:t>
      </w:r>
      <w:r w:rsidRPr="0006100D">
        <w:rPr>
          <w:szCs w:val="24"/>
        </w:rPr>
        <w:t>RMSE</w:t>
      </w:r>
      <w:r w:rsidRPr="00AD3C00">
        <w:rPr>
          <w:szCs w:val="24"/>
        </w:rPr>
        <w:t xml:space="preserve">), </w:t>
      </w:r>
      <w:r>
        <w:rPr>
          <w:szCs w:val="24"/>
        </w:rPr>
        <w:t xml:space="preserve">etc. that </w:t>
      </w:r>
      <w:r w:rsidRPr="00AD3C00">
        <w:rPr>
          <w:szCs w:val="24"/>
        </w:rPr>
        <w:t>data-driven approaches, especially advanced algorithms like GPR</w:t>
      </w:r>
      <w:r w:rsidR="00C10CB4">
        <w:rPr>
          <w:szCs w:val="24"/>
        </w:rPr>
        <w:t xml:space="preserve"> predicted the </w:t>
      </w:r>
      <w:r w:rsidR="00C10CB4">
        <w:rPr>
          <w:rFonts w:eastAsia="Times New Roman"/>
        </w:rPr>
        <w:t>axial capacity with much better accuracy than existing design standards.</w:t>
      </w:r>
      <w:r w:rsidR="00495A4A">
        <w:rPr>
          <w:rFonts w:eastAsia="Times New Roman"/>
        </w:rPr>
        <w:t xml:space="preserve"> In addition to this Vu et al. </w:t>
      </w:r>
      <w:r w:rsidR="00495A4A">
        <w:rPr>
          <w:rFonts w:eastAsia="Times New Roman"/>
        </w:rPr>
        <w:fldChar w:fldCharType="begin"/>
      </w:r>
      <w:r w:rsidR="00495A4A">
        <w:rPr>
          <w:rFonts w:eastAsia="Times New Roman"/>
        </w:rPr>
        <w:instrText xml:space="preserve"> ADDIN ZOTERO_ITEM CSL_CITATION {"citationID":"kWu5S6MR","properties":{"formattedCitation":"[35]","plainCitation":"[35]","noteIndex":0},"citationItems":[{"id":78,"uris":["http://zotero.org/users/local/cRAndP8o/items/5D2HP52R"],"itemData":{"id":78,"type":"article-journal","abstract":"Among recent artiﬁcial intelligence techniques, machine learning (ML) has gained signiﬁcant attention during the past decade as an emerging topic in civil and structural engineering. This paper presents an efﬁcient and powerful machine learning‐based framework for strength predicting of concrete ﬁlled steel tubular (CFST) columns under concentric loading. The proposed framework was based on the gradient tree boosting (GTB) algorithm which is one of the most powerful ML techniques for developing predictive models. A comprehensive database of over 1,000 tests on circular CFST columns was also collected from the open literature to serve as training and testing purposes of the developed framework. The efﬁciency of the proposed framework was demonstrated by comparing its performance with that obtained from other ML methods such as random forest (RF), support vector machines (SVM), decision tree (DT) and deep learning (DL). The accuracy of the developed predictive model was also veriﬁed with the current design equations from modern codes of practice as well as existing ML‐based predictive models.","container-title":"Composite Structures","DOI":"10.1016/j.compstruct.2020.113505","ISSN":"02638223","journalAbbreviation":"Composite Structures","language":"en","page":"113505","source":"DOI.org (Crossref)","title":"Machine learning-based prediction of CFST columns using gradient tree boosting algorithm","volume":"259","author":[{"family":"Vu","given":"Quang-Viet"},{"family":"Truong","given":"Viet-Hung"},{"family":"Thai","given":"Huu-Tai"}],"issued":{"date-parts":[["2021",3]]}}}],"schema":"https://github.com/citation-style-language/schema/raw/master/csl-citation.json"} </w:instrText>
      </w:r>
      <w:r w:rsidR="00495A4A">
        <w:rPr>
          <w:rFonts w:eastAsia="Times New Roman"/>
        </w:rPr>
        <w:fldChar w:fldCharType="separate"/>
      </w:r>
      <w:r w:rsidR="00495A4A" w:rsidRPr="00C6095B">
        <w:rPr>
          <w:rFonts w:cs="Times New Roman"/>
        </w:rPr>
        <w:t>[</w:t>
      </w:r>
      <w:r w:rsidR="00495A4A">
        <w:rPr>
          <w:rFonts w:cs="Times New Roman"/>
        </w:rPr>
        <w:t>22</w:t>
      </w:r>
      <w:r w:rsidR="00495A4A" w:rsidRPr="00C6095B">
        <w:rPr>
          <w:rFonts w:cs="Times New Roman"/>
        </w:rPr>
        <w:t>]</w:t>
      </w:r>
      <w:r w:rsidR="00495A4A">
        <w:rPr>
          <w:rFonts w:eastAsia="Times New Roman"/>
        </w:rPr>
        <w:fldChar w:fldCharType="end"/>
      </w:r>
      <w:r w:rsidR="003C3613">
        <w:rPr>
          <w:rFonts w:eastAsia="Times New Roman"/>
        </w:rPr>
        <w:t xml:space="preserve">, </w:t>
      </w:r>
      <w:r w:rsidR="00495A4A">
        <w:rPr>
          <w:rFonts w:eastAsia="Times New Roman"/>
        </w:rPr>
        <w:t xml:space="preserve">Lee et al. </w:t>
      </w:r>
      <w:r w:rsidR="00495A4A">
        <w:rPr>
          <w:rFonts w:eastAsia="Times New Roman"/>
        </w:rPr>
        <w:fldChar w:fldCharType="begin"/>
      </w:r>
      <w:r w:rsidR="00495A4A">
        <w:rPr>
          <w:rFonts w:eastAsia="Times New Roman"/>
        </w:rPr>
        <w:instrText xml:space="preserve"> ADDIN ZOTERO_ITEM CSL_CITATION {"citationID":"9IQyox9T","properties":{"formattedCitation":"[36]","plainCitation":"[36]","noteIndex":0},"citationItems":[{"id":87,"uris":["http://zotero.org/users/local/cRAndP8o/items/RSYU3R52"],"itemData":{"id":87,"type":"article-journal","abstract":"Due to complexities from the interaction between steel tube and concrete filling of concrete-filled steel tubular (CFST) columns, their strengths are very complicated, which is a highly nonlinear relation with material strengths and geometry. Categorical gradient Boosting (CatBoost), which is advanced boosting machine, is presented to solve the problems. A total of 3103 tests, which is divided in four datasets, is trained and tested the learners to determine the ultimate axial strength as the output variable while the strength of materials (concrete and steel) and geometry (e.g., diameters/width/heights, thickness, effective length, eccentricities) are the input ones. The comparison of the present results from 10-fold cross validation and those from the code predictions (AISC 360-16, Eurocode 4 and AS/NZS 2327) and previous study shows very high prediction accuracy in terms of coefficient of determination (R2), which is the lowest value (R2 = 0.964) for Dataset 2 and the highest one (R2 = 0.996) for Dataset 1. While the predictions from three codes beyond material limit and slenderness are less conservative than those within it, CatBoost provides nearly similar experiment results with the mean values as unity without any limits. This algorithm can be used to predict an accurate strength of CFST columns.","container-title":"Engineering Structures","DOI":"10.1016/j.engstruct.2021.112109","ISSN":"01410296","journalAbbreviation":"Engineering Structures","language":"en","page":"112109","source":"DOI.org (Crossref)","title":"Strength prediction of concrete-filled steel tubular columns using Categorical Gradient Boosting algorithm","volume":"238","author":[{"family":"Lee","given":"Seunghye"},{"family":"Vo","given":"Thuc P."},{"family":"Thai","given":"Huu-Tai"},{"family":"Lee","given":"Jaehong"},{"family":"Patel","given":"Vipulkumar"}],"issued":{"date-parts":[["2021",7]]}}}],"schema":"https://github.com/citation-style-language/schema/raw/master/csl-citation.json"} </w:instrText>
      </w:r>
      <w:r w:rsidR="00495A4A">
        <w:rPr>
          <w:rFonts w:eastAsia="Times New Roman"/>
        </w:rPr>
        <w:fldChar w:fldCharType="separate"/>
      </w:r>
      <w:r w:rsidR="00495A4A" w:rsidRPr="00C6095B">
        <w:rPr>
          <w:rFonts w:cs="Times New Roman"/>
        </w:rPr>
        <w:t>[</w:t>
      </w:r>
      <w:r w:rsidR="003932BF">
        <w:rPr>
          <w:rFonts w:cs="Times New Roman"/>
        </w:rPr>
        <w:t>2</w:t>
      </w:r>
      <w:r w:rsidR="003C3613">
        <w:rPr>
          <w:rFonts w:cs="Times New Roman"/>
        </w:rPr>
        <w:t>3</w:t>
      </w:r>
      <w:r w:rsidR="00495A4A" w:rsidRPr="00C6095B">
        <w:rPr>
          <w:rFonts w:cs="Times New Roman"/>
        </w:rPr>
        <w:t>]</w:t>
      </w:r>
      <w:r w:rsidR="00495A4A">
        <w:rPr>
          <w:rFonts w:eastAsia="Times New Roman"/>
        </w:rPr>
        <w:fldChar w:fldCharType="end"/>
      </w:r>
      <w:r w:rsidR="003C3613">
        <w:rPr>
          <w:rFonts w:eastAsia="Times New Roman"/>
        </w:rPr>
        <w:t>, Ngo et al. [25]</w:t>
      </w:r>
      <w:r w:rsidR="003932BF">
        <w:rPr>
          <w:rFonts w:eastAsia="Times New Roman"/>
        </w:rPr>
        <w:t xml:space="preserve"> explored</w:t>
      </w:r>
      <w:r w:rsidR="00495A4A">
        <w:rPr>
          <w:rFonts w:eastAsia="Times New Roman"/>
        </w:rPr>
        <w:t xml:space="preserve"> the use of </w:t>
      </w:r>
      <w:r w:rsidR="003932BF">
        <w:rPr>
          <w:rFonts w:eastAsia="Times New Roman"/>
        </w:rPr>
        <w:t xml:space="preserve">advanced ML algorithms like </w:t>
      </w:r>
      <w:r w:rsidR="00495A4A">
        <w:rPr>
          <w:rFonts w:eastAsia="Times New Roman"/>
        </w:rPr>
        <w:t>gradient tree boosting (</w:t>
      </w:r>
      <w:r w:rsidR="00495A4A" w:rsidRPr="00A80907">
        <w:rPr>
          <w:rFonts w:eastAsia="Times New Roman"/>
        </w:rPr>
        <w:t>GTB)</w:t>
      </w:r>
      <w:r w:rsidR="003932BF">
        <w:rPr>
          <w:rFonts w:eastAsia="Times New Roman"/>
        </w:rPr>
        <w:t xml:space="preserve">, </w:t>
      </w:r>
      <w:r w:rsidR="003932BF" w:rsidRPr="003932BF">
        <w:rPr>
          <w:rFonts w:eastAsia="Times New Roman"/>
        </w:rPr>
        <w:t>categorical gradient boosting (</w:t>
      </w:r>
      <w:proofErr w:type="spellStart"/>
      <w:r w:rsidR="003932BF" w:rsidRPr="003932BF">
        <w:rPr>
          <w:rFonts w:eastAsia="Times New Roman"/>
        </w:rPr>
        <w:t>CATBoost</w:t>
      </w:r>
      <w:proofErr w:type="spellEnd"/>
      <w:r w:rsidR="003932BF" w:rsidRPr="003932BF">
        <w:rPr>
          <w:rFonts w:eastAsia="Times New Roman"/>
        </w:rPr>
        <w:t>)</w:t>
      </w:r>
      <w:r w:rsidR="003C3613">
        <w:rPr>
          <w:rFonts w:eastAsia="Times New Roman"/>
        </w:rPr>
        <w:t xml:space="preserve">, </w:t>
      </w:r>
      <w:r w:rsidR="003C3613" w:rsidRPr="003C3613">
        <w:rPr>
          <w:rFonts w:eastAsia="Times New Roman"/>
        </w:rPr>
        <w:t>Additive Random Forests (ARF)</w:t>
      </w:r>
      <w:r w:rsidR="003C3613">
        <w:rPr>
          <w:rFonts w:eastAsia="Times New Roman"/>
        </w:rPr>
        <w:t>,</w:t>
      </w:r>
      <w:r w:rsidR="003C3613" w:rsidRPr="003C3613">
        <w:rPr>
          <w:rFonts w:eastAsia="Times New Roman"/>
        </w:rPr>
        <w:t xml:space="preserve"> and Artificial Neural Networks (ANNs)</w:t>
      </w:r>
      <w:r w:rsidR="003932BF" w:rsidRPr="003932BF">
        <w:rPr>
          <w:rFonts w:eastAsia="Times New Roman"/>
        </w:rPr>
        <w:t xml:space="preserve"> </w:t>
      </w:r>
      <w:r w:rsidR="00495A4A">
        <w:rPr>
          <w:rFonts w:eastAsia="Times New Roman"/>
        </w:rPr>
        <w:t>for predicting CFST axial capacity.</w:t>
      </w:r>
      <w:r w:rsidR="003C3613">
        <w:rPr>
          <w:rFonts w:eastAsia="Times New Roman"/>
        </w:rPr>
        <w:t xml:space="preserve"> </w:t>
      </w:r>
      <w:r w:rsidR="003C3613" w:rsidRPr="003C3613">
        <w:rPr>
          <w:rFonts w:eastAsia="Times New Roman"/>
        </w:rPr>
        <w:t>Th</w:t>
      </w:r>
      <w:r w:rsidR="003C3613">
        <w:rPr>
          <w:rFonts w:eastAsia="Times New Roman"/>
        </w:rPr>
        <w:t>e</w:t>
      </w:r>
      <w:r w:rsidR="003C3613" w:rsidRPr="003C3613">
        <w:rPr>
          <w:rFonts w:eastAsia="Times New Roman"/>
        </w:rPr>
        <w:t xml:space="preserve"> </w:t>
      </w:r>
      <w:r w:rsidR="003C3613">
        <w:rPr>
          <w:rFonts w:eastAsia="Times New Roman"/>
        </w:rPr>
        <w:t xml:space="preserve">following </w:t>
      </w:r>
      <w:r w:rsidR="003C3613" w:rsidRPr="003C3613">
        <w:rPr>
          <w:rFonts w:eastAsia="Times New Roman"/>
        </w:rPr>
        <w:t>table</w:t>
      </w:r>
      <w:r w:rsidR="009B5B24">
        <w:rPr>
          <w:rFonts w:eastAsia="Times New Roman"/>
        </w:rPr>
        <w:t>s</w:t>
      </w:r>
      <w:r w:rsidR="003C3613" w:rsidRPr="003C3613">
        <w:rPr>
          <w:rFonts w:eastAsia="Times New Roman"/>
        </w:rPr>
        <w:t xml:space="preserve"> highlight the</w:t>
      </w:r>
      <w:r w:rsidR="009B5B24">
        <w:rPr>
          <w:rFonts w:eastAsia="Times New Roman"/>
        </w:rPr>
        <w:t xml:space="preserve"> </w:t>
      </w:r>
      <w:r w:rsidR="000C0179">
        <w:rPr>
          <w:rFonts w:eastAsia="Times New Roman"/>
        </w:rPr>
        <w:t>p</w:t>
      </w:r>
      <w:r w:rsidR="003C3613" w:rsidRPr="003C3613">
        <w:rPr>
          <w:rFonts w:eastAsia="Times New Roman"/>
        </w:rPr>
        <w:t>erformance metrics</w:t>
      </w:r>
      <w:r w:rsidR="000C0179">
        <w:rPr>
          <w:rFonts w:eastAsia="Times New Roman"/>
        </w:rPr>
        <w:t xml:space="preserve"> and</w:t>
      </w:r>
      <w:r w:rsidR="003C3613" w:rsidRPr="003C3613">
        <w:rPr>
          <w:rFonts w:eastAsia="Times New Roman"/>
        </w:rPr>
        <w:t xml:space="preserve"> </w:t>
      </w:r>
      <w:r w:rsidR="003C3613">
        <w:rPr>
          <w:rFonts w:eastAsia="Times New Roman"/>
        </w:rPr>
        <w:t xml:space="preserve">accuracy </w:t>
      </w:r>
      <w:r w:rsidR="009B5B24">
        <w:rPr>
          <w:rFonts w:eastAsia="Times New Roman"/>
        </w:rPr>
        <w:t>scores</w:t>
      </w:r>
      <w:r w:rsidR="000C0179">
        <w:rPr>
          <w:rFonts w:eastAsia="Times New Roman"/>
        </w:rPr>
        <w:t xml:space="preserve"> of different</w:t>
      </w:r>
      <w:r w:rsidR="000C0179" w:rsidRPr="003C3613">
        <w:rPr>
          <w:rFonts w:eastAsia="Times New Roman"/>
        </w:rPr>
        <w:t xml:space="preserve"> </w:t>
      </w:r>
      <w:r w:rsidR="000C0179">
        <w:rPr>
          <w:rFonts w:eastAsia="Times New Roman"/>
        </w:rPr>
        <w:t>ML models</w:t>
      </w:r>
      <w:r w:rsidR="003C3613" w:rsidRPr="003C3613">
        <w:rPr>
          <w:rFonts w:eastAsia="Times New Roman"/>
        </w:rPr>
        <w:t xml:space="preserve"> </w:t>
      </w:r>
      <w:r w:rsidR="000C0179">
        <w:rPr>
          <w:rFonts w:eastAsia="Times New Roman"/>
        </w:rPr>
        <w:t xml:space="preserve">tested in </w:t>
      </w:r>
      <w:r w:rsidR="003C3613" w:rsidRPr="003C3613">
        <w:rPr>
          <w:rFonts w:eastAsia="Times New Roman"/>
        </w:rPr>
        <w:t>each study.</w:t>
      </w:r>
    </w:p>
    <w:tbl>
      <w:tblPr>
        <w:tblW w:w="9374" w:type="dxa"/>
        <w:tblLook w:val="04A0" w:firstRow="1" w:lastRow="0" w:firstColumn="1" w:lastColumn="0" w:noHBand="0" w:noVBand="1"/>
      </w:tblPr>
      <w:tblGrid>
        <w:gridCol w:w="3113"/>
        <w:gridCol w:w="1908"/>
        <w:gridCol w:w="1441"/>
        <w:gridCol w:w="1466"/>
        <w:gridCol w:w="1446"/>
      </w:tblGrid>
      <w:tr w:rsidR="009B5B24" w:rsidRPr="009B5B24" w14:paraId="33A7CB42" w14:textId="77777777" w:rsidTr="009B5B24">
        <w:trPr>
          <w:trHeight w:val="302"/>
        </w:trPr>
        <w:tc>
          <w:tcPr>
            <w:tcW w:w="9374" w:type="dxa"/>
            <w:gridSpan w:val="5"/>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hideMark/>
          </w:tcPr>
          <w:p w14:paraId="08DD7A41"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proofErr w:type="spellStart"/>
            <w:r w:rsidRPr="009B5B24">
              <w:rPr>
                <w:rFonts w:ascii="Aptos Narrow" w:eastAsia="Times New Roman" w:hAnsi="Aptos Narrow" w:cs="Times New Roman"/>
                <w:b/>
                <w:bCs/>
                <w:color w:val="000000"/>
                <w:szCs w:val="24"/>
                <w:lang w:val="en-CA" w:eastAsia="en-CA"/>
              </w:rPr>
              <w:t>Cakiroglu</w:t>
            </w:r>
            <w:proofErr w:type="spellEnd"/>
            <w:r w:rsidRPr="009B5B24">
              <w:rPr>
                <w:rFonts w:ascii="Aptos Narrow" w:eastAsia="Times New Roman" w:hAnsi="Aptos Narrow" w:cs="Times New Roman"/>
                <w:b/>
                <w:bCs/>
                <w:color w:val="000000"/>
                <w:szCs w:val="24"/>
                <w:lang w:val="en-CA" w:eastAsia="en-CA"/>
              </w:rPr>
              <w:t xml:space="preserve"> et al. [20]</w:t>
            </w:r>
          </w:p>
        </w:tc>
      </w:tr>
      <w:tr w:rsidR="009B5B24" w:rsidRPr="009B5B24" w14:paraId="1C809654" w14:textId="77777777" w:rsidTr="009B5B24">
        <w:trPr>
          <w:trHeight w:val="672"/>
        </w:trPr>
        <w:tc>
          <w:tcPr>
            <w:tcW w:w="3113"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472D6CEE" w14:textId="6F508A46"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 w:val="44"/>
                <w:szCs w:val="44"/>
                <w:vertAlign w:val="superscript"/>
                <w:lang w:val="en-CA" w:eastAsia="en-CA"/>
              </w:rPr>
              <w:t>ML Model</w:t>
            </w:r>
            <w:r w:rsidRPr="009B5B24">
              <w:rPr>
                <w:rFonts w:ascii="Aptos Narrow" w:eastAsia="Times New Roman" w:hAnsi="Aptos Narrow" w:cs="Times New Roman"/>
                <w:b/>
                <w:bCs/>
                <w:color w:val="000000"/>
                <w:sz w:val="44"/>
                <w:szCs w:val="44"/>
                <w:lang w:val="en-CA" w:eastAsia="en-CA"/>
              </w:rPr>
              <w:t xml:space="preserve">        </w:t>
            </w:r>
            <w:r w:rsidRPr="009B5B24">
              <w:rPr>
                <w:rFonts w:ascii="Aptos Narrow" w:eastAsia="Times New Roman" w:hAnsi="Aptos Narrow" w:cs="Times New Roman"/>
                <w:b/>
                <w:bCs/>
                <w:color w:val="000000"/>
                <w:sz w:val="44"/>
                <w:szCs w:val="44"/>
                <w:vertAlign w:val="subscript"/>
                <w:lang w:val="en-CA" w:eastAsia="en-CA"/>
              </w:rPr>
              <w:t>Parameter</w:t>
            </w:r>
          </w:p>
        </w:tc>
        <w:tc>
          <w:tcPr>
            <w:tcW w:w="1908" w:type="dxa"/>
            <w:tcBorders>
              <w:top w:val="nil"/>
              <w:left w:val="nil"/>
              <w:bottom w:val="single" w:sz="4" w:space="0" w:color="auto"/>
              <w:right w:val="single" w:sz="4" w:space="0" w:color="auto"/>
            </w:tcBorders>
            <w:shd w:val="clear" w:color="auto" w:fill="auto"/>
            <w:noWrap/>
            <w:vAlign w:val="center"/>
            <w:hideMark/>
          </w:tcPr>
          <w:p w14:paraId="34B8CB04" w14:textId="7D43B93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RMSE</w:t>
            </w:r>
            <w:r w:rsidR="000C0179">
              <w:rPr>
                <w:rFonts w:ascii="Aptos Narrow" w:eastAsia="Times New Roman" w:hAnsi="Aptos Narrow" w:cs="Times New Roman"/>
                <w:b/>
                <w:bCs/>
                <w:color w:val="000000"/>
                <w:szCs w:val="24"/>
                <w:lang w:val="en-CA" w:eastAsia="en-CA"/>
              </w:rPr>
              <w:t xml:space="preserve"> (</w:t>
            </w:r>
            <w:proofErr w:type="spellStart"/>
            <w:r w:rsidR="000C0179">
              <w:rPr>
                <w:rFonts w:ascii="Aptos Narrow" w:eastAsia="Times New Roman" w:hAnsi="Aptos Narrow" w:cs="Times New Roman"/>
                <w:b/>
                <w:bCs/>
                <w:color w:val="000000"/>
                <w:szCs w:val="24"/>
                <w:lang w:val="en-CA" w:eastAsia="en-CA"/>
              </w:rPr>
              <w:t>kN</w:t>
            </w:r>
            <w:proofErr w:type="spellEnd"/>
            <w:r w:rsidR="000C0179">
              <w:rPr>
                <w:rFonts w:ascii="Aptos Narrow" w:eastAsia="Times New Roman" w:hAnsi="Aptos Narrow" w:cs="Times New Roman"/>
                <w:b/>
                <w:bCs/>
                <w:color w:val="000000"/>
                <w:szCs w:val="24"/>
                <w:lang w:val="en-CA" w:eastAsia="en-CA"/>
              </w:rPr>
              <w:t>)</w:t>
            </w:r>
          </w:p>
        </w:tc>
        <w:tc>
          <w:tcPr>
            <w:tcW w:w="1441" w:type="dxa"/>
            <w:tcBorders>
              <w:top w:val="nil"/>
              <w:left w:val="nil"/>
              <w:bottom w:val="single" w:sz="4" w:space="0" w:color="auto"/>
              <w:right w:val="single" w:sz="4" w:space="0" w:color="auto"/>
            </w:tcBorders>
            <w:shd w:val="clear" w:color="auto" w:fill="auto"/>
            <w:noWrap/>
            <w:vAlign w:val="center"/>
            <w:hideMark/>
          </w:tcPr>
          <w:p w14:paraId="30512927"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R</w:t>
            </w:r>
            <w:r w:rsidRPr="009B5B24">
              <w:rPr>
                <w:rFonts w:ascii="Aptos Narrow" w:eastAsia="Times New Roman" w:hAnsi="Aptos Narrow" w:cs="Times New Roman"/>
                <w:b/>
                <w:bCs/>
                <w:color w:val="000000"/>
                <w:szCs w:val="24"/>
                <w:vertAlign w:val="superscript"/>
                <w:lang w:val="en-CA" w:eastAsia="en-CA"/>
              </w:rPr>
              <w:t>2</w:t>
            </w:r>
          </w:p>
        </w:tc>
        <w:tc>
          <w:tcPr>
            <w:tcW w:w="1466" w:type="dxa"/>
            <w:tcBorders>
              <w:top w:val="nil"/>
              <w:left w:val="nil"/>
              <w:bottom w:val="single" w:sz="4" w:space="0" w:color="auto"/>
              <w:right w:val="single" w:sz="4" w:space="0" w:color="auto"/>
            </w:tcBorders>
            <w:shd w:val="clear" w:color="auto" w:fill="auto"/>
            <w:noWrap/>
            <w:vAlign w:val="center"/>
            <w:hideMark/>
          </w:tcPr>
          <w:p w14:paraId="34A488B2" w14:textId="18EF8949"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MAPE</w:t>
            </w:r>
            <w:r w:rsidR="000C0179">
              <w:rPr>
                <w:rFonts w:ascii="Aptos Narrow" w:eastAsia="Times New Roman" w:hAnsi="Aptos Narrow" w:cs="Times New Roman"/>
                <w:b/>
                <w:bCs/>
                <w:color w:val="000000"/>
                <w:szCs w:val="24"/>
                <w:lang w:val="en-CA" w:eastAsia="en-CA"/>
              </w:rPr>
              <w:t xml:space="preserve"> (%)</w:t>
            </w:r>
          </w:p>
        </w:tc>
        <w:tc>
          <w:tcPr>
            <w:tcW w:w="1446" w:type="dxa"/>
            <w:tcBorders>
              <w:top w:val="nil"/>
              <w:left w:val="nil"/>
              <w:bottom w:val="single" w:sz="4" w:space="0" w:color="auto"/>
              <w:right w:val="single" w:sz="4" w:space="0" w:color="auto"/>
            </w:tcBorders>
            <w:shd w:val="clear" w:color="auto" w:fill="auto"/>
            <w:noWrap/>
            <w:vAlign w:val="center"/>
            <w:hideMark/>
          </w:tcPr>
          <w:p w14:paraId="271CF21A" w14:textId="03519A96"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MAE</w:t>
            </w:r>
            <w:r w:rsidR="000C0179">
              <w:rPr>
                <w:rFonts w:ascii="Aptos Narrow" w:eastAsia="Times New Roman" w:hAnsi="Aptos Narrow" w:cs="Times New Roman"/>
                <w:b/>
                <w:bCs/>
                <w:color w:val="000000"/>
                <w:szCs w:val="24"/>
                <w:lang w:val="en-CA" w:eastAsia="en-CA"/>
              </w:rPr>
              <w:t xml:space="preserve"> (</w:t>
            </w:r>
            <w:proofErr w:type="spellStart"/>
            <w:r w:rsidR="000C0179">
              <w:rPr>
                <w:rFonts w:ascii="Aptos Narrow" w:eastAsia="Times New Roman" w:hAnsi="Aptos Narrow" w:cs="Times New Roman"/>
                <w:b/>
                <w:bCs/>
                <w:color w:val="000000"/>
                <w:szCs w:val="24"/>
                <w:lang w:val="en-CA" w:eastAsia="en-CA"/>
              </w:rPr>
              <w:t>kN</w:t>
            </w:r>
            <w:proofErr w:type="spellEnd"/>
            <w:r w:rsidR="000C0179">
              <w:rPr>
                <w:rFonts w:ascii="Aptos Narrow" w:eastAsia="Times New Roman" w:hAnsi="Aptos Narrow" w:cs="Times New Roman"/>
                <w:b/>
                <w:bCs/>
                <w:color w:val="000000"/>
                <w:szCs w:val="24"/>
                <w:lang w:val="en-CA" w:eastAsia="en-CA"/>
              </w:rPr>
              <w:t>)</w:t>
            </w:r>
          </w:p>
        </w:tc>
      </w:tr>
      <w:tr w:rsidR="009B5B24" w:rsidRPr="009B5B24" w14:paraId="67A0632F" w14:textId="77777777" w:rsidTr="009B5B24">
        <w:trPr>
          <w:trHeight w:val="342"/>
        </w:trPr>
        <w:tc>
          <w:tcPr>
            <w:tcW w:w="3113" w:type="dxa"/>
            <w:tcBorders>
              <w:top w:val="nil"/>
              <w:left w:val="single" w:sz="4" w:space="0" w:color="auto"/>
              <w:bottom w:val="single" w:sz="4" w:space="0" w:color="auto"/>
              <w:right w:val="single" w:sz="4" w:space="0" w:color="auto"/>
            </w:tcBorders>
            <w:shd w:val="clear" w:color="auto" w:fill="auto"/>
            <w:noWrap/>
            <w:vAlign w:val="center"/>
            <w:hideMark/>
          </w:tcPr>
          <w:p w14:paraId="0C13E7EA"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proofErr w:type="spellStart"/>
            <w:r w:rsidRPr="009B5B24">
              <w:rPr>
                <w:rFonts w:ascii="Aptos Narrow" w:eastAsia="Times New Roman" w:hAnsi="Aptos Narrow" w:cs="Times New Roman"/>
                <w:b/>
                <w:bCs/>
                <w:color w:val="000000"/>
                <w:szCs w:val="24"/>
                <w:lang w:val="en-CA" w:eastAsia="en-CA"/>
              </w:rPr>
              <w:t>XGBoost</w:t>
            </w:r>
            <w:proofErr w:type="spellEnd"/>
          </w:p>
        </w:tc>
        <w:tc>
          <w:tcPr>
            <w:tcW w:w="1908" w:type="dxa"/>
            <w:tcBorders>
              <w:top w:val="nil"/>
              <w:left w:val="nil"/>
              <w:bottom w:val="single" w:sz="4" w:space="0" w:color="auto"/>
              <w:right w:val="single" w:sz="4" w:space="0" w:color="auto"/>
            </w:tcBorders>
            <w:shd w:val="clear" w:color="auto" w:fill="auto"/>
            <w:noWrap/>
            <w:vAlign w:val="center"/>
            <w:hideMark/>
          </w:tcPr>
          <w:p w14:paraId="72B4B5DA"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93.4</w:t>
            </w:r>
          </w:p>
        </w:tc>
        <w:tc>
          <w:tcPr>
            <w:tcW w:w="1441" w:type="dxa"/>
            <w:tcBorders>
              <w:top w:val="nil"/>
              <w:left w:val="nil"/>
              <w:bottom w:val="single" w:sz="4" w:space="0" w:color="auto"/>
              <w:right w:val="single" w:sz="4" w:space="0" w:color="auto"/>
            </w:tcBorders>
            <w:shd w:val="clear" w:color="auto" w:fill="auto"/>
            <w:noWrap/>
            <w:vAlign w:val="center"/>
            <w:hideMark/>
          </w:tcPr>
          <w:p w14:paraId="19B14EBB"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0.986</w:t>
            </w:r>
          </w:p>
        </w:tc>
        <w:tc>
          <w:tcPr>
            <w:tcW w:w="1466" w:type="dxa"/>
            <w:tcBorders>
              <w:top w:val="nil"/>
              <w:left w:val="nil"/>
              <w:bottom w:val="single" w:sz="4" w:space="0" w:color="auto"/>
              <w:right w:val="single" w:sz="4" w:space="0" w:color="auto"/>
            </w:tcBorders>
            <w:shd w:val="clear" w:color="auto" w:fill="auto"/>
            <w:noWrap/>
            <w:vAlign w:val="center"/>
            <w:hideMark/>
          </w:tcPr>
          <w:p w14:paraId="42260A04" w14:textId="422BCFF4"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4</w:t>
            </w:r>
            <w:r w:rsidR="000C0179">
              <w:rPr>
                <w:rFonts w:ascii="Aptos Narrow" w:eastAsia="Times New Roman" w:hAnsi="Aptos Narrow" w:cs="Times New Roman"/>
                <w:color w:val="000000"/>
                <w:szCs w:val="24"/>
                <w:lang w:val="en-CA" w:eastAsia="en-CA"/>
              </w:rPr>
              <w:t>.</w:t>
            </w:r>
            <w:r w:rsidRPr="009B5B24">
              <w:rPr>
                <w:rFonts w:ascii="Aptos Narrow" w:eastAsia="Times New Roman" w:hAnsi="Aptos Narrow" w:cs="Times New Roman"/>
                <w:color w:val="000000"/>
                <w:szCs w:val="24"/>
                <w:lang w:val="en-CA" w:eastAsia="en-CA"/>
              </w:rPr>
              <w:t>3</w:t>
            </w:r>
          </w:p>
        </w:tc>
        <w:tc>
          <w:tcPr>
            <w:tcW w:w="1446" w:type="dxa"/>
            <w:tcBorders>
              <w:top w:val="nil"/>
              <w:left w:val="nil"/>
              <w:bottom w:val="single" w:sz="4" w:space="0" w:color="auto"/>
              <w:right w:val="single" w:sz="4" w:space="0" w:color="auto"/>
            </w:tcBorders>
            <w:shd w:val="clear" w:color="auto" w:fill="auto"/>
            <w:noWrap/>
            <w:vAlign w:val="center"/>
            <w:hideMark/>
          </w:tcPr>
          <w:p w14:paraId="485B0A21"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74.5</w:t>
            </w:r>
          </w:p>
        </w:tc>
      </w:tr>
      <w:tr w:rsidR="009B5B24" w:rsidRPr="009B5B24" w14:paraId="5D5B6C04" w14:textId="77777777" w:rsidTr="009B5B24">
        <w:trPr>
          <w:trHeight w:val="302"/>
        </w:trPr>
        <w:tc>
          <w:tcPr>
            <w:tcW w:w="3113" w:type="dxa"/>
            <w:tcBorders>
              <w:top w:val="nil"/>
              <w:left w:val="single" w:sz="4" w:space="0" w:color="auto"/>
              <w:bottom w:val="single" w:sz="4" w:space="0" w:color="auto"/>
              <w:right w:val="single" w:sz="4" w:space="0" w:color="auto"/>
            </w:tcBorders>
            <w:shd w:val="clear" w:color="auto" w:fill="auto"/>
            <w:noWrap/>
            <w:vAlign w:val="center"/>
            <w:hideMark/>
          </w:tcPr>
          <w:p w14:paraId="0F0A020E"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proofErr w:type="spellStart"/>
            <w:r w:rsidRPr="009B5B24">
              <w:rPr>
                <w:rFonts w:ascii="Aptos Narrow" w:eastAsia="Times New Roman" w:hAnsi="Aptos Narrow" w:cs="Times New Roman"/>
                <w:b/>
                <w:bCs/>
                <w:color w:val="000000"/>
                <w:szCs w:val="24"/>
                <w:lang w:val="en-CA" w:eastAsia="en-CA"/>
              </w:rPr>
              <w:t>LightGBM</w:t>
            </w:r>
            <w:proofErr w:type="spellEnd"/>
          </w:p>
        </w:tc>
        <w:tc>
          <w:tcPr>
            <w:tcW w:w="1908" w:type="dxa"/>
            <w:tcBorders>
              <w:top w:val="nil"/>
              <w:left w:val="nil"/>
              <w:bottom w:val="single" w:sz="4" w:space="0" w:color="auto"/>
              <w:right w:val="single" w:sz="4" w:space="0" w:color="auto"/>
            </w:tcBorders>
            <w:shd w:val="clear" w:color="auto" w:fill="auto"/>
            <w:noWrap/>
            <w:vAlign w:val="center"/>
            <w:hideMark/>
          </w:tcPr>
          <w:p w14:paraId="0DFD8FDB"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198.1</w:t>
            </w:r>
          </w:p>
        </w:tc>
        <w:tc>
          <w:tcPr>
            <w:tcW w:w="1441" w:type="dxa"/>
            <w:tcBorders>
              <w:top w:val="nil"/>
              <w:left w:val="nil"/>
              <w:bottom w:val="single" w:sz="4" w:space="0" w:color="auto"/>
              <w:right w:val="single" w:sz="4" w:space="0" w:color="auto"/>
            </w:tcBorders>
            <w:shd w:val="clear" w:color="auto" w:fill="auto"/>
            <w:noWrap/>
            <w:vAlign w:val="center"/>
            <w:hideMark/>
          </w:tcPr>
          <w:p w14:paraId="538483F2"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0.935</w:t>
            </w:r>
          </w:p>
        </w:tc>
        <w:tc>
          <w:tcPr>
            <w:tcW w:w="1466" w:type="dxa"/>
            <w:tcBorders>
              <w:top w:val="nil"/>
              <w:left w:val="nil"/>
              <w:bottom w:val="single" w:sz="4" w:space="0" w:color="auto"/>
              <w:right w:val="single" w:sz="4" w:space="0" w:color="auto"/>
            </w:tcBorders>
            <w:shd w:val="clear" w:color="auto" w:fill="auto"/>
            <w:noWrap/>
            <w:vAlign w:val="center"/>
            <w:hideMark/>
          </w:tcPr>
          <w:p w14:paraId="1DC6CE62" w14:textId="4ED6ACBB"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7</w:t>
            </w:r>
            <w:r w:rsidR="000C0179">
              <w:rPr>
                <w:rFonts w:ascii="Aptos Narrow" w:eastAsia="Times New Roman" w:hAnsi="Aptos Narrow" w:cs="Times New Roman"/>
                <w:color w:val="000000"/>
                <w:szCs w:val="24"/>
                <w:lang w:val="en-CA" w:eastAsia="en-CA"/>
              </w:rPr>
              <w:t>.</w:t>
            </w:r>
            <w:r w:rsidRPr="009B5B24">
              <w:rPr>
                <w:rFonts w:ascii="Aptos Narrow" w:eastAsia="Times New Roman" w:hAnsi="Aptos Narrow" w:cs="Times New Roman"/>
                <w:color w:val="000000"/>
                <w:szCs w:val="24"/>
                <w:lang w:val="en-CA" w:eastAsia="en-CA"/>
              </w:rPr>
              <w:t>2</w:t>
            </w:r>
          </w:p>
        </w:tc>
        <w:tc>
          <w:tcPr>
            <w:tcW w:w="1446" w:type="dxa"/>
            <w:tcBorders>
              <w:top w:val="nil"/>
              <w:left w:val="nil"/>
              <w:bottom w:val="single" w:sz="4" w:space="0" w:color="auto"/>
              <w:right w:val="single" w:sz="4" w:space="0" w:color="auto"/>
            </w:tcBorders>
            <w:shd w:val="clear" w:color="auto" w:fill="auto"/>
            <w:noWrap/>
            <w:vAlign w:val="center"/>
            <w:hideMark/>
          </w:tcPr>
          <w:p w14:paraId="6EE8358E"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141.3</w:t>
            </w:r>
          </w:p>
        </w:tc>
      </w:tr>
      <w:tr w:rsidR="009B5B24" w:rsidRPr="009B5B24" w14:paraId="5B1F8B91" w14:textId="77777777" w:rsidTr="009B5B24">
        <w:trPr>
          <w:trHeight w:val="302"/>
        </w:trPr>
        <w:tc>
          <w:tcPr>
            <w:tcW w:w="3113" w:type="dxa"/>
            <w:tcBorders>
              <w:top w:val="nil"/>
              <w:left w:val="single" w:sz="4" w:space="0" w:color="auto"/>
              <w:bottom w:val="single" w:sz="4" w:space="0" w:color="auto"/>
              <w:right w:val="single" w:sz="4" w:space="0" w:color="auto"/>
            </w:tcBorders>
            <w:shd w:val="clear" w:color="auto" w:fill="auto"/>
            <w:noWrap/>
            <w:vAlign w:val="center"/>
            <w:hideMark/>
          </w:tcPr>
          <w:p w14:paraId="174BB0CB"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Random Forest</w:t>
            </w:r>
          </w:p>
        </w:tc>
        <w:tc>
          <w:tcPr>
            <w:tcW w:w="1908" w:type="dxa"/>
            <w:tcBorders>
              <w:top w:val="nil"/>
              <w:left w:val="nil"/>
              <w:bottom w:val="single" w:sz="4" w:space="0" w:color="auto"/>
              <w:right w:val="single" w:sz="4" w:space="0" w:color="auto"/>
            </w:tcBorders>
            <w:shd w:val="clear" w:color="auto" w:fill="auto"/>
            <w:noWrap/>
            <w:vAlign w:val="center"/>
            <w:hideMark/>
          </w:tcPr>
          <w:p w14:paraId="4DCA1F55"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148.9</w:t>
            </w:r>
          </w:p>
        </w:tc>
        <w:tc>
          <w:tcPr>
            <w:tcW w:w="1441" w:type="dxa"/>
            <w:tcBorders>
              <w:top w:val="nil"/>
              <w:left w:val="nil"/>
              <w:bottom w:val="single" w:sz="4" w:space="0" w:color="auto"/>
              <w:right w:val="single" w:sz="4" w:space="0" w:color="auto"/>
            </w:tcBorders>
            <w:shd w:val="clear" w:color="auto" w:fill="auto"/>
            <w:noWrap/>
            <w:vAlign w:val="center"/>
            <w:hideMark/>
          </w:tcPr>
          <w:p w14:paraId="5E20D393"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0.963</w:t>
            </w:r>
          </w:p>
        </w:tc>
        <w:tc>
          <w:tcPr>
            <w:tcW w:w="1466" w:type="dxa"/>
            <w:tcBorders>
              <w:top w:val="nil"/>
              <w:left w:val="nil"/>
              <w:bottom w:val="single" w:sz="4" w:space="0" w:color="auto"/>
              <w:right w:val="single" w:sz="4" w:space="0" w:color="auto"/>
            </w:tcBorders>
            <w:shd w:val="clear" w:color="auto" w:fill="auto"/>
            <w:noWrap/>
            <w:vAlign w:val="center"/>
            <w:hideMark/>
          </w:tcPr>
          <w:p w14:paraId="2C61841F" w14:textId="7608E0F0"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3</w:t>
            </w:r>
            <w:r w:rsidR="000C0179">
              <w:rPr>
                <w:rFonts w:ascii="Aptos Narrow" w:eastAsia="Times New Roman" w:hAnsi="Aptos Narrow" w:cs="Times New Roman"/>
                <w:color w:val="000000"/>
                <w:szCs w:val="24"/>
                <w:lang w:val="en-CA" w:eastAsia="en-CA"/>
              </w:rPr>
              <w:t>.</w:t>
            </w:r>
            <w:r w:rsidRPr="009B5B24">
              <w:rPr>
                <w:rFonts w:ascii="Aptos Narrow" w:eastAsia="Times New Roman" w:hAnsi="Aptos Narrow" w:cs="Times New Roman"/>
                <w:color w:val="000000"/>
                <w:szCs w:val="24"/>
                <w:lang w:val="en-CA" w:eastAsia="en-CA"/>
              </w:rPr>
              <w:t>4</w:t>
            </w:r>
          </w:p>
        </w:tc>
        <w:tc>
          <w:tcPr>
            <w:tcW w:w="1446" w:type="dxa"/>
            <w:tcBorders>
              <w:top w:val="nil"/>
              <w:left w:val="nil"/>
              <w:bottom w:val="single" w:sz="4" w:space="0" w:color="auto"/>
              <w:right w:val="single" w:sz="4" w:space="0" w:color="auto"/>
            </w:tcBorders>
            <w:shd w:val="clear" w:color="auto" w:fill="auto"/>
            <w:noWrap/>
            <w:vAlign w:val="center"/>
            <w:hideMark/>
          </w:tcPr>
          <w:p w14:paraId="34166B4F"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80.7</w:t>
            </w:r>
          </w:p>
        </w:tc>
      </w:tr>
      <w:tr w:rsidR="009B5B24" w:rsidRPr="009B5B24" w14:paraId="45EE649C" w14:textId="77777777" w:rsidTr="009B5B24">
        <w:trPr>
          <w:trHeight w:val="302"/>
        </w:trPr>
        <w:tc>
          <w:tcPr>
            <w:tcW w:w="3113" w:type="dxa"/>
            <w:tcBorders>
              <w:top w:val="nil"/>
              <w:left w:val="single" w:sz="4" w:space="0" w:color="auto"/>
              <w:bottom w:val="single" w:sz="4" w:space="0" w:color="auto"/>
              <w:right w:val="single" w:sz="4" w:space="0" w:color="auto"/>
            </w:tcBorders>
            <w:shd w:val="clear" w:color="auto" w:fill="auto"/>
            <w:noWrap/>
            <w:vAlign w:val="center"/>
            <w:hideMark/>
          </w:tcPr>
          <w:p w14:paraId="643A19A8"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proofErr w:type="spellStart"/>
            <w:r w:rsidRPr="009B5B24">
              <w:rPr>
                <w:rFonts w:ascii="Aptos Narrow" w:eastAsia="Times New Roman" w:hAnsi="Aptos Narrow" w:cs="Times New Roman"/>
                <w:b/>
                <w:bCs/>
                <w:color w:val="000000"/>
                <w:szCs w:val="24"/>
                <w:lang w:val="en-CA" w:eastAsia="en-CA"/>
              </w:rPr>
              <w:t>CatBoost</w:t>
            </w:r>
            <w:proofErr w:type="spellEnd"/>
          </w:p>
        </w:tc>
        <w:tc>
          <w:tcPr>
            <w:tcW w:w="1908" w:type="dxa"/>
            <w:tcBorders>
              <w:top w:val="nil"/>
              <w:left w:val="nil"/>
              <w:bottom w:val="single" w:sz="4" w:space="0" w:color="auto"/>
              <w:right w:val="single" w:sz="4" w:space="0" w:color="auto"/>
            </w:tcBorders>
            <w:shd w:val="clear" w:color="auto" w:fill="auto"/>
            <w:noWrap/>
            <w:vAlign w:val="center"/>
            <w:hideMark/>
          </w:tcPr>
          <w:p w14:paraId="23F73606"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193.1</w:t>
            </w:r>
          </w:p>
        </w:tc>
        <w:tc>
          <w:tcPr>
            <w:tcW w:w="1441" w:type="dxa"/>
            <w:tcBorders>
              <w:top w:val="nil"/>
              <w:left w:val="nil"/>
              <w:bottom w:val="single" w:sz="4" w:space="0" w:color="auto"/>
              <w:right w:val="single" w:sz="4" w:space="0" w:color="auto"/>
            </w:tcBorders>
            <w:shd w:val="clear" w:color="auto" w:fill="auto"/>
            <w:noWrap/>
            <w:vAlign w:val="center"/>
            <w:hideMark/>
          </w:tcPr>
          <w:p w14:paraId="5DE03E8C"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0.938</w:t>
            </w:r>
          </w:p>
        </w:tc>
        <w:tc>
          <w:tcPr>
            <w:tcW w:w="1466" w:type="dxa"/>
            <w:tcBorders>
              <w:top w:val="nil"/>
              <w:left w:val="nil"/>
              <w:bottom w:val="single" w:sz="4" w:space="0" w:color="auto"/>
              <w:right w:val="single" w:sz="4" w:space="0" w:color="auto"/>
            </w:tcBorders>
            <w:shd w:val="clear" w:color="auto" w:fill="auto"/>
            <w:noWrap/>
            <w:vAlign w:val="center"/>
            <w:hideMark/>
          </w:tcPr>
          <w:p w14:paraId="7ECC6DCD" w14:textId="392641F2"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7</w:t>
            </w:r>
            <w:r w:rsidR="000C0179">
              <w:rPr>
                <w:rFonts w:ascii="Aptos Narrow" w:eastAsia="Times New Roman" w:hAnsi="Aptos Narrow" w:cs="Times New Roman"/>
                <w:color w:val="000000"/>
                <w:szCs w:val="24"/>
                <w:lang w:val="en-CA" w:eastAsia="en-CA"/>
              </w:rPr>
              <w:t>.</w:t>
            </w:r>
            <w:r w:rsidRPr="009B5B24">
              <w:rPr>
                <w:rFonts w:ascii="Aptos Narrow" w:eastAsia="Times New Roman" w:hAnsi="Aptos Narrow" w:cs="Times New Roman"/>
                <w:color w:val="000000"/>
                <w:szCs w:val="24"/>
                <w:lang w:val="en-CA" w:eastAsia="en-CA"/>
              </w:rPr>
              <w:t>8</w:t>
            </w:r>
          </w:p>
        </w:tc>
        <w:tc>
          <w:tcPr>
            <w:tcW w:w="1446" w:type="dxa"/>
            <w:tcBorders>
              <w:top w:val="nil"/>
              <w:left w:val="nil"/>
              <w:bottom w:val="single" w:sz="4" w:space="0" w:color="auto"/>
              <w:right w:val="single" w:sz="4" w:space="0" w:color="auto"/>
            </w:tcBorders>
            <w:shd w:val="clear" w:color="auto" w:fill="auto"/>
            <w:noWrap/>
            <w:vAlign w:val="center"/>
            <w:hideMark/>
          </w:tcPr>
          <w:p w14:paraId="039D55BA"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157.4</w:t>
            </w:r>
          </w:p>
        </w:tc>
      </w:tr>
      <w:tr w:rsidR="009B5B24" w:rsidRPr="009B5B24" w14:paraId="0CFA5611" w14:textId="77777777" w:rsidTr="009B5B24">
        <w:trPr>
          <w:trHeight w:val="342"/>
        </w:trPr>
        <w:tc>
          <w:tcPr>
            <w:tcW w:w="3113" w:type="dxa"/>
            <w:tcBorders>
              <w:top w:val="nil"/>
              <w:left w:val="single" w:sz="4" w:space="0" w:color="auto"/>
              <w:bottom w:val="single" w:sz="4" w:space="0" w:color="auto"/>
              <w:right w:val="single" w:sz="4" w:space="0" w:color="auto"/>
            </w:tcBorders>
            <w:shd w:val="clear" w:color="auto" w:fill="FBE4D5" w:themeFill="accent2" w:themeFillTint="33"/>
            <w:noWrap/>
            <w:vAlign w:val="center"/>
            <w:hideMark/>
          </w:tcPr>
          <w:p w14:paraId="65969CAC"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Best Model</w:t>
            </w:r>
          </w:p>
        </w:tc>
        <w:tc>
          <w:tcPr>
            <w:tcW w:w="6261" w:type="dxa"/>
            <w:gridSpan w:val="4"/>
            <w:tcBorders>
              <w:top w:val="single" w:sz="4" w:space="0" w:color="auto"/>
              <w:left w:val="nil"/>
              <w:bottom w:val="single" w:sz="4" w:space="0" w:color="auto"/>
              <w:right w:val="single" w:sz="4" w:space="0" w:color="auto"/>
            </w:tcBorders>
            <w:shd w:val="clear" w:color="auto" w:fill="FBE4D5" w:themeFill="accent2" w:themeFillTint="33"/>
            <w:noWrap/>
            <w:vAlign w:val="center"/>
            <w:hideMark/>
          </w:tcPr>
          <w:p w14:paraId="5E0550D1"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proofErr w:type="spellStart"/>
            <w:r w:rsidRPr="009B5B24">
              <w:rPr>
                <w:rFonts w:ascii="Aptos Narrow" w:eastAsia="Times New Roman" w:hAnsi="Aptos Narrow" w:cs="Times New Roman"/>
                <w:b/>
                <w:bCs/>
                <w:color w:val="000000"/>
                <w:szCs w:val="24"/>
                <w:lang w:val="en-CA" w:eastAsia="en-CA"/>
              </w:rPr>
              <w:t>XGBoost</w:t>
            </w:r>
            <w:proofErr w:type="spellEnd"/>
          </w:p>
        </w:tc>
      </w:tr>
    </w:tbl>
    <w:p w14:paraId="1EF1CC20" w14:textId="67183155" w:rsidR="003C3613" w:rsidRDefault="003C3613" w:rsidP="009B5B24">
      <w:pPr>
        <w:spacing w:after="0"/>
        <w:jc w:val="both"/>
        <w:rPr>
          <w:rFonts w:eastAsia="Times New Roman"/>
        </w:rPr>
      </w:pPr>
    </w:p>
    <w:p w14:paraId="0D1E355D" w14:textId="77777777" w:rsidR="000C0179" w:rsidRDefault="000C0179" w:rsidP="009B5B24">
      <w:pPr>
        <w:spacing w:after="0"/>
        <w:jc w:val="both"/>
        <w:rPr>
          <w:rFonts w:eastAsia="Times New Roman"/>
        </w:rPr>
      </w:pPr>
    </w:p>
    <w:tbl>
      <w:tblPr>
        <w:tblW w:w="9351" w:type="dxa"/>
        <w:tblLook w:val="04A0" w:firstRow="1" w:lastRow="0" w:firstColumn="1" w:lastColumn="0" w:noHBand="0" w:noVBand="1"/>
      </w:tblPr>
      <w:tblGrid>
        <w:gridCol w:w="2547"/>
        <w:gridCol w:w="766"/>
        <w:gridCol w:w="1218"/>
        <w:gridCol w:w="1276"/>
        <w:gridCol w:w="1276"/>
        <w:gridCol w:w="992"/>
        <w:gridCol w:w="1276"/>
      </w:tblGrid>
      <w:tr w:rsidR="009B5B24" w:rsidRPr="009B5B24" w14:paraId="5F4E68AD" w14:textId="77777777" w:rsidTr="009B5B24">
        <w:trPr>
          <w:trHeight w:val="352"/>
        </w:trPr>
        <w:tc>
          <w:tcPr>
            <w:tcW w:w="9351" w:type="dxa"/>
            <w:gridSpan w:val="7"/>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hideMark/>
          </w:tcPr>
          <w:p w14:paraId="3EFF32D8"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Hou &amp; Zhou [21]</w:t>
            </w:r>
          </w:p>
        </w:tc>
      </w:tr>
      <w:tr w:rsidR="009B5B24" w:rsidRPr="009B5B24" w14:paraId="56988CEC" w14:textId="77777777" w:rsidTr="000C0179">
        <w:trPr>
          <w:trHeight w:val="352"/>
        </w:trPr>
        <w:tc>
          <w:tcPr>
            <w:tcW w:w="2547"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5E129760" w14:textId="3B80672C"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 w:val="44"/>
                <w:szCs w:val="44"/>
                <w:vertAlign w:val="superscript"/>
                <w:lang w:val="en-CA" w:eastAsia="en-CA"/>
              </w:rPr>
              <w:t xml:space="preserve">ML Model  </w:t>
            </w:r>
            <w:r w:rsidRPr="009B5B24">
              <w:rPr>
                <w:rFonts w:ascii="Aptos Narrow" w:eastAsia="Times New Roman" w:hAnsi="Aptos Narrow" w:cs="Times New Roman"/>
                <w:b/>
                <w:bCs/>
                <w:color w:val="000000"/>
                <w:sz w:val="44"/>
                <w:szCs w:val="44"/>
                <w:lang w:val="en-CA" w:eastAsia="en-CA"/>
              </w:rPr>
              <w:t xml:space="preserve"> </w:t>
            </w:r>
            <w:r w:rsidRPr="009B5B24">
              <w:rPr>
                <w:rFonts w:ascii="Aptos Narrow" w:eastAsia="Times New Roman" w:hAnsi="Aptos Narrow" w:cs="Times New Roman"/>
                <w:b/>
                <w:bCs/>
                <w:color w:val="000000"/>
                <w:sz w:val="44"/>
                <w:szCs w:val="44"/>
                <w:vertAlign w:val="subscript"/>
                <w:lang w:val="en-CA" w:eastAsia="en-CA"/>
              </w:rPr>
              <w:t>Parameter</w:t>
            </w:r>
          </w:p>
        </w:tc>
        <w:tc>
          <w:tcPr>
            <w:tcW w:w="766" w:type="dxa"/>
            <w:tcBorders>
              <w:top w:val="nil"/>
              <w:left w:val="nil"/>
              <w:bottom w:val="single" w:sz="4" w:space="0" w:color="auto"/>
              <w:right w:val="single" w:sz="4" w:space="0" w:color="auto"/>
            </w:tcBorders>
            <w:shd w:val="clear" w:color="auto" w:fill="auto"/>
            <w:noWrap/>
            <w:vAlign w:val="center"/>
            <w:hideMark/>
          </w:tcPr>
          <w:p w14:paraId="0A46389C" w14:textId="4ADF12C8" w:rsidR="009B5B24" w:rsidRPr="009B5B24" w:rsidRDefault="009B5B24" w:rsidP="009B5B24">
            <w:pPr>
              <w:spacing w:after="0" w:line="240" w:lineRule="auto"/>
              <w:jc w:val="center"/>
              <w:rPr>
                <w:rFonts w:ascii="Aptos Narrow" w:eastAsia="Times New Roman" w:hAnsi="Aptos Narrow" w:cs="Times New Roman"/>
                <w:b/>
                <w:bCs/>
                <w:color w:val="000000"/>
                <w:szCs w:val="24"/>
                <w:vertAlign w:val="superscript"/>
                <w:lang w:val="en-CA" w:eastAsia="en-CA"/>
              </w:rPr>
            </w:pPr>
            <w:r w:rsidRPr="009B5B24">
              <w:rPr>
                <w:rFonts w:ascii="Aptos Narrow" w:eastAsia="Times New Roman" w:hAnsi="Aptos Narrow" w:cs="Times New Roman"/>
                <w:b/>
                <w:bCs/>
                <w:color w:val="000000"/>
                <w:szCs w:val="24"/>
                <w:lang w:val="en-CA" w:eastAsia="en-CA"/>
              </w:rPr>
              <w:t>R</w:t>
            </w:r>
            <w:r w:rsidRPr="009B5B24">
              <w:rPr>
                <w:rFonts w:ascii="Aptos Narrow" w:eastAsia="Times New Roman" w:hAnsi="Aptos Narrow" w:cs="Times New Roman"/>
                <w:b/>
                <w:bCs/>
                <w:color w:val="000000"/>
                <w:szCs w:val="24"/>
                <w:vertAlign w:val="superscript"/>
                <w:lang w:val="en-CA" w:eastAsia="en-CA"/>
              </w:rPr>
              <w:t>2</w:t>
            </w:r>
          </w:p>
        </w:tc>
        <w:tc>
          <w:tcPr>
            <w:tcW w:w="1218" w:type="dxa"/>
            <w:tcBorders>
              <w:top w:val="nil"/>
              <w:left w:val="nil"/>
              <w:bottom w:val="single" w:sz="4" w:space="0" w:color="auto"/>
              <w:right w:val="single" w:sz="4" w:space="0" w:color="auto"/>
            </w:tcBorders>
            <w:shd w:val="clear" w:color="auto" w:fill="auto"/>
            <w:noWrap/>
            <w:vAlign w:val="center"/>
            <w:hideMark/>
          </w:tcPr>
          <w:p w14:paraId="42F68061" w14:textId="6D4077BA"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MAE</w:t>
            </w:r>
            <w:r w:rsidR="000C0179">
              <w:rPr>
                <w:rFonts w:ascii="Aptos Narrow" w:eastAsia="Times New Roman" w:hAnsi="Aptos Narrow" w:cs="Times New Roman"/>
                <w:b/>
                <w:bCs/>
                <w:color w:val="000000"/>
                <w:szCs w:val="24"/>
                <w:lang w:val="en-CA" w:eastAsia="en-CA"/>
              </w:rPr>
              <w:t xml:space="preserve"> (</w:t>
            </w:r>
            <w:proofErr w:type="spellStart"/>
            <w:r w:rsidR="000C0179">
              <w:rPr>
                <w:rFonts w:ascii="Aptos Narrow" w:eastAsia="Times New Roman" w:hAnsi="Aptos Narrow" w:cs="Times New Roman"/>
                <w:b/>
                <w:bCs/>
                <w:color w:val="000000"/>
                <w:szCs w:val="24"/>
                <w:lang w:val="en-CA" w:eastAsia="en-CA"/>
              </w:rPr>
              <w:t>kN</w:t>
            </w:r>
            <w:proofErr w:type="spellEnd"/>
            <w:r w:rsidR="000C0179">
              <w:rPr>
                <w:rFonts w:ascii="Aptos Narrow" w:eastAsia="Times New Roman" w:hAnsi="Aptos Narrow" w:cs="Times New Roman"/>
                <w:b/>
                <w:bCs/>
                <w:color w:val="000000"/>
                <w:szCs w:val="24"/>
                <w:lang w:val="en-CA" w:eastAsia="en-CA"/>
              </w:rPr>
              <w:t>)</w:t>
            </w:r>
          </w:p>
        </w:tc>
        <w:tc>
          <w:tcPr>
            <w:tcW w:w="1276" w:type="dxa"/>
            <w:tcBorders>
              <w:top w:val="nil"/>
              <w:left w:val="nil"/>
              <w:bottom w:val="single" w:sz="4" w:space="0" w:color="auto"/>
              <w:right w:val="single" w:sz="4" w:space="0" w:color="auto"/>
            </w:tcBorders>
            <w:shd w:val="clear" w:color="auto" w:fill="auto"/>
            <w:noWrap/>
            <w:vAlign w:val="center"/>
            <w:hideMark/>
          </w:tcPr>
          <w:p w14:paraId="05A7DC90" w14:textId="2EAD9CAF"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RMSE</w:t>
            </w:r>
            <w:r w:rsidR="000C0179">
              <w:rPr>
                <w:rFonts w:ascii="Aptos Narrow" w:eastAsia="Times New Roman" w:hAnsi="Aptos Narrow" w:cs="Times New Roman"/>
                <w:b/>
                <w:bCs/>
                <w:color w:val="000000"/>
                <w:szCs w:val="24"/>
                <w:lang w:val="en-CA" w:eastAsia="en-CA"/>
              </w:rPr>
              <w:t xml:space="preserve"> (</w:t>
            </w:r>
            <w:proofErr w:type="spellStart"/>
            <w:r w:rsidR="000C0179">
              <w:rPr>
                <w:rFonts w:ascii="Aptos Narrow" w:eastAsia="Times New Roman" w:hAnsi="Aptos Narrow" w:cs="Times New Roman"/>
                <w:b/>
                <w:bCs/>
                <w:color w:val="000000"/>
                <w:szCs w:val="24"/>
                <w:lang w:val="en-CA" w:eastAsia="en-CA"/>
              </w:rPr>
              <w:t>kN</w:t>
            </w:r>
            <w:proofErr w:type="spellEnd"/>
            <w:r w:rsidR="000C0179">
              <w:rPr>
                <w:rFonts w:ascii="Aptos Narrow" w:eastAsia="Times New Roman" w:hAnsi="Aptos Narrow" w:cs="Times New Roman"/>
                <w:b/>
                <w:bCs/>
                <w:color w:val="000000"/>
                <w:szCs w:val="24"/>
                <w:lang w:val="en-CA" w:eastAsia="en-CA"/>
              </w:rPr>
              <w:t>)</w:t>
            </w:r>
          </w:p>
        </w:tc>
        <w:tc>
          <w:tcPr>
            <w:tcW w:w="1276" w:type="dxa"/>
            <w:tcBorders>
              <w:top w:val="nil"/>
              <w:left w:val="nil"/>
              <w:bottom w:val="single" w:sz="4" w:space="0" w:color="auto"/>
              <w:right w:val="single" w:sz="4" w:space="0" w:color="auto"/>
            </w:tcBorders>
            <w:shd w:val="clear" w:color="auto" w:fill="auto"/>
            <w:noWrap/>
            <w:vAlign w:val="center"/>
            <w:hideMark/>
          </w:tcPr>
          <w:p w14:paraId="13C53331" w14:textId="5B5DB556"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MAPE (%)</w:t>
            </w:r>
          </w:p>
        </w:tc>
        <w:tc>
          <w:tcPr>
            <w:tcW w:w="992" w:type="dxa"/>
            <w:tcBorders>
              <w:top w:val="nil"/>
              <w:left w:val="nil"/>
              <w:bottom w:val="single" w:sz="4" w:space="0" w:color="auto"/>
              <w:right w:val="single" w:sz="4" w:space="0" w:color="auto"/>
            </w:tcBorders>
            <w:shd w:val="clear" w:color="auto" w:fill="auto"/>
            <w:noWrap/>
            <w:vAlign w:val="center"/>
            <w:hideMark/>
          </w:tcPr>
          <w:p w14:paraId="0F499F18"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MEAN</w:t>
            </w:r>
          </w:p>
        </w:tc>
        <w:tc>
          <w:tcPr>
            <w:tcW w:w="1276" w:type="dxa"/>
            <w:tcBorders>
              <w:top w:val="nil"/>
              <w:left w:val="nil"/>
              <w:bottom w:val="single" w:sz="4" w:space="0" w:color="auto"/>
              <w:right w:val="single" w:sz="4" w:space="0" w:color="auto"/>
            </w:tcBorders>
            <w:shd w:val="clear" w:color="auto" w:fill="auto"/>
            <w:noWrap/>
            <w:vAlign w:val="center"/>
            <w:hideMark/>
          </w:tcPr>
          <w:p w14:paraId="1669095A"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COV</w:t>
            </w:r>
          </w:p>
        </w:tc>
      </w:tr>
      <w:tr w:rsidR="009B5B24" w:rsidRPr="009B5B24" w14:paraId="4223E2C0" w14:textId="77777777" w:rsidTr="000C0179">
        <w:trPr>
          <w:trHeight w:val="352"/>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356321A9"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GA-BPNN</w:t>
            </w:r>
          </w:p>
        </w:tc>
        <w:tc>
          <w:tcPr>
            <w:tcW w:w="766" w:type="dxa"/>
            <w:tcBorders>
              <w:top w:val="nil"/>
              <w:left w:val="nil"/>
              <w:bottom w:val="single" w:sz="4" w:space="0" w:color="auto"/>
              <w:right w:val="single" w:sz="4" w:space="0" w:color="auto"/>
            </w:tcBorders>
            <w:shd w:val="clear" w:color="auto" w:fill="auto"/>
            <w:noWrap/>
            <w:vAlign w:val="center"/>
            <w:hideMark/>
          </w:tcPr>
          <w:p w14:paraId="370F27C3"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0.983</w:t>
            </w:r>
          </w:p>
        </w:tc>
        <w:tc>
          <w:tcPr>
            <w:tcW w:w="1218" w:type="dxa"/>
            <w:tcBorders>
              <w:top w:val="nil"/>
              <w:left w:val="nil"/>
              <w:bottom w:val="single" w:sz="4" w:space="0" w:color="auto"/>
              <w:right w:val="single" w:sz="4" w:space="0" w:color="auto"/>
            </w:tcBorders>
            <w:shd w:val="clear" w:color="auto" w:fill="auto"/>
            <w:noWrap/>
            <w:vAlign w:val="center"/>
            <w:hideMark/>
          </w:tcPr>
          <w:p w14:paraId="5B7535BC" w14:textId="7D2663DD"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178.39</w:t>
            </w:r>
          </w:p>
        </w:tc>
        <w:tc>
          <w:tcPr>
            <w:tcW w:w="1276" w:type="dxa"/>
            <w:tcBorders>
              <w:top w:val="nil"/>
              <w:left w:val="nil"/>
              <w:bottom w:val="single" w:sz="4" w:space="0" w:color="auto"/>
              <w:right w:val="single" w:sz="4" w:space="0" w:color="auto"/>
            </w:tcBorders>
            <w:shd w:val="clear" w:color="auto" w:fill="auto"/>
            <w:noWrap/>
            <w:vAlign w:val="center"/>
            <w:hideMark/>
          </w:tcPr>
          <w:p w14:paraId="3A9B5B98"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306.856</w:t>
            </w:r>
          </w:p>
        </w:tc>
        <w:tc>
          <w:tcPr>
            <w:tcW w:w="1276" w:type="dxa"/>
            <w:tcBorders>
              <w:top w:val="nil"/>
              <w:left w:val="nil"/>
              <w:bottom w:val="single" w:sz="4" w:space="0" w:color="auto"/>
              <w:right w:val="single" w:sz="4" w:space="0" w:color="auto"/>
            </w:tcBorders>
            <w:shd w:val="clear" w:color="auto" w:fill="auto"/>
            <w:noWrap/>
            <w:vAlign w:val="center"/>
            <w:hideMark/>
          </w:tcPr>
          <w:p w14:paraId="75159814" w14:textId="3179D05F"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9</w:t>
            </w:r>
            <w:r>
              <w:rPr>
                <w:rFonts w:ascii="Aptos Narrow" w:eastAsia="Times New Roman" w:hAnsi="Aptos Narrow" w:cs="Times New Roman"/>
                <w:color w:val="000000"/>
                <w:szCs w:val="24"/>
                <w:lang w:val="en-CA" w:eastAsia="en-CA"/>
              </w:rPr>
              <w:t>.</w:t>
            </w:r>
            <w:r w:rsidRPr="009B5B24">
              <w:rPr>
                <w:rFonts w:ascii="Aptos Narrow" w:eastAsia="Times New Roman" w:hAnsi="Aptos Narrow" w:cs="Times New Roman"/>
                <w:color w:val="000000"/>
                <w:szCs w:val="24"/>
                <w:lang w:val="en-CA" w:eastAsia="en-CA"/>
              </w:rPr>
              <w:t>98</w:t>
            </w:r>
          </w:p>
        </w:tc>
        <w:tc>
          <w:tcPr>
            <w:tcW w:w="992" w:type="dxa"/>
            <w:tcBorders>
              <w:top w:val="nil"/>
              <w:left w:val="nil"/>
              <w:bottom w:val="single" w:sz="4" w:space="0" w:color="auto"/>
              <w:right w:val="single" w:sz="4" w:space="0" w:color="auto"/>
            </w:tcBorders>
            <w:shd w:val="clear" w:color="auto" w:fill="auto"/>
            <w:noWrap/>
            <w:vAlign w:val="center"/>
            <w:hideMark/>
          </w:tcPr>
          <w:p w14:paraId="58782A81"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0.999</w:t>
            </w:r>
          </w:p>
        </w:tc>
        <w:tc>
          <w:tcPr>
            <w:tcW w:w="1276" w:type="dxa"/>
            <w:tcBorders>
              <w:top w:val="nil"/>
              <w:left w:val="nil"/>
              <w:bottom w:val="single" w:sz="4" w:space="0" w:color="auto"/>
              <w:right w:val="single" w:sz="4" w:space="0" w:color="auto"/>
            </w:tcBorders>
            <w:shd w:val="clear" w:color="auto" w:fill="auto"/>
            <w:noWrap/>
            <w:vAlign w:val="center"/>
            <w:hideMark/>
          </w:tcPr>
          <w:p w14:paraId="15037ECB"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0.148</w:t>
            </w:r>
          </w:p>
        </w:tc>
      </w:tr>
      <w:tr w:rsidR="009B5B24" w:rsidRPr="009B5B24" w14:paraId="43DD6605" w14:textId="77777777" w:rsidTr="000C0179">
        <w:trPr>
          <w:trHeight w:val="352"/>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75BEB1A5"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RBFNN</w:t>
            </w:r>
          </w:p>
        </w:tc>
        <w:tc>
          <w:tcPr>
            <w:tcW w:w="766" w:type="dxa"/>
            <w:tcBorders>
              <w:top w:val="nil"/>
              <w:left w:val="nil"/>
              <w:bottom w:val="single" w:sz="4" w:space="0" w:color="auto"/>
              <w:right w:val="single" w:sz="4" w:space="0" w:color="auto"/>
            </w:tcBorders>
            <w:shd w:val="clear" w:color="auto" w:fill="auto"/>
            <w:noWrap/>
            <w:vAlign w:val="center"/>
            <w:hideMark/>
          </w:tcPr>
          <w:p w14:paraId="2FB1F53D"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0.977</w:t>
            </w:r>
          </w:p>
        </w:tc>
        <w:tc>
          <w:tcPr>
            <w:tcW w:w="1218" w:type="dxa"/>
            <w:tcBorders>
              <w:top w:val="nil"/>
              <w:left w:val="nil"/>
              <w:bottom w:val="single" w:sz="4" w:space="0" w:color="auto"/>
              <w:right w:val="single" w:sz="4" w:space="0" w:color="auto"/>
            </w:tcBorders>
            <w:shd w:val="clear" w:color="auto" w:fill="auto"/>
            <w:noWrap/>
            <w:vAlign w:val="center"/>
            <w:hideMark/>
          </w:tcPr>
          <w:p w14:paraId="5919E705"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200.29</w:t>
            </w:r>
          </w:p>
        </w:tc>
        <w:tc>
          <w:tcPr>
            <w:tcW w:w="1276" w:type="dxa"/>
            <w:tcBorders>
              <w:top w:val="nil"/>
              <w:left w:val="nil"/>
              <w:bottom w:val="single" w:sz="4" w:space="0" w:color="auto"/>
              <w:right w:val="single" w:sz="4" w:space="0" w:color="auto"/>
            </w:tcBorders>
            <w:shd w:val="clear" w:color="auto" w:fill="auto"/>
            <w:noWrap/>
            <w:vAlign w:val="center"/>
            <w:hideMark/>
          </w:tcPr>
          <w:p w14:paraId="51C09E0E"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346.641</w:t>
            </w:r>
          </w:p>
        </w:tc>
        <w:tc>
          <w:tcPr>
            <w:tcW w:w="1276" w:type="dxa"/>
            <w:tcBorders>
              <w:top w:val="nil"/>
              <w:left w:val="nil"/>
              <w:bottom w:val="single" w:sz="4" w:space="0" w:color="auto"/>
              <w:right w:val="single" w:sz="4" w:space="0" w:color="auto"/>
            </w:tcBorders>
            <w:shd w:val="clear" w:color="auto" w:fill="auto"/>
            <w:noWrap/>
            <w:vAlign w:val="center"/>
            <w:hideMark/>
          </w:tcPr>
          <w:p w14:paraId="657C66DC" w14:textId="718BDDE4"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10</w:t>
            </w:r>
            <w:r>
              <w:rPr>
                <w:rFonts w:ascii="Aptos Narrow" w:eastAsia="Times New Roman" w:hAnsi="Aptos Narrow" w:cs="Times New Roman"/>
                <w:color w:val="000000"/>
                <w:szCs w:val="24"/>
                <w:lang w:val="en-CA" w:eastAsia="en-CA"/>
              </w:rPr>
              <w:t>.</w:t>
            </w:r>
            <w:r w:rsidRPr="009B5B24">
              <w:rPr>
                <w:rFonts w:ascii="Aptos Narrow" w:eastAsia="Times New Roman" w:hAnsi="Aptos Narrow" w:cs="Times New Roman"/>
                <w:color w:val="000000"/>
                <w:szCs w:val="24"/>
                <w:lang w:val="en-CA" w:eastAsia="en-CA"/>
              </w:rPr>
              <w:t>34</w:t>
            </w:r>
          </w:p>
        </w:tc>
        <w:tc>
          <w:tcPr>
            <w:tcW w:w="992" w:type="dxa"/>
            <w:tcBorders>
              <w:top w:val="nil"/>
              <w:left w:val="nil"/>
              <w:bottom w:val="single" w:sz="4" w:space="0" w:color="auto"/>
              <w:right w:val="single" w:sz="4" w:space="0" w:color="auto"/>
            </w:tcBorders>
            <w:shd w:val="clear" w:color="auto" w:fill="auto"/>
            <w:noWrap/>
            <w:vAlign w:val="center"/>
            <w:hideMark/>
          </w:tcPr>
          <w:p w14:paraId="7082F5B6"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1.001</w:t>
            </w:r>
          </w:p>
        </w:tc>
        <w:tc>
          <w:tcPr>
            <w:tcW w:w="1276" w:type="dxa"/>
            <w:tcBorders>
              <w:top w:val="nil"/>
              <w:left w:val="nil"/>
              <w:bottom w:val="single" w:sz="4" w:space="0" w:color="auto"/>
              <w:right w:val="single" w:sz="4" w:space="0" w:color="auto"/>
            </w:tcBorders>
            <w:shd w:val="clear" w:color="auto" w:fill="auto"/>
            <w:noWrap/>
            <w:vAlign w:val="center"/>
            <w:hideMark/>
          </w:tcPr>
          <w:p w14:paraId="6B19479E"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0.139</w:t>
            </w:r>
          </w:p>
        </w:tc>
      </w:tr>
      <w:tr w:rsidR="009B5B24" w:rsidRPr="009B5B24" w14:paraId="3EB09C56" w14:textId="77777777" w:rsidTr="000C0179">
        <w:trPr>
          <w:trHeight w:val="352"/>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1F9F9DC4"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GPR</w:t>
            </w:r>
          </w:p>
        </w:tc>
        <w:tc>
          <w:tcPr>
            <w:tcW w:w="766" w:type="dxa"/>
            <w:tcBorders>
              <w:top w:val="nil"/>
              <w:left w:val="nil"/>
              <w:bottom w:val="single" w:sz="4" w:space="0" w:color="auto"/>
              <w:right w:val="single" w:sz="4" w:space="0" w:color="auto"/>
            </w:tcBorders>
            <w:shd w:val="clear" w:color="auto" w:fill="auto"/>
            <w:noWrap/>
            <w:vAlign w:val="center"/>
            <w:hideMark/>
          </w:tcPr>
          <w:p w14:paraId="49743AC6"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0.986</w:t>
            </w:r>
          </w:p>
        </w:tc>
        <w:tc>
          <w:tcPr>
            <w:tcW w:w="1218" w:type="dxa"/>
            <w:tcBorders>
              <w:top w:val="nil"/>
              <w:left w:val="nil"/>
              <w:bottom w:val="single" w:sz="4" w:space="0" w:color="auto"/>
              <w:right w:val="single" w:sz="4" w:space="0" w:color="auto"/>
            </w:tcBorders>
            <w:shd w:val="clear" w:color="auto" w:fill="auto"/>
            <w:noWrap/>
            <w:vAlign w:val="center"/>
            <w:hideMark/>
          </w:tcPr>
          <w:p w14:paraId="0AFF9E37" w14:textId="72670950"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136.5</w:t>
            </w:r>
            <w:r>
              <w:rPr>
                <w:rFonts w:ascii="Aptos Narrow" w:eastAsia="Times New Roman" w:hAnsi="Aptos Narrow" w:cs="Times New Roman"/>
                <w:color w:val="000000"/>
                <w:szCs w:val="24"/>
                <w:lang w:val="en-CA" w:eastAsia="en-CA"/>
              </w:rPr>
              <w:t>5</w:t>
            </w:r>
          </w:p>
        </w:tc>
        <w:tc>
          <w:tcPr>
            <w:tcW w:w="1276" w:type="dxa"/>
            <w:tcBorders>
              <w:top w:val="nil"/>
              <w:left w:val="nil"/>
              <w:bottom w:val="single" w:sz="4" w:space="0" w:color="auto"/>
              <w:right w:val="single" w:sz="4" w:space="0" w:color="auto"/>
            </w:tcBorders>
            <w:shd w:val="clear" w:color="auto" w:fill="auto"/>
            <w:noWrap/>
            <w:vAlign w:val="center"/>
            <w:hideMark/>
          </w:tcPr>
          <w:p w14:paraId="0B65671F"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270.308</w:t>
            </w:r>
          </w:p>
        </w:tc>
        <w:tc>
          <w:tcPr>
            <w:tcW w:w="1276" w:type="dxa"/>
            <w:tcBorders>
              <w:top w:val="nil"/>
              <w:left w:val="nil"/>
              <w:bottom w:val="single" w:sz="4" w:space="0" w:color="auto"/>
              <w:right w:val="single" w:sz="4" w:space="0" w:color="auto"/>
            </w:tcBorders>
            <w:shd w:val="clear" w:color="auto" w:fill="auto"/>
            <w:noWrap/>
            <w:vAlign w:val="center"/>
            <w:hideMark/>
          </w:tcPr>
          <w:p w14:paraId="4C31BA25" w14:textId="68AEFF78"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6</w:t>
            </w:r>
            <w:r>
              <w:rPr>
                <w:rFonts w:ascii="Aptos Narrow" w:eastAsia="Times New Roman" w:hAnsi="Aptos Narrow" w:cs="Times New Roman"/>
                <w:color w:val="000000"/>
                <w:szCs w:val="24"/>
                <w:lang w:val="en-CA" w:eastAsia="en-CA"/>
              </w:rPr>
              <w:t>.</w:t>
            </w:r>
            <w:r w:rsidRPr="009B5B24">
              <w:rPr>
                <w:rFonts w:ascii="Aptos Narrow" w:eastAsia="Times New Roman" w:hAnsi="Aptos Narrow" w:cs="Times New Roman"/>
                <w:color w:val="000000"/>
                <w:szCs w:val="24"/>
                <w:lang w:val="en-CA" w:eastAsia="en-CA"/>
              </w:rPr>
              <w:t>99</w:t>
            </w:r>
          </w:p>
        </w:tc>
        <w:tc>
          <w:tcPr>
            <w:tcW w:w="992" w:type="dxa"/>
            <w:tcBorders>
              <w:top w:val="nil"/>
              <w:left w:val="nil"/>
              <w:bottom w:val="single" w:sz="4" w:space="0" w:color="auto"/>
              <w:right w:val="single" w:sz="4" w:space="0" w:color="auto"/>
            </w:tcBorders>
            <w:shd w:val="clear" w:color="auto" w:fill="auto"/>
            <w:noWrap/>
            <w:vAlign w:val="center"/>
            <w:hideMark/>
          </w:tcPr>
          <w:p w14:paraId="2ABF0BE3"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0.996</w:t>
            </w:r>
          </w:p>
        </w:tc>
        <w:tc>
          <w:tcPr>
            <w:tcW w:w="1276" w:type="dxa"/>
            <w:tcBorders>
              <w:top w:val="nil"/>
              <w:left w:val="nil"/>
              <w:bottom w:val="single" w:sz="4" w:space="0" w:color="auto"/>
              <w:right w:val="single" w:sz="4" w:space="0" w:color="auto"/>
            </w:tcBorders>
            <w:shd w:val="clear" w:color="auto" w:fill="auto"/>
            <w:noWrap/>
            <w:vAlign w:val="center"/>
            <w:hideMark/>
          </w:tcPr>
          <w:p w14:paraId="7E37D343"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0.097</w:t>
            </w:r>
          </w:p>
        </w:tc>
      </w:tr>
      <w:tr w:rsidR="009B5B24" w:rsidRPr="009B5B24" w14:paraId="1098AC0F" w14:textId="77777777" w:rsidTr="000C0179">
        <w:trPr>
          <w:trHeight w:val="352"/>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186A77C5"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MLR</w:t>
            </w:r>
          </w:p>
        </w:tc>
        <w:tc>
          <w:tcPr>
            <w:tcW w:w="766" w:type="dxa"/>
            <w:tcBorders>
              <w:top w:val="nil"/>
              <w:left w:val="nil"/>
              <w:bottom w:val="single" w:sz="4" w:space="0" w:color="auto"/>
              <w:right w:val="single" w:sz="4" w:space="0" w:color="auto"/>
            </w:tcBorders>
            <w:shd w:val="clear" w:color="auto" w:fill="auto"/>
            <w:noWrap/>
            <w:vAlign w:val="center"/>
            <w:hideMark/>
          </w:tcPr>
          <w:p w14:paraId="478182F4"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0.954</w:t>
            </w:r>
          </w:p>
        </w:tc>
        <w:tc>
          <w:tcPr>
            <w:tcW w:w="1218" w:type="dxa"/>
            <w:tcBorders>
              <w:top w:val="nil"/>
              <w:left w:val="nil"/>
              <w:bottom w:val="single" w:sz="4" w:space="0" w:color="auto"/>
              <w:right w:val="single" w:sz="4" w:space="0" w:color="auto"/>
            </w:tcBorders>
            <w:shd w:val="clear" w:color="auto" w:fill="auto"/>
            <w:noWrap/>
            <w:vAlign w:val="center"/>
            <w:hideMark/>
          </w:tcPr>
          <w:p w14:paraId="4E89A1EE" w14:textId="75DD4436"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254.18</w:t>
            </w:r>
          </w:p>
        </w:tc>
        <w:tc>
          <w:tcPr>
            <w:tcW w:w="1276" w:type="dxa"/>
            <w:tcBorders>
              <w:top w:val="nil"/>
              <w:left w:val="nil"/>
              <w:bottom w:val="single" w:sz="4" w:space="0" w:color="auto"/>
              <w:right w:val="single" w:sz="4" w:space="0" w:color="auto"/>
            </w:tcBorders>
            <w:shd w:val="clear" w:color="auto" w:fill="auto"/>
            <w:noWrap/>
            <w:vAlign w:val="center"/>
            <w:hideMark/>
          </w:tcPr>
          <w:p w14:paraId="111618C1"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486.357</w:t>
            </w:r>
          </w:p>
        </w:tc>
        <w:tc>
          <w:tcPr>
            <w:tcW w:w="1276" w:type="dxa"/>
            <w:tcBorders>
              <w:top w:val="nil"/>
              <w:left w:val="nil"/>
              <w:bottom w:val="single" w:sz="4" w:space="0" w:color="auto"/>
              <w:right w:val="single" w:sz="4" w:space="0" w:color="auto"/>
            </w:tcBorders>
            <w:shd w:val="clear" w:color="auto" w:fill="auto"/>
            <w:noWrap/>
            <w:vAlign w:val="center"/>
            <w:hideMark/>
          </w:tcPr>
          <w:p w14:paraId="17C0702B" w14:textId="448EB916"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21</w:t>
            </w:r>
            <w:r>
              <w:rPr>
                <w:rFonts w:ascii="Aptos Narrow" w:eastAsia="Times New Roman" w:hAnsi="Aptos Narrow" w:cs="Times New Roman"/>
                <w:color w:val="000000"/>
                <w:szCs w:val="24"/>
                <w:lang w:val="en-CA" w:eastAsia="en-CA"/>
              </w:rPr>
              <w:t>.</w:t>
            </w:r>
            <w:r w:rsidRPr="009B5B24">
              <w:rPr>
                <w:rFonts w:ascii="Aptos Narrow" w:eastAsia="Times New Roman" w:hAnsi="Aptos Narrow" w:cs="Times New Roman"/>
                <w:color w:val="000000"/>
                <w:szCs w:val="24"/>
                <w:lang w:val="en-CA" w:eastAsia="en-CA"/>
              </w:rPr>
              <w:t>8</w:t>
            </w:r>
            <w:r>
              <w:rPr>
                <w:rFonts w:ascii="Aptos Narrow" w:eastAsia="Times New Roman" w:hAnsi="Aptos Narrow" w:cs="Times New Roman"/>
                <w:color w:val="000000"/>
                <w:szCs w:val="24"/>
                <w:lang w:val="en-CA" w:eastAsia="en-CA"/>
              </w:rPr>
              <w:t>0</w:t>
            </w:r>
          </w:p>
        </w:tc>
        <w:tc>
          <w:tcPr>
            <w:tcW w:w="992" w:type="dxa"/>
            <w:tcBorders>
              <w:top w:val="nil"/>
              <w:left w:val="nil"/>
              <w:bottom w:val="single" w:sz="4" w:space="0" w:color="auto"/>
              <w:right w:val="single" w:sz="4" w:space="0" w:color="auto"/>
            </w:tcBorders>
            <w:shd w:val="clear" w:color="auto" w:fill="auto"/>
            <w:noWrap/>
            <w:vAlign w:val="center"/>
            <w:hideMark/>
          </w:tcPr>
          <w:p w14:paraId="4C9BE31C" w14:textId="325F695E"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0.88</w:t>
            </w:r>
            <w:r>
              <w:rPr>
                <w:rFonts w:ascii="Aptos Narrow" w:eastAsia="Times New Roman" w:hAnsi="Aptos Narrow" w:cs="Times New Roman"/>
                <w:color w:val="000000"/>
                <w:szCs w:val="24"/>
                <w:lang w:val="en-CA" w:eastAsia="en-CA"/>
              </w:rPr>
              <w:t>0</w:t>
            </w:r>
          </w:p>
        </w:tc>
        <w:tc>
          <w:tcPr>
            <w:tcW w:w="1276" w:type="dxa"/>
            <w:tcBorders>
              <w:top w:val="nil"/>
              <w:left w:val="nil"/>
              <w:bottom w:val="single" w:sz="4" w:space="0" w:color="auto"/>
              <w:right w:val="single" w:sz="4" w:space="0" w:color="auto"/>
            </w:tcBorders>
            <w:shd w:val="clear" w:color="auto" w:fill="auto"/>
            <w:noWrap/>
            <w:vAlign w:val="center"/>
            <w:hideMark/>
          </w:tcPr>
          <w:p w14:paraId="13647993"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0.676</w:t>
            </w:r>
          </w:p>
        </w:tc>
      </w:tr>
      <w:tr w:rsidR="009B5B24" w:rsidRPr="009B5B24" w14:paraId="4CCF78A7" w14:textId="77777777" w:rsidTr="009B5B24">
        <w:trPr>
          <w:trHeight w:val="352"/>
        </w:trPr>
        <w:tc>
          <w:tcPr>
            <w:tcW w:w="2547" w:type="dxa"/>
            <w:tcBorders>
              <w:top w:val="nil"/>
              <w:left w:val="single" w:sz="4" w:space="0" w:color="auto"/>
              <w:bottom w:val="single" w:sz="4" w:space="0" w:color="auto"/>
              <w:right w:val="single" w:sz="4" w:space="0" w:color="auto"/>
            </w:tcBorders>
            <w:shd w:val="clear" w:color="auto" w:fill="FBE4D5" w:themeFill="accent2" w:themeFillTint="33"/>
            <w:noWrap/>
            <w:vAlign w:val="center"/>
            <w:hideMark/>
          </w:tcPr>
          <w:p w14:paraId="4C0D8301"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Best Model</w:t>
            </w:r>
          </w:p>
        </w:tc>
        <w:tc>
          <w:tcPr>
            <w:tcW w:w="6804" w:type="dxa"/>
            <w:gridSpan w:val="6"/>
            <w:tcBorders>
              <w:top w:val="single" w:sz="4" w:space="0" w:color="auto"/>
              <w:left w:val="nil"/>
              <w:bottom w:val="single" w:sz="4" w:space="0" w:color="auto"/>
              <w:right w:val="single" w:sz="4" w:space="0" w:color="auto"/>
            </w:tcBorders>
            <w:shd w:val="clear" w:color="auto" w:fill="FBE4D5" w:themeFill="accent2" w:themeFillTint="33"/>
            <w:noWrap/>
            <w:vAlign w:val="center"/>
            <w:hideMark/>
          </w:tcPr>
          <w:p w14:paraId="3D67A91C"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GPR</w:t>
            </w:r>
          </w:p>
        </w:tc>
      </w:tr>
    </w:tbl>
    <w:p w14:paraId="16836BB8" w14:textId="77777777" w:rsidR="009B5B24" w:rsidRDefault="009B5B24" w:rsidP="009B5B24">
      <w:pPr>
        <w:spacing w:after="0"/>
        <w:jc w:val="both"/>
        <w:rPr>
          <w:rFonts w:eastAsia="Times New Roman"/>
        </w:rPr>
      </w:pPr>
    </w:p>
    <w:p w14:paraId="7656C66F" w14:textId="77777777" w:rsidR="000C0179" w:rsidRDefault="000C0179" w:rsidP="009B5B24">
      <w:pPr>
        <w:spacing w:after="0"/>
        <w:jc w:val="both"/>
        <w:rPr>
          <w:rFonts w:eastAsia="Times New Roman"/>
        </w:rPr>
      </w:pPr>
    </w:p>
    <w:tbl>
      <w:tblPr>
        <w:tblW w:w="9319" w:type="dxa"/>
        <w:tblLook w:val="04A0" w:firstRow="1" w:lastRow="0" w:firstColumn="1" w:lastColumn="0" w:noHBand="0" w:noVBand="1"/>
      </w:tblPr>
      <w:tblGrid>
        <w:gridCol w:w="2767"/>
        <w:gridCol w:w="3001"/>
        <w:gridCol w:w="1775"/>
        <w:gridCol w:w="1776"/>
      </w:tblGrid>
      <w:tr w:rsidR="009B5B24" w:rsidRPr="009B5B24" w14:paraId="3DDCAB45" w14:textId="77777777" w:rsidTr="009B5B24">
        <w:trPr>
          <w:trHeight w:val="307"/>
        </w:trPr>
        <w:tc>
          <w:tcPr>
            <w:tcW w:w="9319" w:type="dxa"/>
            <w:gridSpan w:val="4"/>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hideMark/>
          </w:tcPr>
          <w:p w14:paraId="1FC0ADEA"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Viet Vu et. al. [22]</w:t>
            </w:r>
          </w:p>
        </w:tc>
      </w:tr>
      <w:tr w:rsidR="009B5B24" w:rsidRPr="009B5B24" w14:paraId="3608E796" w14:textId="77777777" w:rsidTr="009B5B24">
        <w:trPr>
          <w:trHeight w:val="345"/>
        </w:trPr>
        <w:tc>
          <w:tcPr>
            <w:tcW w:w="2767"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55A357EC" w14:textId="5BECA99E" w:rsidR="009B5B24" w:rsidRPr="009B5B24" w:rsidRDefault="009B5B24" w:rsidP="009B5B24">
            <w:pPr>
              <w:spacing w:after="0" w:line="240" w:lineRule="auto"/>
              <w:jc w:val="center"/>
              <w:rPr>
                <w:rFonts w:ascii="Aptos Narrow" w:eastAsia="Times New Roman" w:hAnsi="Aptos Narrow" w:cs="Times New Roman"/>
                <w:color w:val="000000"/>
                <w:sz w:val="22"/>
                <w:lang w:val="en-CA" w:eastAsia="en-CA"/>
              </w:rPr>
            </w:pPr>
            <w:r w:rsidRPr="009B5B24">
              <w:rPr>
                <w:rFonts w:ascii="Aptos Narrow" w:eastAsia="Times New Roman" w:hAnsi="Aptos Narrow" w:cs="Times New Roman"/>
                <w:b/>
                <w:bCs/>
                <w:color w:val="000000"/>
                <w:sz w:val="44"/>
                <w:szCs w:val="44"/>
                <w:vertAlign w:val="superscript"/>
                <w:lang w:val="en-CA" w:eastAsia="en-CA"/>
              </w:rPr>
              <w:t xml:space="preserve">ML Model  </w:t>
            </w:r>
            <w:r w:rsidRPr="009B5B24">
              <w:rPr>
                <w:rFonts w:ascii="Aptos Narrow" w:eastAsia="Times New Roman" w:hAnsi="Aptos Narrow" w:cs="Times New Roman"/>
                <w:b/>
                <w:bCs/>
                <w:color w:val="000000"/>
                <w:sz w:val="44"/>
                <w:szCs w:val="44"/>
                <w:lang w:val="en-CA" w:eastAsia="en-CA"/>
              </w:rPr>
              <w:t xml:space="preserve"> </w:t>
            </w:r>
            <w:r w:rsidRPr="009B5B24">
              <w:rPr>
                <w:rFonts w:ascii="Aptos Narrow" w:eastAsia="Times New Roman" w:hAnsi="Aptos Narrow" w:cs="Times New Roman"/>
                <w:b/>
                <w:bCs/>
                <w:color w:val="000000"/>
                <w:sz w:val="44"/>
                <w:szCs w:val="44"/>
                <w:vertAlign w:val="subscript"/>
                <w:lang w:val="en-CA" w:eastAsia="en-CA"/>
              </w:rPr>
              <w:t>Parameter</w:t>
            </w:r>
          </w:p>
        </w:tc>
        <w:tc>
          <w:tcPr>
            <w:tcW w:w="3001" w:type="dxa"/>
            <w:tcBorders>
              <w:top w:val="nil"/>
              <w:left w:val="nil"/>
              <w:bottom w:val="single" w:sz="4" w:space="0" w:color="auto"/>
              <w:right w:val="single" w:sz="4" w:space="0" w:color="auto"/>
            </w:tcBorders>
            <w:shd w:val="clear" w:color="auto" w:fill="auto"/>
            <w:noWrap/>
            <w:vAlign w:val="center"/>
            <w:hideMark/>
          </w:tcPr>
          <w:p w14:paraId="7670DB1D" w14:textId="397FEC20"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MSE</w:t>
            </w:r>
            <w:r w:rsidR="000C0179">
              <w:rPr>
                <w:rFonts w:ascii="Aptos Narrow" w:eastAsia="Times New Roman" w:hAnsi="Aptos Narrow" w:cs="Times New Roman"/>
                <w:b/>
                <w:bCs/>
                <w:color w:val="000000"/>
                <w:szCs w:val="24"/>
                <w:lang w:val="en-CA" w:eastAsia="en-CA"/>
              </w:rPr>
              <w:t xml:space="preserve"> (</w:t>
            </w:r>
            <w:proofErr w:type="spellStart"/>
            <w:r w:rsidR="000C0179">
              <w:rPr>
                <w:rFonts w:ascii="Aptos Narrow" w:eastAsia="Times New Roman" w:hAnsi="Aptos Narrow" w:cs="Times New Roman"/>
                <w:b/>
                <w:bCs/>
                <w:color w:val="000000"/>
                <w:szCs w:val="24"/>
                <w:lang w:val="en-CA" w:eastAsia="en-CA"/>
              </w:rPr>
              <w:t>kN</w:t>
            </w:r>
            <w:proofErr w:type="spellEnd"/>
            <w:r w:rsidR="000C0179">
              <w:rPr>
                <w:rFonts w:ascii="Aptos Narrow" w:eastAsia="Times New Roman" w:hAnsi="Aptos Narrow" w:cs="Times New Roman"/>
                <w:b/>
                <w:bCs/>
                <w:color w:val="000000"/>
                <w:szCs w:val="24"/>
                <w:lang w:val="en-CA" w:eastAsia="en-CA"/>
              </w:rPr>
              <w:t>)</w:t>
            </w:r>
          </w:p>
        </w:tc>
        <w:tc>
          <w:tcPr>
            <w:tcW w:w="1775" w:type="dxa"/>
            <w:tcBorders>
              <w:top w:val="nil"/>
              <w:left w:val="nil"/>
              <w:bottom w:val="single" w:sz="4" w:space="0" w:color="auto"/>
              <w:right w:val="single" w:sz="4" w:space="0" w:color="auto"/>
            </w:tcBorders>
            <w:shd w:val="clear" w:color="auto" w:fill="auto"/>
            <w:noWrap/>
            <w:vAlign w:val="center"/>
            <w:hideMark/>
          </w:tcPr>
          <w:p w14:paraId="6292D454"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R</w:t>
            </w:r>
            <w:r w:rsidRPr="009B5B24">
              <w:rPr>
                <w:rFonts w:ascii="Aptos Narrow" w:eastAsia="Times New Roman" w:hAnsi="Aptos Narrow" w:cs="Times New Roman"/>
                <w:b/>
                <w:bCs/>
                <w:color w:val="000000"/>
                <w:szCs w:val="24"/>
                <w:vertAlign w:val="superscript"/>
                <w:lang w:val="en-CA" w:eastAsia="en-CA"/>
              </w:rPr>
              <w:t>2</w:t>
            </w:r>
          </w:p>
        </w:tc>
        <w:tc>
          <w:tcPr>
            <w:tcW w:w="1775" w:type="dxa"/>
            <w:tcBorders>
              <w:top w:val="nil"/>
              <w:left w:val="nil"/>
              <w:bottom w:val="single" w:sz="4" w:space="0" w:color="auto"/>
              <w:right w:val="single" w:sz="4" w:space="0" w:color="auto"/>
            </w:tcBorders>
            <w:shd w:val="clear" w:color="auto" w:fill="auto"/>
            <w:noWrap/>
            <w:vAlign w:val="center"/>
            <w:hideMark/>
          </w:tcPr>
          <w:p w14:paraId="35E890D4"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R</w:t>
            </w:r>
            <w:r w:rsidRPr="009B5B24">
              <w:rPr>
                <w:rFonts w:ascii="Aptos Narrow" w:eastAsia="Times New Roman" w:hAnsi="Aptos Narrow" w:cs="Times New Roman"/>
                <w:b/>
                <w:bCs/>
                <w:color w:val="000000"/>
                <w:szCs w:val="24"/>
                <w:vertAlign w:val="superscript"/>
                <w:lang w:val="en-CA" w:eastAsia="en-CA"/>
              </w:rPr>
              <w:t>-2</w:t>
            </w:r>
          </w:p>
        </w:tc>
      </w:tr>
      <w:tr w:rsidR="009B5B24" w:rsidRPr="009B5B24" w14:paraId="78248FD3" w14:textId="77777777" w:rsidTr="009B5B24">
        <w:trPr>
          <w:trHeight w:val="345"/>
        </w:trPr>
        <w:tc>
          <w:tcPr>
            <w:tcW w:w="2767" w:type="dxa"/>
            <w:tcBorders>
              <w:top w:val="nil"/>
              <w:left w:val="single" w:sz="4" w:space="0" w:color="auto"/>
              <w:bottom w:val="single" w:sz="4" w:space="0" w:color="auto"/>
              <w:right w:val="single" w:sz="4" w:space="0" w:color="auto"/>
            </w:tcBorders>
            <w:shd w:val="clear" w:color="auto" w:fill="auto"/>
            <w:noWrap/>
            <w:vAlign w:val="center"/>
            <w:hideMark/>
          </w:tcPr>
          <w:p w14:paraId="0EA945C7"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GTB</w:t>
            </w:r>
          </w:p>
        </w:tc>
        <w:tc>
          <w:tcPr>
            <w:tcW w:w="3001" w:type="dxa"/>
            <w:tcBorders>
              <w:top w:val="nil"/>
              <w:left w:val="nil"/>
              <w:bottom w:val="single" w:sz="4" w:space="0" w:color="auto"/>
              <w:right w:val="single" w:sz="4" w:space="0" w:color="auto"/>
            </w:tcBorders>
            <w:shd w:val="clear" w:color="auto" w:fill="auto"/>
            <w:noWrap/>
            <w:vAlign w:val="center"/>
            <w:hideMark/>
          </w:tcPr>
          <w:p w14:paraId="0EE6A66F"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0.00000453</w:t>
            </w:r>
          </w:p>
        </w:tc>
        <w:tc>
          <w:tcPr>
            <w:tcW w:w="1775" w:type="dxa"/>
            <w:tcBorders>
              <w:top w:val="nil"/>
              <w:left w:val="nil"/>
              <w:bottom w:val="single" w:sz="4" w:space="0" w:color="auto"/>
              <w:right w:val="single" w:sz="4" w:space="0" w:color="auto"/>
            </w:tcBorders>
            <w:shd w:val="clear" w:color="auto" w:fill="auto"/>
            <w:noWrap/>
            <w:vAlign w:val="center"/>
            <w:hideMark/>
          </w:tcPr>
          <w:p w14:paraId="418B9A36"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0.9989</w:t>
            </w:r>
          </w:p>
        </w:tc>
        <w:tc>
          <w:tcPr>
            <w:tcW w:w="1775" w:type="dxa"/>
            <w:tcBorders>
              <w:top w:val="nil"/>
              <w:left w:val="nil"/>
              <w:bottom w:val="single" w:sz="4" w:space="0" w:color="auto"/>
              <w:right w:val="single" w:sz="4" w:space="0" w:color="auto"/>
            </w:tcBorders>
            <w:shd w:val="clear" w:color="auto" w:fill="auto"/>
            <w:noWrap/>
            <w:vAlign w:val="bottom"/>
            <w:hideMark/>
          </w:tcPr>
          <w:p w14:paraId="23A7D1B3"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0.9989</w:t>
            </w:r>
          </w:p>
        </w:tc>
      </w:tr>
      <w:tr w:rsidR="009B5B24" w:rsidRPr="009B5B24" w14:paraId="059A6A12" w14:textId="77777777" w:rsidTr="009B5B24">
        <w:trPr>
          <w:trHeight w:val="345"/>
        </w:trPr>
        <w:tc>
          <w:tcPr>
            <w:tcW w:w="2767" w:type="dxa"/>
            <w:tcBorders>
              <w:top w:val="nil"/>
              <w:left w:val="single" w:sz="4" w:space="0" w:color="auto"/>
              <w:bottom w:val="single" w:sz="4" w:space="0" w:color="auto"/>
              <w:right w:val="single" w:sz="4" w:space="0" w:color="auto"/>
            </w:tcBorders>
            <w:shd w:val="clear" w:color="auto" w:fill="auto"/>
            <w:noWrap/>
            <w:vAlign w:val="center"/>
            <w:hideMark/>
          </w:tcPr>
          <w:p w14:paraId="2DAE7CA7"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RF</w:t>
            </w:r>
          </w:p>
        </w:tc>
        <w:tc>
          <w:tcPr>
            <w:tcW w:w="3001" w:type="dxa"/>
            <w:tcBorders>
              <w:top w:val="nil"/>
              <w:left w:val="nil"/>
              <w:bottom w:val="single" w:sz="4" w:space="0" w:color="auto"/>
              <w:right w:val="single" w:sz="4" w:space="0" w:color="auto"/>
            </w:tcBorders>
            <w:shd w:val="clear" w:color="auto" w:fill="auto"/>
            <w:noWrap/>
            <w:vAlign w:val="center"/>
            <w:hideMark/>
          </w:tcPr>
          <w:p w14:paraId="19F0D4D5" w14:textId="48095DE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0.00023600</w:t>
            </w:r>
          </w:p>
        </w:tc>
        <w:tc>
          <w:tcPr>
            <w:tcW w:w="1775" w:type="dxa"/>
            <w:tcBorders>
              <w:top w:val="nil"/>
              <w:left w:val="nil"/>
              <w:bottom w:val="single" w:sz="4" w:space="0" w:color="auto"/>
              <w:right w:val="single" w:sz="4" w:space="0" w:color="auto"/>
            </w:tcBorders>
            <w:shd w:val="clear" w:color="auto" w:fill="auto"/>
            <w:noWrap/>
            <w:vAlign w:val="center"/>
            <w:hideMark/>
          </w:tcPr>
          <w:p w14:paraId="4721B1C4"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0.9711</w:t>
            </w:r>
          </w:p>
        </w:tc>
        <w:tc>
          <w:tcPr>
            <w:tcW w:w="1775" w:type="dxa"/>
            <w:tcBorders>
              <w:top w:val="nil"/>
              <w:left w:val="nil"/>
              <w:bottom w:val="single" w:sz="4" w:space="0" w:color="auto"/>
              <w:right w:val="single" w:sz="4" w:space="0" w:color="auto"/>
            </w:tcBorders>
            <w:shd w:val="clear" w:color="auto" w:fill="auto"/>
            <w:noWrap/>
            <w:vAlign w:val="bottom"/>
            <w:hideMark/>
          </w:tcPr>
          <w:p w14:paraId="72AD837E"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0.9696</w:t>
            </w:r>
          </w:p>
        </w:tc>
      </w:tr>
      <w:tr w:rsidR="009B5B24" w:rsidRPr="009B5B24" w14:paraId="6AA38A11" w14:textId="77777777" w:rsidTr="009B5B24">
        <w:trPr>
          <w:trHeight w:val="307"/>
        </w:trPr>
        <w:tc>
          <w:tcPr>
            <w:tcW w:w="2767" w:type="dxa"/>
            <w:tcBorders>
              <w:top w:val="nil"/>
              <w:left w:val="single" w:sz="4" w:space="0" w:color="auto"/>
              <w:bottom w:val="single" w:sz="4" w:space="0" w:color="auto"/>
              <w:right w:val="single" w:sz="4" w:space="0" w:color="auto"/>
            </w:tcBorders>
            <w:shd w:val="clear" w:color="auto" w:fill="auto"/>
            <w:noWrap/>
            <w:vAlign w:val="center"/>
            <w:hideMark/>
          </w:tcPr>
          <w:p w14:paraId="0FE3DA3B"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SVM</w:t>
            </w:r>
          </w:p>
        </w:tc>
        <w:tc>
          <w:tcPr>
            <w:tcW w:w="3001" w:type="dxa"/>
            <w:tcBorders>
              <w:top w:val="nil"/>
              <w:left w:val="nil"/>
              <w:bottom w:val="single" w:sz="4" w:space="0" w:color="auto"/>
              <w:right w:val="single" w:sz="4" w:space="0" w:color="auto"/>
            </w:tcBorders>
            <w:shd w:val="clear" w:color="auto" w:fill="auto"/>
            <w:noWrap/>
            <w:vAlign w:val="center"/>
            <w:hideMark/>
          </w:tcPr>
          <w:p w14:paraId="3337CAEC" w14:textId="60BC5F2D"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0.00023800</w:t>
            </w:r>
          </w:p>
        </w:tc>
        <w:tc>
          <w:tcPr>
            <w:tcW w:w="1775" w:type="dxa"/>
            <w:tcBorders>
              <w:top w:val="nil"/>
              <w:left w:val="nil"/>
              <w:bottom w:val="single" w:sz="4" w:space="0" w:color="auto"/>
              <w:right w:val="single" w:sz="4" w:space="0" w:color="auto"/>
            </w:tcBorders>
            <w:shd w:val="clear" w:color="auto" w:fill="auto"/>
            <w:noWrap/>
            <w:vAlign w:val="center"/>
            <w:hideMark/>
          </w:tcPr>
          <w:p w14:paraId="7E709021" w14:textId="05141AEA"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0.9650</w:t>
            </w:r>
          </w:p>
        </w:tc>
        <w:tc>
          <w:tcPr>
            <w:tcW w:w="1775" w:type="dxa"/>
            <w:tcBorders>
              <w:top w:val="nil"/>
              <w:left w:val="nil"/>
              <w:bottom w:val="single" w:sz="4" w:space="0" w:color="auto"/>
              <w:right w:val="single" w:sz="4" w:space="0" w:color="auto"/>
            </w:tcBorders>
            <w:shd w:val="clear" w:color="auto" w:fill="auto"/>
            <w:noWrap/>
            <w:vAlign w:val="bottom"/>
            <w:hideMark/>
          </w:tcPr>
          <w:p w14:paraId="3F563E5F"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0.9632</w:t>
            </w:r>
          </w:p>
        </w:tc>
      </w:tr>
      <w:tr w:rsidR="009B5B24" w:rsidRPr="009B5B24" w14:paraId="5B5A0727" w14:textId="77777777" w:rsidTr="009B5B24">
        <w:trPr>
          <w:trHeight w:val="345"/>
        </w:trPr>
        <w:tc>
          <w:tcPr>
            <w:tcW w:w="2767" w:type="dxa"/>
            <w:tcBorders>
              <w:top w:val="nil"/>
              <w:left w:val="single" w:sz="4" w:space="0" w:color="auto"/>
              <w:bottom w:val="single" w:sz="4" w:space="0" w:color="auto"/>
              <w:right w:val="single" w:sz="4" w:space="0" w:color="auto"/>
            </w:tcBorders>
            <w:shd w:val="clear" w:color="auto" w:fill="auto"/>
            <w:noWrap/>
            <w:vAlign w:val="center"/>
            <w:hideMark/>
          </w:tcPr>
          <w:p w14:paraId="1EF499ED"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lastRenderedPageBreak/>
              <w:t>DT</w:t>
            </w:r>
          </w:p>
        </w:tc>
        <w:tc>
          <w:tcPr>
            <w:tcW w:w="3001" w:type="dxa"/>
            <w:tcBorders>
              <w:top w:val="nil"/>
              <w:left w:val="nil"/>
              <w:bottom w:val="single" w:sz="4" w:space="0" w:color="auto"/>
              <w:right w:val="single" w:sz="4" w:space="0" w:color="auto"/>
            </w:tcBorders>
            <w:shd w:val="clear" w:color="auto" w:fill="auto"/>
            <w:noWrap/>
            <w:vAlign w:val="center"/>
            <w:hideMark/>
          </w:tcPr>
          <w:p w14:paraId="28C1D438" w14:textId="522B66F6"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0.00025000</w:t>
            </w:r>
          </w:p>
        </w:tc>
        <w:tc>
          <w:tcPr>
            <w:tcW w:w="1775" w:type="dxa"/>
            <w:tcBorders>
              <w:top w:val="nil"/>
              <w:left w:val="nil"/>
              <w:bottom w:val="single" w:sz="4" w:space="0" w:color="auto"/>
              <w:right w:val="single" w:sz="4" w:space="0" w:color="auto"/>
            </w:tcBorders>
            <w:shd w:val="clear" w:color="auto" w:fill="auto"/>
            <w:noWrap/>
            <w:vAlign w:val="center"/>
            <w:hideMark/>
          </w:tcPr>
          <w:p w14:paraId="2EF727E2"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0.9635</w:t>
            </w:r>
          </w:p>
        </w:tc>
        <w:tc>
          <w:tcPr>
            <w:tcW w:w="1775" w:type="dxa"/>
            <w:tcBorders>
              <w:top w:val="nil"/>
              <w:left w:val="nil"/>
              <w:bottom w:val="single" w:sz="4" w:space="0" w:color="auto"/>
              <w:right w:val="single" w:sz="4" w:space="0" w:color="auto"/>
            </w:tcBorders>
            <w:shd w:val="clear" w:color="auto" w:fill="auto"/>
            <w:noWrap/>
            <w:vAlign w:val="bottom"/>
            <w:hideMark/>
          </w:tcPr>
          <w:p w14:paraId="5AC1E423"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0.9616</w:t>
            </w:r>
          </w:p>
        </w:tc>
      </w:tr>
      <w:tr w:rsidR="009B5B24" w:rsidRPr="009B5B24" w14:paraId="35A70441" w14:textId="77777777" w:rsidTr="009B5B24">
        <w:trPr>
          <w:trHeight w:val="345"/>
        </w:trPr>
        <w:tc>
          <w:tcPr>
            <w:tcW w:w="2767" w:type="dxa"/>
            <w:tcBorders>
              <w:top w:val="nil"/>
              <w:left w:val="single" w:sz="4" w:space="0" w:color="auto"/>
              <w:bottom w:val="single" w:sz="4" w:space="0" w:color="auto"/>
              <w:right w:val="single" w:sz="4" w:space="0" w:color="auto"/>
            </w:tcBorders>
            <w:shd w:val="clear" w:color="auto" w:fill="auto"/>
            <w:noWrap/>
            <w:vAlign w:val="center"/>
            <w:hideMark/>
          </w:tcPr>
          <w:p w14:paraId="27D14759"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DL</w:t>
            </w:r>
          </w:p>
        </w:tc>
        <w:tc>
          <w:tcPr>
            <w:tcW w:w="3001" w:type="dxa"/>
            <w:tcBorders>
              <w:top w:val="nil"/>
              <w:left w:val="nil"/>
              <w:bottom w:val="single" w:sz="4" w:space="0" w:color="auto"/>
              <w:right w:val="single" w:sz="4" w:space="0" w:color="auto"/>
            </w:tcBorders>
            <w:shd w:val="clear" w:color="auto" w:fill="auto"/>
            <w:noWrap/>
            <w:vAlign w:val="center"/>
            <w:hideMark/>
          </w:tcPr>
          <w:p w14:paraId="22AAF58E" w14:textId="6619C128"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0.00007520</w:t>
            </w:r>
          </w:p>
        </w:tc>
        <w:tc>
          <w:tcPr>
            <w:tcW w:w="1775" w:type="dxa"/>
            <w:tcBorders>
              <w:top w:val="nil"/>
              <w:left w:val="nil"/>
              <w:bottom w:val="single" w:sz="4" w:space="0" w:color="auto"/>
              <w:right w:val="single" w:sz="4" w:space="0" w:color="auto"/>
            </w:tcBorders>
            <w:shd w:val="clear" w:color="auto" w:fill="auto"/>
            <w:noWrap/>
            <w:vAlign w:val="center"/>
            <w:hideMark/>
          </w:tcPr>
          <w:p w14:paraId="139B025C"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0.9884</w:t>
            </w:r>
          </w:p>
        </w:tc>
        <w:tc>
          <w:tcPr>
            <w:tcW w:w="1775" w:type="dxa"/>
            <w:tcBorders>
              <w:top w:val="nil"/>
              <w:left w:val="nil"/>
              <w:bottom w:val="single" w:sz="4" w:space="0" w:color="auto"/>
              <w:right w:val="single" w:sz="4" w:space="0" w:color="auto"/>
            </w:tcBorders>
            <w:shd w:val="clear" w:color="auto" w:fill="auto"/>
            <w:noWrap/>
            <w:vAlign w:val="bottom"/>
            <w:hideMark/>
          </w:tcPr>
          <w:p w14:paraId="3CB6389F"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0.9878</w:t>
            </w:r>
          </w:p>
        </w:tc>
      </w:tr>
      <w:tr w:rsidR="009B5B24" w:rsidRPr="009B5B24" w14:paraId="796103F4" w14:textId="77777777" w:rsidTr="009B5B24">
        <w:trPr>
          <w:trHeight w:val="307"/>
        </w:trPr>
        <w:tc>
          <w:tcPr>
            <w:tcW w:w="2767" w:type="dxa"/>
            <w:tcBorders>
              <w:top w:val="nil"/>
              <w:left w:val="single" w:sz="4" w:space="0" w:color="auto"/>
              <w:bottom w:val="single" w:sz="4" w:space="0" w:color="auto"/>
              <w:right w:val="single" w:sz="4" w:space="0" w:color="auto"/>
            </w:tcBorders>
            <w:shd w:val="clear" w:color="auto" w:fill="FBE4D5" w:themeFill="accent2" w:themeFillTint="33"/>
            <w:noWrap/>
            <w:vAlign w:val="center"/>
            <w:hideMark/>
          </w:tcPr>
          <w:p w14:paraId="635AF8F1" w14:textId="77777777" w:rsidR="009B5B24" w:rsidRPr="009B5B24" w:rsidRDefault="009B5B24" w:rsidP="009B5B24">
            <w:pPr>
              <w:spacing w:after="0" w:line="240" w:lineRule="auto"/>
              <w:jc w:val="center"/>
              <w:rPr>
                <w:rFonts w:ascii="Aptos Narrow" w:eastAsia="Times New Roman" w:hAnsi="Aptos Narrow" w:cs="Times New Roman"/>
                <w:b/>
                <w:bCs/>
                <w:color w:val="000000"/>
                <w:sz w:val="22"/>
                <w:lang w:val="en-CA" w:eastAsia="en-CA"/>
              </w:rPr>
            </w:pPr>
            <w:r w:rsidRPr="009B5B24">
              <w:rPr>
                <w:rFonts w:ascii="Aptos Narrow" w:eastAsia="Times New Roman" w:hAnsi="Aptos Narrow" w:cs="Times New Roman"/>
                <w:b/>
                <w:bCs/>
                <w:color w:val="000000"/>
                <w:sz w:val="22"/>
                <w:lang w:val="en-CA" w:eastAsia="en-CA"/>
              </w:rPr>
              <w:t>Best Model</w:t>
            </w:r>
          </w:p>
        </w:tc>
        <w:tc>
          <w:tcPr>
            <w:tcW w:w="6552" w:type="dxa"/>
            <w:gridSpan w:val="3"/>
            <w:tcBorders>
              <w:top w:val="single" w:sz="4" w:space="0" w:color="auto"/>
              <w:left w:val="nil"/>
              <w:bottom w:val="single" w:sz="4" w:space="0" w:color="auto"/>
              <w:right w:val="single" w:sz="4" w:space="0" w:color="auto"/>
            </w:tcBorders>
            <w:shd w:val="clear" w:color="auto" w:fill="FBE4D5" w:themeFill="accent2" w:themeFillTint="33"/>
            <w:noWrap/>
            <w:vAlign w:val="center"/>
            <w:hideMark/>
          </w:tcPr>
          <w:p w14:paraId="340D32C2" w14:textId="0848FB22" w:rsidR="009B5B24" w:rsidRPr="009B5B24" w:rsidRDefault="009B5B24" w:rsidP="009B5B24">
            <w:pPr>
              <w:spacing w:after="0" w:line="240" w:lineRule="auto"/>
              <w:jc w:val="center"/>
              <w:rPr>
                <w:rFonts w:ascii="Aptos Narrow" w:eastAsia="Times New Roman" w:hAnsi="Aptos Narrow" w:cs="Times New Roman"/>
                <w:b/>
                <w:bCs/>
                <w:color w:val="000000"/>
                <w:sz w:val="22"/>
                <w:lang w:val="en-CA" w:eastAsia="en-CA"/>
              </w:rPr>
            </w:pPr>
            <w:r>
              <w:rPr>
                <w:rFonts w:ascii="Aptos Narrow" w:eastAsia="Times New Roman" w:hAnsi="Aptos Narrow" w:cs="Times New Roman"/>
                <w:b/>
                <w:bCs/>
                <w:color w:val="000000"/>
                <w:sz w:val="22"/>
                <w:lang w:val="en-CA" w:eastAsia="en-CA"/>
              </w:rPr>
              <w:t>GTB</w:t>
            </w:r>
          </w:p>
        </w:tc>
      </w:tr>
    </w:tbl>
    <w:p w14:paraId="6B0C1D59" w14:textId="77777777" w:rsidR="009B5B24" w:rsidRDefault="009B5B24" w:rsidP="000C0179">
      <w:pPr>
        <w:spacing w:after="0"/>
        <w:jc w:val="both"/>
      </w:pPr>
    </w:p>
    <w:tbl>
      <w:tblPr>
        <w:tblW w:w="9351" w:type="dxa"/>
        <w:tblLook w:val="04A0" w:firstRow="1" w:lastRow="0" w:firstColumn="1" w:lastColumn="0" w:noHBand="0" w:noVBand="1"/>
      </w:tblPr>
      <w:tblGrid>
        <w:gridCol w:w="2830"/>
        <w:gridCol w:w="1560"/>
        <w:gridCol w:w="1701"/>
        <w:gridCol w:w="1559"/>
        <w:gridCol w:w="1701"/>
      </w:tblGrid>
      <w:tr w:rsidR="009B5B24" w:rsidRPr="009B5B24" w14:paraId="3E399F19" w14:textId="77777777" w:rsidTr="009B5B24">
        <w:trPr>
          <w:trHeight w:val="341"/>
        </w:trPr>
        <w:tc>
          <w:tcPr>
            <w:tcW w:w="9351" w:type="dxa"/>
            <w:gridSpan w:val="5"/>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hideMark/>
          </w:tcPr>
          <w:p w14:paraId="78D92A53"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S. Lee et al. [23]</w:t>
            </w:r>
          </w:p>
        </w:tc>
      </w:tr>
      <w:tr w:rsidR="009B5B24" w:rsidRPr="009B5B24" w14:paraId="3CE74B03" w14:textId="77777777" w:rsidTr="009B5B24">
        <w:trPr>
          <w:trHeight w:val="341"/>
        </w:trPr>
        <w:tc>
          <w:tcPr>
            <w:tcW w:w="2830"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4399601E" w14:textId="37E9FD43"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 </w:t>
            </w:r>
            <w:r w:rsidRPr="009B5B24">
              <w:rPr>
                <w:rFonts w:ascii="Aptos Narrow" w:eastAsia="Times New Roman" w:hAnsi="Aptos Narrow" w:cs="Times New Roman"/>
                <w:b/>
                <w:bCs/>
                <w:color w:val="000000"/>
                <w:sz w:val="44"/>
                <w:szCs w:val="44"/>
                <w:vertAlign w:val="superscript"/>
                <w:lang w:val="en-CA" w:eastAsia="en-CA"/>
              </w:rPr>
              <w:t xml:space="preserve">ML Model  </w:t>
            </w:r>
            <w:r w:rsidRPr="009B5B24">
              <w:rPr>
                <w:rFonts w:ascii="Aptos Narrow" w:eastAsia="Times New Roman" w:hAnsi="Aptos Narrow" w:cs="Times New Roman"/>
                <w:b/>
                <w:bCs/>
                <w:color w:val="000000"/>
                <w:sz w:val="44"/>
                <w:szCs w:val="44"/>
                <w:lang w:val="en-CA" w:eastAsia="en-CA"/>
              </w:rPr>
              <w:t xml:space="preserve"> </w:t>
            </w:r>
            <w:r>
              <w:rPr>
                <w:rFonts w:ascii="Aptos Narrow" w:eastAsia="Times New Roman" w:hAnsi="Aptos Narrow" w:cs="Times New Roman"/>
                <w:b/>
                <w:bCs/>
                <w:color w:val="000000"/>
                <w:sz w:val="44"/>
                <w:szCs w:val="44"/>
                <w:lang w:val="en-CA" w:eastAsia="en-CA"/>
              </w:rPr>
              <w:t xml:space="preserve">  </w:t>
            </w:r>
            <w:r w:rsidRPr="009B5B24">
              <w:rPr>
                <w:rFonts w:ascii="Aptos Narrow" w:eastAsia="Times New Roman" w:hAnsi="Aptos Narrow" w:cs="Times New Roman"/>
                <w:b/>
                <w:bCs/>
                <w:color w:val="000000"/>
                <w:sz w:val="44"/>
                <w:szCs w:val="44"/>
                <w:vertAlign w:val="subscript"/>
                <w:lang w:val="en-CA" w:eastAsia="en-CA"/>
              </w:rPr>
              <w:t>Parameter</w:t>
            </w:r>
          </w:p>
        </w:tc>
        <w:tc>
          <w:tcPr>
            <w:tcW w:w="1560" w:type="dxa"/>
            <w:tcBorders>
              <w:top w:val="nil"/>
              <w:left w:val="nil"/>
              <w:bottom w:val="single" w:sz="4" w:space="0" w:color="auto"/>
              <w:right w:val="single" w:sz="4" w:space="0" w:color="auto"/>
            </w:tcBorders>
            <w:shd w:val="clear" w:color="auto" w:fill="auto"/>
            <w:noWrap/>
            <w:vAlign w:val="center"/>
            <w:hideMark/>
          </w:tcPr>
          <w:p w14:paraId="6E093729"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R</w:t>
            </w:r>
            <w:r w:rsidRPr="009B5B24">
              <w:rPr>
                <w:rFonts w:ascii="Aptos Narrow" w:eastAsia="Times New Roman" w:hAnsi="Aptos Narrow" w:cs="Times New Roman"/>
                <w:b/>
                <w:bCs/>
                <w:color w:val="000000"/>
                <w:szCs w:val="24"/>
                <w:vertAlign w:val="superscript"/>
                <w:lang w:val="en-CA" w:eastAsia="en-CA"/>
              </w:rPr>
              <w:t>2</w:t>
            </w:r>
          </w:p>
        </w:tc>
        <w:tc>
          <w:tcPr>
            <w:tcW w:w="1701" w:type="dxa"/>
            <w:tcBorders>
              <w:top w:val="nil"/>
              <w:left w:val="nil"/>
              <w:bottom w:val="single" w:sz="4" w:space="0" w:color="auto"/>
              <w:right w:val="single" w:sz="4" w:space="0" w:color="auto"/>
            </w:tcBorders>
            <w:shd w:val="clear" w:color="auto" w:fill="auto"/>
            <w:noWrap/>
            <w:vAlign w:val="center"/>
            <w:hideMark/>
          </w:tcPr>
          <w:p w14:paraId="72961F0C" w14:textId="37156090"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MSE</w:t>
            </w:r>
            <w:r w:rsidR="000C0179">
              <w:rPr>
                <w:rFonts w:ascii="Aptos Narrow" w:eastAsia="Times New Roman" w:hAnsi="Aptos Narrow" w:cs="Times New Roman"/>
                <w:b/>
                <w:bCs/>
                <w:color w:val="000000"/>
                <w:szCs w:val="24"/>
                <w:lang w:val="en-CA" w:eastAsia="en-CA"/>
              </w:rPr>
              <w:t xml:space="preserve"> (</w:t>
            </w:r>
            <w:proofErr w:type="spellStart"/>
            <w:r w:rsidR="000C0179">
              <w:rPr>
                <w:rFonts w:ascii="Aptos Narrow" w:eastAsia="Times New Roman" w:hAnsi="Aptos Narrow" w:cs="Times New Roman"/>
                <w:b/>
                <w:bCs/>
                <w:color w:val="000000"/>
                <w:szCs w:val="24"/>
                <w:lang w:val="en-CA" w:eastAsia="en-CA"/>
              </w:rPr>
              <w:t>kN</w:t>
            </w:r>
            <w:proofErr w:type="spellEnd"/>
            <w:r w:rsidR="000C0179">
              <w:rPr>
                <w:rFonts w:ascii="Aptos Narrow" w:eastAsia="Times New Roman" w:hAnsi="Aptos Narrow" w:cs="Times New Roman"/>
                <w:b/>
                <w:bCs/>
                <w:color w:val="000000"/>
                <w:szCs w:val="24"/>
                <w:lang w:val="en-CA" w:eastAsia="en-CA"/>
              </w:rPr>
              <w:t>)</w:t>
            </w:r>
          </w:p>
        </w:tc>
        <w:tc>
          <w:tcPr>
            <w:tcW w:w="1559" w:type="dxa"/>
            <w:tcBorders>
              <w:top w:val="nil"/>
              <w:left w:val="nil"/>
              <w:bottom w:val="single" w:sz="4" w:space="0" w:color="auto"/>
              <w:right w:val="single" w:sz="4" w:space="0" w:color="auto"/>
            </w:tcBorders>
            <w:shd w:val="clear" w:color="auto" w:fill="auto"/>
            <w:noWrap/>
            <w:vAlign w:val="center"/>
            <w:hideMark/>
          </w:tcPr>
          <w:p w14:paraId="0431F2A5" w14:textId="3ACE771A"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RMSE</w:t>
            </w:r>
            <w:r w:rsidR="000C0179">
              <w:rPr>
                <w:rFonts w:ascii="Aptos Narrow" w:eastAsia="Times New Roman" w:hAnsi="Aptos Narrow" w:cs="Times New Roman"/>
                <w:b/>
                <w:bCs/>
                <w:color w:val="000000"/>
                <w:szCs w:val="24"/>
                <w:lang w:val="en-CA" w:eastAsia="en-CA"/>
              </w:rPr>
              <w:t xml:space="preserve"> (</w:t>
            </w:r>
            <w:proofErr w:type="spellStart"/>
            <w:r w:rsidR="000C0179">
              <w:rPr>
                <w:rFonts w:ascii="Aptos Narrow" w:eastAsia="Times New Roman" w:hAnsi="Aptos Narrow" w:cs="Times New Roman"/>
                <w:b/>
                <w:bCs/>
                <w:color w:val="000000"/>
                <w:szCs w:val="24"/>
                <w:lang w:val="en-CA" w:eastAsia="en-CA"/>
              </w:rPr>
              <w:t>kN</w:t>
            </w:r>
            <w:proofErr w:type="spellEnd"/>
            <w:r w:rsidR="000C0179">
              <w:rPr>
                <w:rFonts w:ascii="Aptos Narrow" w:eastAsia="Times New Roman" w:hAnsi="Aptos Narrow" w:cs="Times New Roman"/>
                <w:b/>
                <w:bCs/>
                <w:color w:val="000000"/>
                <w:szCs w:val="24"/>
                <w:lang w:val="en-CA" w:eastAsia="en-CA"/>
              </w:rPr>
              <w:t>)</w:t>
            </w:r>
          </w:p>
        </w:tc>
        <w:tc>
          <w:tcPr>
            <w:tcW w:w="1701" w:type="dxa"/>
            <w:tcBorders>
              <w:top w:val="nil"/>
              <w:left w:val="nil"/>
              <w:bottom w:val="single" w:sz="4" w:space="0" w:color="auto"/>
              <w:right w:val="single" w:sz="4" w:space="0" w:color="auto"/>
            </w:tcBorders>
            <w:shd w:val="clear" w:color="auto" w:fill="auto"/>
            <w:noWrap/>
            <w:vAlign w:val="center"/>
            <w:hideMark/>
          </w:tcPr>
          <w:p w14:paraId="0B364AFC" w14:textId="4BC8FEDE"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MAE</w:t>
            </w:r>
            <w:r w:rsidR="000C0179">
              <w:rPr>
                <w:rFonts w:ascii="Aptos Narrow" w:eastAsia="Times New Roman" w:hAnsi="Aptos Narrow" w:cs="Times New Roman"/>
                <w:b/>
                <w:bCs/>
                <w:color w:val="000000"/>
                <w:szCs w:val="24"/>
                <w:lang w:val="en-CA" w:eastAsia="en-CA"/>
              </w:rPr>
              <w:t xml:space="preserve"> (</w:t>
            </w:r>
            <w:proofErr w:type="spellStart"/>
            <w:r w:rsidR="000C0179">
              <w:rPr>
                <w:rFonts w:ascii="Aptos Narrow" w:eastAsia="Times New Roman" w:hAnsi="Aptos Narrow" w:cs="Times New Roman"/>
                <w:b/>
                <w:bCs/>
                <w:color w:val="000000"/>
                <w:szCs w:val="24"/>
                <w:lang w:val="en-CA" w:eastAsia="en-CA"/>
              </w:rPr>
              <w:t>kN</w:t>
            </w:r>
            <w:proofErr w:type="spellEnd"/>
            <w:r w:rsidR="000C0179">
              <w:rPr>
                <w:rFonts w:ascii="Aptos Narrow" w:eastAsia="Times New Roman" w:hAnsi="Aptos Narrow" w:cs="Times New Roman"/>
                <w:b/>
                <w:bCs/>
                <w:color w:val="000000"/>
                <w:szCs w:val="24"/>
                <w:lang w:val="en-CA" w:eastAsia="en-CA"/>
              </w:rPr>
              <w:t>)</w:t>
            </w:r>
          </w:p>
        </w:tc>
      </w:tr>
      <w:tr w:rsidR="009B5B24" w:rsidRPr="009B5B24" w14:paraId="24FBA6D7" w14:textId="77777777" w:rsidTr="009B5B24">
        <w:trPr>
          <w:trHeight w:val="304"/>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1035850A"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proofErr w:type="spellStart"/>
            <w:r w:rsidRPr="009B5B24">
              <w:rPr>
                <w:rFonts w:ascii="Aptos Narrow" w:eastAsia="Times New Roman" w:hAnsi="Aptos Narrow" w:cs="Times New Roman"/>
                <w:b/>
                <w:bCs/>
                <w:color w:val="000000"/>
                <w:szCs w:val="24"/>
                <w:lang w:val="en-CA" w:eastAsia="en-CA"/>
              </w:rPr>
              <w:t>CatBoost</w:t>
            </w:r>
            <w:proofErr w:type="spellEnd"/>
          </w:p>
        </w:tc>
        <w:tc>
          <w:tcPr>
            <w:tcW w:w="1560" w:type="dxa"/>
            <w:tcBorders>
              <w:top w:val="nil"/>
              <w:left w:val="nil"/>
              <w:bottom w:val="single" w:sz="4" w:space="0" w:color="auto"/>
              <w:right w:val="single" w:sz="4" w:space="0" w:color="auto"/>
            </w:tcBorders>
            <w:shd w:val="clear" w:color="auto" w:fill="auto"/>
            <w:noWrap/>
            <w:vAlign w:val="center"/>
            <w:hideMark/>
          </w:tcPr>
          <w:p w14:paraId="703D8707" w14:textId="0AE8288A"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0.981</w:t>
            </w:r>
          </w:p>
        </w:tc>
        <w:tc>
          <w:tcPr>
            <w:tcW w:w="1701" w:type="dxa"/>
            <w:tcBorders>
              <w:top w:val="nil"/>
              <w:left w:val="nil"/>
              <w:bottom w:val="single" w:sz="4" w:space="0" w:color="auto"/>
              <w:right w:val="single" w:sz="4" w:space="0" w:color="auto"/>
            </w:tcBorders>
            <w:shd w:val="clear" w:color="auto" w:fill="auto"/>
            <w:noWrap/>
            <w:vAlign w:val="center"/>
            <w:hideMark/>
          </w:tcPr>
          <w:p w14:paraId="037212CE" w14:textId="3BA19301"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43428.23</w:t>
            </w:r>
          </w:p>
        </w:tc>
        <w:tc>
          <w:tcPr>
            <w:tcW w:w="1559" w:type="dxa"/>
            <w:tcBorders>
              <w:top w:val="nil"/>
              <w:left w:val="nil"/>
              <w:bottom w:val="single" w:sz="4" w:space="0" w:color="auto"/>
              <w:right w:val="single" w:sz="4" w:space="0" w:color="auto"/>
            </w:tcBorders>
            <w:shd w:val="clear" w:color="auto" w:fill="auto"/>
            <w:noWrap/>
            <w:vAlign w:val="center"/>
            <w:hideMark/>
          </w:tcPr>
          <w:p w14:paraId="4A4814AB" w14:textId="240EB4A0"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190.032</w:t>
            </w:r>
          </w:p>
        </w:tc>
        <w:tc>
          <w:tcPr>
            <w:tcW w:w="1701" w:type="dxa"/>
            <w:tcBorders>
              <w:top w:val="nil"/>
              <w:left w:val="nil"/>
              <w:bottom w:val="single" w:sz="4" w:space="0" w:color="auto"/>
              <w:right w:val="single" w:sz="4" w:space="0" w:color="auto"/>
            </w:tcBorders>
            <w:shd w:val="clear" w:color="auto" w:fill="auto"/>
            <w:noWrap/>
            <w:vAlign w:val="center"/>
            <w:hideMark/>
          </w:tcPr>
          <w:p w14:paraId="4A4DC7ED" w14:textId="64653B22"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98.119</w:t>
            </w:r>
          </w:p>
        </w:tc>
      </w:tr>
      <w:tr w:rsidR="009B5B24" w:rsidRPr="009B5B24" w14:paraId="50148382" w14:textId="77777777" w:rsidTr="009B5B24">
        <w:trPr>
          <w:trHeight w:val="304"/>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653C547B"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CART</w:t>
            </w:r>
          </w:p>
        </w:tc>
        <w:tc>
          <w:tcPr>
            <w:tcW w:w="1560" w:type="dxa"/>
            <w:tcBorders>
              <w:top w:val="nil"/>
              <w:left w:val="nil"/>
              <w:bottom w:val="single" w:sz="4" w:space="0" w:color="auto"/>
              <w:right w:val="single" w:sz="4" w:space="0" w:color="auto"/>
            </w:tcBorders>
            <w:shd w:val="clear" w:color="auto" w:fill="auto"/>
            <w:noWrap/>
            <w:vAlign w:val="center"/>
            <w:hideMark/>
          </w:tcPr>
          <w:p w14:paraId="5681CC5F" w14:textId="34C24A99"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0.920</w:t>
            </w:r>
          </w:p>
        </w:tc>
        <w:tc>
          <w:tcPr>
            <w:tcW w:w="1701" w:type="dxa"/>
            <w:tcBorders>
              <w:top w:val="nil"/>
              <w:left w:val="nil"/>
              <w:bottom w:val="single" w:sz="4" w:space="0" w:color="auto"/>
              <w:right w:val="single" w:sz="4" w:space="0" w:color="auto"/>
            </w:tcBorders>
            <w:shd w:val="clear" w:color="auto" w:fill="auto"/>
            <w:noWrap/>
            <w:vAlign w:val="center"/>
            <w:hideMark/>
          </w:tcPr>
          <w:p w14:paraId="4C8A429C" w14:textId="55877770"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162416.92</w:t>
            </w:r>
          </w:p>
        </w:tc>
        <w:tc>
          <w:tcPr>
            <w:tcW w:w="1559" w:type="dxa"/>
            <w:tcBorders>
              <w:top w:val="nil"/>
              <w:left w:val="nil"/>
              <w:bottom w:val="single" w:sz="4" w:space="0" w:color="auto"/>
              <w:right w:val="single" w:sz="4" w:space="0" w:color="auto"/>
            </w:tcBorders>
            <w:shd w:val="clear" w:color="auto" w:fill="auto"/>
            <w:noWrap/>
            <w:vAlign w:val="center"/>
            <w:hideMark/>
          </w:tcPr>
          <w:p w14:paraId="6F2A3C4D" w14:textId="4EE8ED0D"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362.688</w:t>
            </w:r>
          </w:p>
        </w:tc>
        <w:tc>
          <w:tcPr>
            <w:tcW w:w="1701" w:type="dxa"/>
            <w:tcBorders>
              <w:top w:val="nil"/>
              <w:left w:val="nil"/>
              <w:bottom w:val="single" w:sz="4" w:space="0" w:color="auto"/>
              <w:right w:val="single" w:sz="4" w:space="0" w:color="auto"/>
            </w:tcBorders>
            <w:shd w:val="clear" w:color="auto" w:fill="auto"/>
            <w:noWrap/>
            <w:vAlign w:val="center"/>
            <w:hideMark/>
          </w:tcPr>
          <w:p w14:paraId="425849D0" w14:textId="5F7204D2"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152.579</w:t>
            </w:r>
          </w:p>
        </w:tc>
      </w:tr>
      <w:tr w:rsidR="009B5B24" w:rsidRPr="009B5B24" w14:paraId="6E562E17" w14:textId="77777777" w:rsidTr="009B5B24">
        <w:trPr>
          <w:trHeight w:val="304"/>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3E05EEFD"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AdaBoost</w:t>
            </w:r>
          </w:p>
        </w:tc>
        <w:tc>
          <w:tcPr>
            <w:tcW w:w="1560" w:type="dxa"/>
            <w:tcBorders>
              <w:top w:val="nil"/>
              <w:left w:val="nil"/>
              <w:bottom w:val="single" w:sz="4" w:space="0" w:color="auto"/>
              <w:right w:val="single" w:sz="4" w:space="0" w:color="auto"/>
            </w:tcBorders>
            <w:shd w:val="clear" w:color="auto" w:fill="auto"/>
            <w:noWrap/>
            <w:vAlign w:val="center"/>
            <w:hideMark/>
          </w:tcPr>
          <w:p w14:paraId="04AE34CF" w14:textId="2A96B1B8"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0.950</w:t>
            </w:r>
          </w:p>
        </w:tc>
        <w:tc>
          <w:tcPr>
            <w:tcW w:w="1701" w:type="dxa"/>
            <w:tcBorders>
              <w:top w:val="nil"/>
              <w:left w:val="nil"/>
              <w:bottom w:val="single" w:sz="4" w:space="0" w:color="auto"/>
              <w:right w:val="single" w:sz="4" w:space="0" w:color="auto"/>
            </w:tcBorders>
            <w:shd w:val="clear" w:color="auto" w:fill="auto"/>
            <w:noWrap/>
            <w:vAlign w:val="center"/>
            <w:hideMark/>
          </w:tcPr>
          <w:p w14:paraId="2A2C94F6" w14:textId="35BA4454"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126628.76</w:t>
            </w:r>
          </w:p>
        </w:tc>
        <w:tc>
          <w:tcPr>
            <w:tcW w:w="1559" w:type="dxa"/>
            <w:tcBorders>
              <w:top w:val="nil"/>
              <w:left w:val="nil"/>
              <w:bottom w:val="single" w:sz="4" w:space="0" w:color="auto"/>
              <w:right w:val="single" w:sz="4" w:space="0" w:color="auto"/>
            </w:tcBorders>
            <w:shd w:val="clear" w:color="auto" w:fill="auto"/>
            <w:noWrap/>
            <w:vAlign w:val="center"/>
            <w:hideMark/>
          </w:tcPr>
          <w:p w14:paraId="0B5B57D8" w14:textId="29320B52"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316.854</w:t>
            </w:r>
          </w:p>
        </w:tc>
        <w:tc>
          <w:tcPr>
            <w:tcW w:w="1701" w:type="dxa"/>
            <w:tcBorders>
              <w:top w:val="nil"/>
              <w:left w:val="nil"/>
              <w:bottom w:val="single" w:sz="4" w:space="0" w:color="auto"/>
              <w:right w:val="single" w:sz="4" w:space="0" w:color="auto"/>
            </w:tcBorders>
            <w:shd w:val="clear" w:color="auto" w:fill="auto"/>
            <w:noWrap/>
            <w:vAlign w:val="center"/>
            <w:hideMark/>
          </w:tcPr>
          <w:p w14:paraId="4A45AEF8" w14:textId="28EBC553"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208.387</w:t>
            </w:r>
          </w:p>
        </w:tc>
      </w:tr>
      <w:tr w:rsidR="009B5B24" w:rsidRPr="009B5B24" w14:paraId="0940026E" w14:textId="77777777" w:rsidTr="009B5B24">
        <w:trPr>
          <w:trHeight w:val="341"/>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B332BED"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GB</w:t>
            </w:r>
          </w:p>
        </w:tc>
        <w:tc>
          <w:tcPr>
            <w:tcW w:w="1560" w:type="dxa"/>
            <w:tcBorders>
              <w:top w:val="nil"/>
              <w:left w:val="nil"/>
              <w:bottom w:val="single" w:sz="4" w:space="0" w:color="auto"/>
              <w:right w:val="single" w:sz="4" w:space="0" w:color="auto"/>
            </w:tcBorders>
            <w:shd w:val="clear" w:color="auto" w:fill="auto"/>
            <w:noWrap/>
            <w:vAlign w:val="center"/>
            <w:hideMark/>
          </w:tcPr>
          <w:p w14:paraId="752921CC" w14:textId="5DB9371F"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0.966</w:t>
            </w:r>
          </w:p>
        </w:tc>
        <w:tc>
          <w:tcPr>
            <w:tcW w:w="1701" w:type="dxa"/>
            <w:tcBorders>
              <w:top w:val="nil"/>
              <w:left w:val="nil"/>
              <w:bottom w:val="single" w:sz="4" w:space="0" w:color="auto"/>
              <w:right w:val="single" w:sz="4" w:space="0" w:color="auto"/>
            </w:tcBorders>
            <w:shd w:val="clear" w:color="auto" w:fill="auto"/>
            <w:noWrap/>
            <w:vAlign w:val="center"/>
            <w:hideMark/>
          </w:tcPr>
          <w:p w14:paraId="4602954E" w14:textId="67837B26"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61777.21</w:t>
            </w:r>
          </w:p>
        </w:tc>
        <w:tc>
          <w:tcPr>
            <w:tcW w:w="1559" w:type="dxa"/>
            <w:tcBorders>
              <w:top w:val="nil"/>
              <w:left w:val="nil"/>
              <w:bottom w:val="single" w:sz="4" w:space="0" w:color="auto"/>
              <w:right w:val="single" w:sz="4" w:space="0" w:color="auto"/>
            </w:tcBorders>
            <w:shd w:val="clear" w:color="auto" w:fill="auto"/>
            <w:noWrap/>
            <w:vAlign w:val="center"/>
            <w:hideMark/>
          </w:tcPr>
          <w:p w14:paraId="6C26B776" w14:textId="50C7C402"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226.751</w:t>
            </w:r>
          </w:p>
        </w:tc>
        <w:tc>
          <w:tcPr>
            <w:tcW w:w="1701" w:type="dxa"/>
            <w:tcBorders>
              <w:top w:val="nil"/>
              <w:left w:val="nil"/>
              <w:bottom w:val="single" w:sz="4" w:space="0" w:color="auto"/>
              <w:right w:val="single" w:sz="4" w:space="0" w:color="auto"/>
            </w:tcBorders>
            <w:shd w:val="clear" w:color="auto" w:fill="auto"/>
            <w:noWrap/>
            <w:vAlign w:val="center"/>
            <w:hideMark/>
          </w:tcPr>
          <w:p w14:paraId="245919D0" w14:textId="057C50F9"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100.316</w:t>
            </w:r>
          </w:p>
        </w:tc>
      </w:tr>
      <w:tr w:rsidR="009B5B24" w:rsidRPr="009B5B24" w14:paraId="1D686B15" w14:textId="77777777" w:rsidTr="009B5B24">
        <w:trPr>
          <w:trHeight w:val="304"/>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7A9DC79"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RF</w:t>
            </w:r>
          </w:p>
        </w:tc>
        <w:tc>
          <w:tcPr>
            <w:tcW w:w="1560" w:type="dxa"/>
            <w:tcBorders>
              <w:top w:val="nil"/>
              <w:left w:val="nil"/>
              <w:bottom w:val="single" w:sz="4" w:space="0" w:color="auto"/>
              <w:right w:val="single" w:sz="4" w:space="0" w:color="auto"/>
            </w:tcBorders>
            <w:shd w:val="clear" w:color="auto" w:fill="auto"/>
            <w:noWrap/>
            <w:vAlign w:val="center"/>
            <w:hideMark/>
          </w:tcPr>
          <w:p w14:paraId="4A7BF5BB" w14:textId="31192B3C"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0.957</w:t>
            </w:r>
          </w:p>
        </w:tc>
        <w:tc>
          <w:tcPr>
            <w:tcW w:w="1701" w:type="dxa"/>
            <w:tcBorders>
              <w:top w:val="nil"/>
              <w:left w:val="nil"/>
              <w:bottom w:val="single" w:sz="4" w:space="0" w:color="auto"/>
              <w:right w:val="single" w:sz="4" w:space="0" w:color="auto"/>
            </w:tcBorders>
            <w:shd w:val="clear" w:color="auto" w:fill="auto"/>
            <w:noWrap/>
            <w:vAlign w:val="center"/>
            <w:hideMark/>
          </w:tcPr>
          <w:p w14:paraId="108EF6CE" w14:textId="65A5A6B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128965.34</w:t>
            </w:r>
          </w:p>
        </w:tc>
        <w:tc>
          <w:tcPr>
            <w:tcW w:w="1559" w:type="dxa"/>
            <w:tcBorders>
              <w:top w:val="nil"/>
              <w:left w:val="nil"/>
              <w:bottom w:val="single" w:sz="4" w:space="0" w:color="auto"/>
              <w:right w:val="single" w:sz="4" w:space="0" w:color="auto"/>
            </w:tcBorders>
            <w:shd w:val="clear" w:color="auto" w:fill="auto"/>
            <w:noWrap/>
            <w:vAlign w:val="center"/>
            <w:hideMark/>
          </w:tcPr>
          <w:p w14:paraId="579EF794" w14:textId="689C155F"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312.323</w:t>
            </w:r>
          </w:p>
        </w:tc>
        <w:tc>
          <w:tcPr>
            <w:tcW w:w="1701" w:type="dxa"/>
            <w:tcBorders>
              <w:top w:val="nil"/>
              <w:left w:val="nil"/>
              <w:bottom w:val="single" w:sz="4" w:space="0" w:color="auto"/>
              <w:right w:val="single" w:sz="4" w:space="0" w:color="auto"/>
            </w:tcBorders>
            <w:shd w:val="clear" w:color="auto" w:fill="auto"/>
            <w:noWrap/>
            <w:vAlign w:val="center"/>
            <w:hideMark/>
          </w:tcPr>
          <w:p w14:paraId="088CD232" w14:textId="05C3A105"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158.732</w:t>
            </w:r>
          </w:p>
        </w:tc>
      </w:tr>
      <w:tr w:rsidR="009B5B24" w:rsidRPr="009B5B24" w14:paraId="1AC67921" w14:textId="77777777" w:rsidTr="009B5B24">
        <w:trPr>
          <w:trHeight w:val="304"/>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49E0D0D5"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proofErr w:type="spellStart"/>
            <w:r w:rsidRPr="009B5B24">
              <w:rPr>
                <w:rFonts w:ascii="Aptos Narrow" w:eastAsia="Times New Roman" w:hAnsi="Aptos Narrow" w:cs="Times New Roman"/>
                <w:b/>
                <w:bCs/>
                <w:color w:val="000000"/>
                <w:szCs w:val="24"/>
                <w:lang w:val="en-CA" w:eastAsia="en-CA"/>
              </w:rPr>
              <w:t>XGBoost</w:t>
            </w:r>
            <w:proofErr w:type="spellEnd"/>
          </w:p>
        </w:tc>
        <w:tc>
          <w:tcPr>
            <w:tcW w:w="1560" w:type="dxa"/>
            <w:tcBorders>
              <w:top w:val="nil"/>
              <w:left w:val="nil"/>
              <w:bottom w:val="single" w:sz="4" w:space="0" w:color="auto"/>
              <w:right w:val="single" w:sz="4" w:space="0" w:color="auto"/>
            </w:tcBorders>
            <w:shd w:val="clear" w:color="auto" w:fill="auto"/>
            <w:noWrap/>
            <w:vAlign w:val="center"/>
            <w:hideMark/>
          </w:tcPr>
          <w:p w14:paraId="50B84ACD" w14:textId="043ADFA0"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0.976</w:t>
            </w:r>
          </w:p>
        </w:tc>
        <w:tc>
          <w:tcPr>
            <w:tcW w:w="1701" w:type="dxa"/>
            <w:tcBorders>
              <w:top w:val="nil"/>
              <w:left w:val="nil"/>
              <w:bottom w:val="single" w:sz="4" w:space="0" w:color="auto"/>
              <w:right w:val="single" w:sz="4" w:space="0" w:color="auto"/>
            </w:tcBorders>
            <w:shd w:val="clear" w:color="auto" w:fill="auto"/>
            <w:noWrap/>
            <w:vAlign w:val="center"/>
            <w:hideMark/>
          </w:tcPr>
          <w:p w14:paraId="491A88FE" w14:textId="12F55623"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49058.14</w:t>
            </w:r>
          </w:p>
        </w:tc>
        <w:tc>
          <w:tcPr>
            <w:tcW w:w="1559" w:type="dxa"/>
            <w:tcBorders>
              <w:top w:val="nil"/>
              <w:left w:val="nil"/>
              <w:bottom w:val="single" w:sz="4" w:space="0" w:color="auto"/>
              <w:right w:val="single" w:sz="4" w:space="0" w:color="auto"/>
            </w:tcBorders>
            <w:shd w:val="clear" w:color="auto" w:fill="auto"/>
            <w:noWrap/>
            <w:vAlign w:val="center"/>
            <w:hideMark/>
          </w:tcPr>
          <w:p w14:paraId="1A064F0B" w14:textId="4A0ABDCC"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202.280</w:t>
            </w:r>
          </w:p>
        </w:tc>
        <w:tc>
          <w:tcPr>
            <w:tcW w:w="1701" w:type="dxa"/>
            <w:tcBorders>
              <w:top w:val="nil"/>
              <w:left w:val="nil"/>
              <w:bottom w:val="single" w:sz="4" w:space="0" w:color="auto"/>
              <w:right w:val="single" w:sz="4" w:space="0" w:color="auto"/>
            </w:tcBorders>
            <w:shd w:val="clear" w:color="auto" w:fill="auto"/>
            <w:noWrap/>
            <w:vAlign w:val="center"/>
            <w:hideMark/>
          </w:tcPr>
          <w:p w14:paraId="7F131981" w14:textId="7ED07FF2"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105.445</w:t>
            </w:r>
          </w:p>
        </w:tc>
      </w:tr>
      <w:tr w:rsidR="009B5B24" w:rsidRPr="009B5B24" w14:paraId="498112F4" w14:textId="77777777" w:rsidTr="009B5B24">
        <w:trPr>
          <w:trHeight w:val="304"/>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4B21A5DA"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proofErr w:type="spellStart"/>
            <w:r w:rsidRPr="009B5B24">
              <w:rPr>
                <w:rFonts w:ascii="Aptos Narrow" w:eastAsia="Times New Roman" w:hAnsi="Aptos Narrow" w:cs="Times New Roman"/>
                <w:b/>
                <w:bCs/>
                <w:color w:val="000000"/>
                <w:szCs w:val="24"/>
                <w:lang w:val="en-CA" w:eastAsia="en-CA"/>
              </w:rPr>
              <w:t>LightGB</w:t>
            </w:r>
            <w:proofErr w:type="spellEnd"/>
          </w:p>
        </w:tc>
        <w:tc>
          <w:tcPr>
            <w:tcW w:w="1560" w:type="dxa"/>
            <w:tcBorders>
              <w:top w:val="nil"/>
              <w:left w:val="nil"/>
              <w:bottom w:val="single" w:sz="4" w:space="0" w:color="auto"/>
              <w:right w:val="single" w:sz="4" w:space="0" w:color="auto"/>
            </w:tcBorders>
            <w:shd w:val="clear" w:color="auto" w:fill="auto"/>
            <w:noWrap/>
            <w:vAlign w:val="center"/>
            <w:hideMark/>
          </w:tcPr>
          <w:p w14:paraId="64E4853E" w14:textId="0C747C6D"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0.962</w:t>
            </w:r>
          </w:p>
        </w:tc>
        <w:tc>
          <w:tcPr>
            <w:tcW w:w="1701" w:type="dxa"/>
            <w:tcBorders>
              <w:top w:val="nil"/>
              <w:left w:val="nil"/>
              <w:bottom w:val="single" w:sz="4" w:space="0" w:color="auto"/>
              <w:right w:val="single" w:sz="4" w:space="0" w:color="auto"/>
            </w:tcBorders>
            <w:shd w:val="clear" w:color="auto" w:fill="auto"/>
            <w:noWrap/>
            <w:vAlign w:val="center"/>
            <w:hideMark/>
          </w:tcPr>
          <w:p w14:paraId="2DD88EB1" w14:textId="0DE237DD"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66739.86</w:t>
            </w:r>
          </w:p>
        </w:tc>
        <w:tc>
          <w:tcPr>
            <w:tcW w:w="1559" w:type="dxa"/>
            <w:tcBorders>
              <w:top w:val="nil"/>
              <w:left w:val="nil"/>
              <w:bottom w:val="single" w:sz="4" w:space="0" w:color="auto"/>
              <w:right w:val="single" w:sz="4" w:space="0" w:color="auto"/>
            </w:tcBorders>
            <w:shd w:val="clear" w:color="auto" w:fill="auto"/>
            <w:noWrap/>
            <w:vAlign w:val="center"/>
            <w:hideMark/>
          </w:tcPr>
          <w:p w14:paraId="67E6D6BE" w14:textId="3B2C9994"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240.303</w:t>
            </w:r>
          </w:p>
        </w:tc>
        <w:tc>
          <w:tcPr>
            <w:tcW w:w="1701" w:type="dxa"/>
            <w:tcBorders>
              <w:top w:val="nil"/>
              <w:left w:val="nil"/>
              <w:bottom w:val="single" w:sz="4" w:space="0" w:color="auto"/>
              <w:right w:val="single" w:sz="4" w:space="0" w:color="auto"/>
            </w:tcBorders>
            <w:shd w:val="clear" w:color="auto" w:fill="auto"/>
            <w:noWrap/>
            <w:vAlign w:val="center"/>
            <w:hideMark/>
          </w:tcPr>
          <w:p w14:paraId="1DC92AF1" w14:textId="354AE7B0"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118.770</w:t>
            </w:r>
          </w:p>
        </w:tc>
      </w:tr>
      <w:tr w:rsidR="009B5B24" w:rsidRPr="009B5B24" w14:paraId="3471D3C7" w14:textId="77777777" w:rsidTr="009B5B24">
        <w:trPr>
          <w:trHeight w:val="304"/>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7C0E557"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NN</w:t>
            </w:r>
          </w:p>
        </w:tc>
        <w:tc>
          <w:tcPr>
            <w:tcW w:w="1560" w:type="dxa"/>
            <w:tcBorders>
              <w:top w:val="nil"/>
              <w:left w:val="nil"/>
              <w:bottom w:val="single" w:sz="4" w:space="0" w:color="auto"/>
              <w:right w:val="single" w:sz="4" w:space="0" w:color="auto"/>
            </w:tcBorders>
            <w:shd w:val="clear" w:color="auto" w:fill="auto"/>
            <w:noWrap/>
            <w:vAlign w:val="center"/>
            <w:hideMark/>
          </w:tcPr>
          <w:p w14:paraId="3E2B3E7B" w14:textId="4515DC2D"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0.949</w:t>
            </w:r>
          </w:p>
        </w:tc>
        <w:tc>
          <w:tcPr>
            <w:tcW w:w="1701" w:type="dxa"/>
            <w:tcBorders>
              <w:top w:val="nil"/>
              <w:left w:val="nil"/>
              <w:bottom w:val="single" w:sz="4" w:space="0" w:color="auto"/>
              <w:right w:val="single" w:sz="4" w:space="0" w:color="auto"/>
            </w:tcBorders>
            <w:shd w:val="clear" w:color="auto" w:fill="auto"/>
            <w:noWrap/>
            <w:vAlign w:val="center"/>
            <w:hideMark/>
          </w:tcPr>
          <w:p w14:paraId="1C08C289" w14:textId="5FB9B2B6"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203086.50</w:t>
            </w:r>
          </w:p>
        </w:tc>
        <w:tc>
          <w:tcPr>
            <w:tcW w:w="1559" w:type="dxa"/>
            <w:tcBorders>
              <w:top w:val="nil"/>
              <w:left w:val="nil"/>
              <w:bottom w:val="single" w:sz="4" w:space="0" w:color="auto"/>
              <w:right w:val="single" w:sz="4" w:space="0" w:color="auto"/>
            </w:tcBorders>
            <w:shd w:val="clear" w:color="auto" w:fill="auto"/>
            <w:noWrap/>
            <w:vAlign w:val="center"/>
            <w:hideMark/>
          </w:tcPr>
          <w:p w14:paraId="171BD10C" w14:textId="7E83F76E"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361.436</w:t>
            </w:r>
          </w:p>
        </w:tc>
        <w:tc>
          <w:tcPr>
            <w:tcW w:w="1701" w:type="dxa"/>
            <w:tcBorders>
              <w:top w:val="nil"/>
              <w:left w:val="nil"/>
              <w:bottom w:val="single" w:sz="4" w:space="0" w:color="auto"/>
              <w:right w:val="single" w:sz="4" w:space="0" w:color="auto"/>
            </w:tcBorders>
            <w:shd w:val="clear" w:color="auto" w:fill="auto"/>
            <w:noWrap/>
            <w:vAlign w:val="center"/>
            <w:hideMark/>
          </w:tcPr>
          <w:p w14:paraId="212F7395" w14:textId="5E603813"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190.276</w:t>
            </w:r>
          </w:p>
        </w:tc>
      </w:tr>
      <w:tr w:rsidR="009B5B24" w:rsidRPr="009B5B24" w14:paraId="383359EE" w14:textId="77777777" w:rsidTr="009B5B24">
        <w:trPr>
          <w:trHeight w:val="304"/>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DD6390F"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SVM</w:t>
            </w:r>
          </w:p>
        </w:tc>
        <w:tc>
          <w:tcPr>
            <w:tcW w:w="1560" w:type="dxa"/>
            <w:tcBorders>
              <w:top w:val="nil"/>
              <w:left w:val="nil"/>
              <w:bottom w:val="single" w:sz="4" w:space="0" w:color="auto"/>
              <w:right w:val="single" w:sz="4" w:space="0" w:color="auto"/>
            </w:tcBorders>
            <w:shd w:val="clear" w:color="auto" w:fill="auto"/>
            <w:noWrap/>
            <w:vAlign w:val="center"/>
            <w:hideMark/>
          </w:tcPr>
          <w:p w14:paraId="6E57BE07" w14:textId="33D5D70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0.911</w:t>
            </w:r>
          </w:p>
        </w:tc>
        <w:tc>
          <w:tcPr>
            <w:tcW w:w="1701" w:type="dxa"/>
            <w:tcBorders>
              <w:top w:val="nil"/>
              <w:left w:val="nil"/>
              <w:bottom w:val="single" w:sz="4" w:space="0" w:color="auto"/>
              <w:right w:val="single" w:sz="4" w:space="0" w:color="auto"/>
            </w:tcBorders>
            <w:shd w:val="clear" w:color="auto" w:fill="auto"/>
            <w:noWrap/>
            <w:vAlign w:val="center"/>
            <w:hideMark/>
          </w:tcPr>
          <w:p w14:paraId="3721FA9F" w14:textId="7785E575"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157703.82</w:t>
            </w:r>
          </w:p>
        </w:tc>
        <w:tc>
          <w:tcPr>
            <w:tcW w:w="1559" w:type="dxa"/>
            <w:tcBorders>
              <w:top w:val="nil"/>
              <w:left w:val="nil"/>
              <w:bottom w:val="single" w:sz="4" w:space="0" w:color="auto"/>
              <w:right w:val="single" w:sz="4" w:space="0" w:color="auto"/>
            </w:tcBorders>
            <w:shd w:val="clear" w:color="auto" w:fill="auto"/>
            <w:noWrap/>
            <w:vAlign w:val="center"/>
            <w:hideMark/>
          </w:tcPr>
          <w:p w14:paraId="2D9864C7" w14:textId="07F7E53B"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338.940</w:t>
            </w:r>
          </w:p>
        </w:tc>
        <w:tc>
          <w:tcPr>
            <w:tcW w:w="1701" w:type="dxa"/>
            <w:tcBorders>
              <w:top w:val="nil"/>
              <w:left w:val="nil"/>
              <w:bottom w:val="single" w:sz="4" w:space="0" w:color="auto"/>
              <w:right w:val="single" w:sz="4" w:space="0" w:color="auto"/>
            </w:tcBorders>
            <w:shd w:val="clear" w:color="auto" w:fill="auto"/>
            <w:noWrap/>
            <w:vAlign w:val="center"/>
            <w:hideMark/>
          </w:tcPr>
          <w:p w14:paraId="4A5EF6EA" w14:textId="441BD7DC"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hAnsi="Aptos Narrow"/>
                <w:color w:val="000000"/>
                <w:szCs w:val="24"/>
              </w:rPr>
              <w:t>186.258</w:t>
            </w:r>
          </w:p>
        </w:tc>
      </w:tr>
      <w:tr w:rsidR="009B5B24" w:rsidRPr="009B5B24" w14:paraId="26E99E12" w14:textId="77777777" w:rsidTr="009B5B24">
        <w:trPr>
          <w:trHeight w:val="304"/>
        </w:trPr>
        <w:tc>
          <w:tcPr>
            <w:tcW w:w="2830" w:type="dxa"/>
            <w:tcBorders>
              <w:top w:val="nil"/>
              <w:left w:val="single" w:sz="4" w:space="0" w:color="auto"/>
              <w:bottom w:val="single" w:sz="4" w:space="0" w:color="auto"/>
              <w:right w:val="single" w:sz="4" w:space="0" w:color="auto"/>
            </w:tcBorders>
            <w:shd w:val="clear" w:color="auto" w:fill="FBE4D5" w:themeFill="accent2" w:themeFillTint="33"/>
            <w:noWrap/>
            <w:vAlign w:val="center"/>
            <w:hideMark/>
          </w:tcPr>
          <w:p w14:paraId="250DE105"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Best Model</w:t>
            </w:r>
          </w:p>
        </w:tc>
        <w:tc>
          <w:tcPr>
            <w:tcW w:w="6521" w:type="dxa"/>
            <w:gridSpan w:val="4"/>
            <w:tcBorders>
              <w:top w:val="single" w:sz="4" w:space="0" w:color="auto"/>
              <w:left w:val="nil"/>
              <w:bottom w:val="single" w:sz="4" w:space="0" w:color="auto"/>
              <w:right w:val="single" w:sz="4" w:space="0" w:color="auto"/>
            </w:tcBorders>
            <w:shd w:val="clear" w:color="auto" w:fill="FBE4D5" w:themeFill="accent2" w:themeFillTint="33"/>
            <w:noWrap/>
            <w:vAlign w:val="center"/>
            <w:hideMark/>
          </w:tcPr>
          <w:p w14:paraId="207E4354"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proofErr w:type="spellStart"/>
            <w:r w:rsidRPr="009B5B24">
              <w:rPr>
                <w:rFonts w:ascii="Aptos Narrow" w:eastAsia="Times New Roman" w:hAnsi="Aptos Narrow" w:cs="Times New Roman"/>
                <w:b/>
                <w:bCs/>
                <w:color w:val="000000"/>
                <w:szCs w:val="24"/>
                <w:lang w:val="en-CA" w:eastAsia="en-CA"/>
              </w:rPr>
              <w:t>CatBoost</w:t>
            </w:r>
            <w:proofErr w:type="spellEnd"/>
          </w:p>
        </w:tc>
      </w:tr>
    </w:tbl>
    <w:p w14:paraId="4E8F3BEE" w14:textId="0CC3C3AC" w:rsidR="009B5B24" w:rsidRDefault="009B5B24" w:rsidP="009B5B24">
      <w:pPr>
        <w:spacing w:after="0"/>
        <w:jc w:val="both"/>
      </w:pPr>
    </w:p>
    <w:tbl>
      <w:tblPr>
        <w:tblW w:w="9335" w:type="dxa"/>
        <w:tblLook w:val="04A0" w:firstRow="1" w:lastRow="0" w:firstColumn="1" w:lastColumn="0" w:noHBand="0" w:noVBand="1"/>
      </w:tblPr>
      <w:tblGrid>
        <w:gridCol w:w="3655"/>
        <w:gridCol w:w="1485"/>
        <w:gridCol w:w="2269"/>
        <w:gridCol w:w="1926"/>
      </w:tblGrid>
      <w:tr w:rsidR="009B5B24" w:rsidRPr="009B5B24" w14:paraId="753A2EF4" w14:textId="77777777" w:rsidTr="000C0179">
        <w:trPr>
          <w:trHeight w:val="54"/>
        </w:trPr>
        <w:tc>
          <w:tcPr>
            <w:tcW w:w="9335" w:type="dxa"/>
            <w:gridSpan w:val="4"/>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hideMark/>
          </w:tcPr>
          <w:p w14:paraId="70BBF1DA"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Tri Ngo et at. [24]</w:t>
            </w:r>
          </w:p>
        </w:tc>
      </w:tr>
      <w:tr w:rsidR="009B5B24" w:rsidRPr="009B5B24" w14:paraId="48994CCB" w14:textId="77777777" w:rsidTr="000C0179">
        <w:trPr>
          <w:trHeight w:val="54"/>
        </w:trPr>
        <w:tc>
          <w:tcPr>
            <w:tcW w:w="3655"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54284318" w14:textId="43C4A8B8"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 w:val="44"/>
                <w:szCs w:val="44"/>
                <w:vertAlign w:val="superscript"/>
                <w:lang w:val="en-CA" w:eastAsia="en-CA"/>
              </w:rPr>
              <w:t xml:space="preserve">ML Model  </w:t>
            </w:r>
            <w:r w:rsidRPr="009B5B24">
              <w:rPr>
                <w:rFonts w:ascii="Aptos Narrow" w:eastAsia="Times New Roman" w:hAnsi="Aptos Narrow" w:cs="Times New Roman"/>
                <w:b/>
                <w:bCs/>
                <w:color w:val="000000"/>
                <w:sz w:val="44"/>
                <w:szCs w:val="44"/>
                <w:lang w:val="en-CA" w:eastAsia="en-CA"/>
              </w:rPr>
              <w:t xml:space="preserve"> </w:t>
            </w:r>
            <w:r>
              <w:rPr>
                <w:rFonts w:ascii="Aptos Narrow" w:eastAsia="Times New Roman" w:hAnsi="Aptos Narrow" w:cs="Times New Roman"/>
                <w:b/>
                <w:bCs/>
                <w:color w:val="000000"/>
                <w:sz w:val="44"/>
                <w:szCs w:val="44"/>
                <w:lang w:val="en-CA" w:eastAsia="en-CA"/>
              </w:rPr>
              <w:t xml:space="preserve">  </w:t>
            </w:r>
            <w:r w:rsidRPr="009B5B24">
              <w:rPr>
                <w:rFonts w:ascii="Aptos Narrow" w:eastAsia="Times New Roman" w:hAnsi="Aptos Narrow" w:cs="Times New Roman"/>
                <w:b/>
                <w:bCs/>
                <w:color w:val="000000"/>
                <w:sz w:val="44"/>
                <w:szCs w:val="44"/>
                <w:vertAlign w:val="subscript"/>
                <w:lang w:val="en-CA" w:eastAsia="en-CA"/>
              </w:rPr>
              <w:t>Parameter</w:t>
            </w:r>
            <w:r w:rsidRPr="009B5B24">
              <w:rPr>
                <w:rFonts w:ascii="Aptos Narrow" w:eastAsia="Times New Roman" w:hAnsi="Aptos Narrow" w:cs="Times New Roman"/>
                <w:b/>
                <w:bCs/>
                <w:color w:val="000000"/>
                <w:szCs w:val="24"/>
                <w:lang w:val="en-CA" w:eastAsia="en-CA"/>
              </w:rPr>
              <w:t> </w:t>
            </w:r>
          </w:p>
        </w:tc>
        <w:tc>
          <w:tcPr>
            <w:tcW w:w="1485" w:type="dxa"/>
            <w:tcBorders>
              <w:top w:val="nil"/>
              <w:left w:val="nil"/>
              <w:bottom w:val="single" w:sz="4" w:space="0" w:color="auto"/>
              <w:right w:val="single" w:sz="4" w:space="0" w:color="auto"/>
            </w:tcBorders>
            <w:shd w:val="clear" w:color="auto" w:fill="auto"/>
            <w:noWrap/>
            <w:vAlign w:val="center"/>
            <w:hideMark/>
          </w:tcPr>
          <w:p w14:paraId="27A2E4AF"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R</w:t>
            </w:r>
          </w:p>
        </w:tc>
        <w:tc>
          <w:tcPr>
            <w:tcW w:w="2269" w:type="dxa"/>
            <w:tcBorders>
              <w:top w:val="nil"/>
              <w:left w:val="nil"/>
              <w:bottom w:val="single" w:sz="4" w:space="0" w:color="auto"/>
              <w:right w:val="single" w:sz="4" w:space="0" w:color="auto"/>
            </w:tcBorders>
            <w:shd w:val="clear" w:color="auto" w:fill="auto"/>
            <w:noWrap/>
            <w:vAlign w:val="center"/>
            <w:hideMark/>
          </w:tcPr>
          <w:p w14:paraId="2F2BD5CE" w14:textId="3C2DC41D"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MAE</w:t>
            </w:r>
            <w:r w:rsidR="000C0179">
              <w:rPr>
                <w:rFonts w:ascii="Aptos Narrow" w:eastAsia="Times New Roman" w:hAnsi="Aptos Narrow" w:cs="Times New Roman"/>
                <w:b/>
                <w:bCs/>
                <w:color w:val="000000"/>
                <w:szCs w:val="24"/>
                <w:lang w:val="en-CA" w:eastAsia="en-CA"/>
              </w:rPr>
              <w:t xml:space="preserve"> (</w:t>
            </w:r>
            <w:proofErr w:type="spellStart"/>
            <w:r w:rsidR="000C0179">
              <w:rPr>
                <w:rFonts w:ascii="Aptos Narrow" w:eastAsia="Times New Roman" w:hAnsi="Aptos Narrow" w:cs="Times New Roman"/>
                <w:b/>
                <w:bCs/>
                <w:color w:val="000000"/>
                <w:szCs w:val="24"/>
                <w:lang w:val="en-CA" w:eastAsia="en-CA"/>
              </w:rPr>
              <w:t>kN</w:t>
            </w:r>
            <w:proofErr w:type="spellEnd"/>
            <w:r w:rsidR="000C0179">
              <w:rPr>
                <w:rFonts w:ascii="Aptos Narrow" w:eastAsia="Times New Roman" w:hAnsi="Aptos Narrow" w:cs="Times New Roman"/>
                <w:b/>
                <w:bCs/>
                <w:color w:val="000000"/>
                <w:szCs w:val="24"/>
                <w:lang w:val="en-CA" w:eastAsia="en-CA"/>
              </w:rPr>
              <w:t>)</w:t>
            </w:r>
          </w:p>
        </w:tc>
        <w:tc>
          <w:tcPr>
            <w:tcW w:w="1924" w:type="dxa"/>
            <w:tcBorders>
              <w:top w:val="nil"/>
              <w:left w:val="nil"/>
              <w:bottom w:val="single" w:sz="4" w:space="0" w:color="auto"/>
              <w:right w:val="single" w:sz="4" w:space="0" w:color="auto"/>
            </w:tcBorders>
            <w:shd w:val="clear" w:color="auto" w:fill="auto"/>
            <w:noWrap/>
            <w:vAlign w:val="center"/>
            <w:hideMark/>
          </w:tcPr>
          <w:p w14:paraId="3FB61D92" w14:textId="3C5339CA"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MAPE</w:t>
            </w:r>
            <w:r w:rsidR="000C0179">
              <w:rPr>
                <w:rFonts w:ascii="Aptos Narrow" w:eastAsia="Times New Roman" w:hAnsi="Aptos Narrow" w:cs="Times New Roman"/>
                <w:b/>
                <w:bCs/>
                <w:color w:val="000000"/>
                <w:szCs w:val="24"/>
                <w:lang w:val="en-CA" w:eastAsia="en-CA"/>
              </w:rPr>
              <w:t xml:space="preserve"> (%)</w:t>
            </w:r>
          </w:p>
        </w:tc>
      </w:tr>
      <w:tr w:rsidR="009B5B24" w:rsidRPr="009B5B24" w14:paraId="0C90222D" w14:textId="77777777" w:rsidTr="000C0179">
        <w:trPr>
          <w:trHeight w:val="54"/>
        </w:trPr>
        <w:tc>
          <w:tcPr>
            <w:tcW w:w="3655" w:type="dxa"/>
            <w:tcBorders>
              <w:top w:val="nil"/>
              <w:left w:val="single" w:sz="4" w:space="0" w:color="auto"/>
              <w:bottom w:val="single" w:sz="4" w:space="0" w:color="auto"/>
              <w:right w:val="single" w:sz="4" w:space="0" w:color="auto"/>
            </w:tcBorders>
            <w:shd w:val="clear" w:color="auto" w:fill="auto"/>
            <w:noWrap/>
            <w:vAlign w:val="center"/>
            <w:hideMark/>
          </w:tcPr>
          <w:p w14:paraId="3C23F105"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ARF</w:t>
            </w:r>
          </w:p>
        </w:tc>
        <w:tc>
          <w:tcPr>
            <w:tcW w:w="1485" w:type="dxa"/>
            <w:tcBorders>
              <w:top w:val="nil"/>
              <w:left w:val="nil"/>
              <w:bottom w:val="single" w:sz="4" w:space="0" w:color="auto"/>
              <w:right w:val="single" w:sz="4" w:space="0" w:color="auto"/>
            </w:tcBorders>
            <w:shd w:val="clear" w:color="auto" w:fill="auto"/>
            <w:noWrap/>
            <w:vAlign w:val="center"/>
            <w:hideMark/>
          </w:tcPr>
          <w:p w14:paraId="49E22E86"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0.98</w:t>
            </w:r>
          </w:p>
        </w:tc>
        <w:tc>
          <w:tcPr>
            <w:tcW w:w="2269" w:type="dxa"/>
            <w:tcBorders>
              <w:top w:val="nil"/>
              <w:left w:val="nil"/>
              <w:bottom w:val="single" w:sz="4" w:space="0" w:color="auto"/>
              <w:right w:val="single" w:sz="4" w:space="0" w:color="auto"/>
            </w:tcBorders>
            <w:shd w:val="clear" w:color="auto" w:fill="auto"/>
            <w:noWrap/>
            <w:vAlign w:val="center"/>
            <w:hideMark/>
          </w:tcPr>
          <w:p w14:paraId="051F9F21"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211.31</w:t>
            </w:r>
          </w:p>
        </w:tc>
        <w:tc>
          <w:tcPr>
            <w:tcW w:w="1924" w:type="dxa"/>
            <w:tcBorders>
              <w:top w:val="nil"/>
              <w:left w:val="nil"/>
              <w:bottom w:val="single" w:sz="4" w:space="0" w:color="auto"/>
              <w:right w:val="single" w:sz="4" w:space="0" w:color="auto"/>
            </w:tcBorders>
            <w:shd w:val="clear" w:color="auto" w:fill="auto"/>
            <w:noWrap/>
            <w:vAlign w:val="center"/>
            <w:hideMark/>
          </w:tcPr>
          <w:p w14:paraId="29285D4D"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6.39</w:t>
            </w:r>
          </w:p>
        </w:tc>
      </w:tr>
      <w:tr w:rsidR="009B5B24" w:rsidRPr="009B5B24" w14:paraId="7C6AD497" w14:textId="77777777" w:rsidTr="000C0179">
        <w:trPr>
          <w:trHeight w:val="54"/>
        </w:trPr>
        <w:tc>
          <w:tcPr>
            <w:tcW w:w="3655" w:type="dxa"/>
            <w:tcBorders>
              <w:top w:val="nil"/>
              <w:left w:val="single" w:sz="4" w:space="0" w:color="auto"/>
              <w:bottom w:val="single" w:sz="4" w:space="0" w:color="auto"/>
              <w:right w:val="single" w:sz="4" w:space="0" w:color="auto"/>
            </w:tcBorders>
            <w:shd w:val="clear" w:color="auto" w:fill="auto"/>
            <w:noWrap/>
            <w:vAlign w:val="center"/>
            <w:hideMark/>
          </w:tcPr>
          <w:p w14:paraId="107BCB9A"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ANN</w:t>
            </w:r>
          </w:p>
        </w:tc>
        <w:tc>
          <w:tcPr>
            <w:tcW w:w="1485" w:type="dxa"/>
            <w:tcBorders>
              <w:top w:val="nil"/>
              <w:left w:val="nil"/>
              <w:bottom w:val="single" w:sz="4" w:space="0" w:color="auto"/>
              <w:right w:val="single" w:sz="4" w:space="0" w:color="auto"/>
            </w:tcBorders>
            <w:shd w:val="clear" w:color="auto" w:fill="auto"/>
            <w:noWrap/>
            <w:vAlign w:val="center"/>
            <w:hideMark/>
          </w:tcPr>
          <w:p w14:paraId="783E8FB6"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0.98</w:t>
            </w:r>
          </w:p>
        </w:tc>
        <w:tc>
          <w:tcPr>
            <w:tcW w:w="2269" w:type="dxa"/>
            <w:tcBorders>
              <w:top w:val="nil"/>
              <w:left w:val="nil"/>
              <w:bottom w:val="single" w:sz="4" w:space="0" w:color="auto"/>
              <w:right w:val="single" w:sz="4" w:space="0" w:color="auto"/>
            </w:tcBorders>
            <w:shd w:val="clear" w:color="auto" w:fill="auto"/>
            <w:noWrap/>
            <w:vAlign w:val="center"/>
            <w:hideMark/>
          </w:tcPr>
          <w:p w14:paraId="131C1EDF"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610.44</w:t>
            </w:r>
          </w:p>
        </w:tc>
        <w:tc>
          <w:tcPr>
            <w:tcW w:w="1924" w:type="dxa"/>
            <w:tcBorders>
              <w:top w:val="nil"/>
              <w:left w:val="nil"/>
              <w:bottom w:val="single" w:sz="4" w:space="0" w:color="auto"/>
              <w:right w:val="single" w:sz="4" w:space="0" w:color="auto"/>
            </w:tcBorders>
            <w:shd w:val="clear" w:color="auto" w:fill="auto"/>
            <w:noWrap/>
            <w:vAlign w:val="center"/>
            <w:hideMark/>
          </w:tcPr>
          <w:p w14:paraId="38D91E43" w14:textId="77777777" w:rsidR="009B5B24" w:rsidRPr="009B5B24" w:rsidRDefault="009B5B24" w:rsidP="009B5B24">
            <w:pPr>
              <w:spacing w:after="0" w:line="240" w:lineRule="auto"/>
              <w:jc w:val="center"/>
              <w:rPr>
                <w:rFonts w:ascii="Aptos Narrow" w:eastAsia="Times New Roman" w:hAnsi="Aptos Narrow" w:cs="Times New Roman"/>
                <w:color w:val="000000"/>
                <w:szCs w:val="24"/>
                <w:lang w:val="en-CA" w:eastAsia="en-CA"/>
              </w:rPr>
            </w:pPr>
            <w:r w:rsidRPr="009B5B24">
              <w:rPr>
                <w:rFonts w:ascii="Aptos Narrow" w:eastAsia="Times New Roman" w:hAnsi="Aptos Narrow" w:cs="Times New Roman"/>
                <w:color w:val="000000"/>
                <w:szCs w:val="24"/>
                <w:lang w:val="en-CA" w:eastAsia="en-CA"/>
              </w:rPr>
              <w:t>40.26</w:t>
            </w:r>
          </w:p>
        </w:tc>
      </w:tr>
      <w:tr w:rsidR="009B5B24" w:rsidRPr="009B5B24" w14:paraId="48938A8E" w14:textId="77777777" w:rsidTr="000C0179">
        <w:trPr>
          <w:trHeight w:val="54"/>
        </w:trPr>
        <w:tc>
          <w:tcPr>
            <w:tcW w:w="3655" w:type="dxa"/>
            <w:tcBorders>
              <w:top w:val="nil"/>
              <w:left w:val="single" w:sz="4" w:space="0" w:color="auto"/>
              <w:bottom w:val="single" w:sz="4" w:space="0" w:color="auto"/>
              <w:right w:val="single" w:sz="4" w:space="0" w:color="auto"/>
            </w:tcBorders>
            <w:shd w:val="clear" w:color="auto" w:fill="FBE4D5" w:themeFill="accent2" w:themeFillTint="33"/>
            <w:noWrap/>
            <w:vAlign w:val="center"/>
            <w:hideMark/>
          </w:tcPr>
          <w:p w14:paraId="296AA668"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Best Model</w:t>
            </w:r>
          </w:p>
        </w:tc>
        <w:tc>
          <w:tcPr>
            <w:tcW w:w="5679" w:type="dxa"/>
            <w:gridSpan w:val="3"/>
            <w:tcBorders>
              <w:top w:val="single" w:sz="4" w:space="0" w:color="auto"/>
              <w:left w:val="nil"/>
              <w:bottom w:val="single" w:sz="4" w:space="0" w:color="auto"/>
              <w:right w:val="single" w:sz="4" w:space="0" w:color="auto"/>
            </w:tcBorders>
            <w:shd w:val="clear" w:color="auto" w:fill="FBE4D5" w:themeFill="accent2" w:themeFillTint="33"/>
            <w:noWrap/>
            <w:vAlign w:val="center"/>
            <w:hideMark/>
          </w:tcPr>
          <w:p w14:paraId="7B7EBFDD" w14:textId="77777777" w:rsidR="009B5B24" w:rsidRPr="009B5B24" w:rsidRDefault="009B5B24" w:rsidP="009B5B24">
            <w:pPr>
              <w:spacing w:after="0" w:line="240" w:lineRule="auto"/>
              <w:jc w:val="center"/>
              <w:rPr>
                <w:rFonts w:ascii="Aptos Narrow" w:eastAsia="Times New Roman" w:hAnsi="Aptos Narrow" w:cs="Times New Roman"/>
                <w:b/>
                <w:bCs/>
                <w:color w:val="000000"/>
                <w:szCs w:val="24"/>
                <w:lang w:val="en-CA" w:eastAsia="en-CA"/>
              </w:rPr>
            </w:pPr>
            <w:r w:rsidRPr="009B5B24">
              <w:rPr>
                <w:rFonts w:ascii="Aptos Narrow" w:eastAsia="Times New Roman" w:hAnsi="Aptos Narrow" w:cs="Times New Roman"/>
                <w:b/>
                <w:bCs/>
                <w:color w:val="000000"/>
                <w:szCs w:val="24"/>
                <w:lang w:val="en-CA" w:eastAsia="en-CA"/>
              </w:rPr>
              <w:t>ARF</w:t>
            </w:r>
          </w:p>
        </w:tc>
      </w:tr>
    </w:tbl>
    <w:p w14:paraId="5CC90C6F" w14:textId="77777777" w:rsidR="00FB6146" w:rsidRDefault="00FB6146" w:rsidP="00FB6146">
      <w:pPr>
        <w:spacing w:after="0"/>
        <w:jc w:val="both"/>
      </w:pPr>
    </w:p>
    <w:p w14:paraId="403B7E9A" w14:textId="30583EA4" w:rsidR="00D65681" w:rsidRDefault="003932BF" w:rsidP="00061E17">
      <w:pPr>
        <w:jc w:val="both"/>
      </w:pPr>
      <w:r>
        <w:t xml:space="preserve">These studies conclude that Machine Learning can be looked at as an effective alternative approach and </w:t>
      </w:r>
      <w:r w:rsidRPr="003932BF">
        <w:t>may offer a valuable complement or alternative to existing design code calculations, potentially leading to more efficient and reliable structural designs.</w:t>
      </w:r>
    </w:p>
    <w:p w14:paraId="7B491626" w14:textId="14F9EEA9" w:rsidR="002D3170" w:rsidRDefault="002D3170" w:rsidP="002D3170">
      <w:pPr>
        <w:pStyle w:val="Heading2"/>
        <w:rPr>
          <w:rFonts w:eastAsia="Times New Roman"/>
        </w:rPr>
      </w:pPr>
      <w:bookmarkStart w:id="12" w:name="_Toc181804195"/>
      <w:r>
        <w:rPr>
          <w:rFonts w:eastAsia="Times New Roman"/>
        </w:rPr>
        <w:t>Research Gap</w:t>
      </w:r>
      <w:bookmarkEnd w:id="12"/>
    </w:p>
    <w:p w14:paraId="61B03339" w14:textId="715149A3" w:rsidR="00FB6146" w:rsidRDefault="00FB6146" w:rsidP="00FB6146">
      <w:pPr>
        <w:jc w:val="both"/>
      </w:pPr>
      <w:r>
        <w:t>D</w:t>
      </w:r>
      <w:r w:rsidRPr="00FC52E5">
        <w:t>e Carvalho</w:t>
      </w:r>
      <w:r>
        <w:t xml:space="preserve"> et al. [26] and V-</w:t>
      </w:r>
      <w:r w:rsidRPr="00FC52E5">
        <w:t>Linh Tran</w:t>
      </w:r>
      <w:r>
        <w:t xml:space="preserve"> et al. [27] have explored this approach </w:t>
      </w:r>
      <w:r w:rsidR="000C0179">
        <w:t xml:space="preserve">for CFSST </w:t>
      </w:r>
      <w:r>
        <w:t>in the past. D</w:t>
      </w:r>
      <w:r w:rsidRPr="00FC52E5">
        <w:t>e Carvalho</w:t>
      </w:r>
      <w:r>
        <w:t xml:space="preserve"> et al. used ANN and Random Forest algorithms to develop the machine learning model. However, there are a few downsides to his study, the biggest of which is that his data set only comprises a circular section, and data points have been taken from the numerical study instead of real experimental data. This is not wrong per se but can be subjected to the modeling inaccuracies associated with Finite Element Modeling. V-</w:t>
      </w:r>
      <w:r w:rsidRPr="00FC52E5">
        <w:t>Linh Tran</w:t>
      </w:r>
      <w:r>
        <w:t xml:space="preserve"> </w:t>
      </w:r>
      <w:r w:rsidR="000C0179">
        <w:t xml:space="preserve">on the other hand </w:t>
      </w:r>
      <w:r>
        <w:t xml:space="preserve">used multiple machine-learning algorithms like RF, KNN AdaBoost, GNRT, and </w:t>
      </w:r>
      <w:proofErr w:type="spellStart"/>
      <w:r>
        <w:t>XGBoost</w:t>
      </w:r>
      <w:proofErr w:type="spellEnd"/>
      <w:r>
        <w:t xml:space="preserve"> </w:t>
      </w:r>
      <w:r w:rsidR="000C0179">
        <w:t>trained</w:t>
      </w:r>
      <w:r>
        <w:t xml:space="preserve"> on the 142 data samples of circular CFSST Columns. He found that </w:t>
      </w:r>
      <w:proofErr w:type="spellStart"/>
      <w:r>
        <w:t>XGBoost</w:t>
      </w:r>
      <w:proofErr w:type="spellEnd"/>
      <w:r>
        <w:t xml:space="preserve"> provides the best accuracy based on the R</w:t>
      </w:r>
      <w:r>
        <w:rPr>
          <w:vertAlign w:val="superscript"/>
        </w:rPr>
        <w:t xml:space="preserve">2 </w:t>
      </w:r>
      <w:r>
        <w:t xml:space="preserve">measurement. </w:t>
      </w:r>
    </w:p>
    <w:p w14:paraId="3FA9FCDB" w14:textId="7984EAD0" w:rsidR="00FB6146" w:rsidRDefault="00FB6146" w:rsidP="00FB6146">
      <w:pPr>
        <w:jc w:val="both"/>
      </w:pPr>
      <w:r>
        <w:lastRenderedPageBreak/>
        <w:t xml:space="preserve">Both studies </w:t>
      </w:r>
      <w:r w:rsidR="000C0179">
        <w:t>were</w:t>
      </w:r>
      <w:r>
        <w:t xml:space="preserve"> limited by the number of data points and the lack of diversity in the dataset on which the model has been trained. </w:t>
      </w:r>
      <w:r w:rsidRPr="00FB6146">
        <w:t xml:space="preserve">These </w:t>
      </w:r>
      <w:r>
        <w:t xml:space="preserve">two </w:t>
      </w:r>
      <w:r w:rsidRPr="00FB6146">
        <w:t>studies typically focus only on circular sections, leading to a narrow dataset that lacks diversity in cross-sectional shapes</w:t>
      </w:r>
      <w:r>
        <w:t xml:space="preserve"> which is not exactly representative of a variety of the configurations used in practice. </w:t>
      </w:r>
      <w:r w:rsidRPr="00FB6146">
        <w:t>To address these limitations, our study expands upon prior work by incorporating a broader variety of CFFST column sections, including both rectangular and circular shapes, and by increasing the dataset to 422 data points. This comprehensive dataset allows for more accurate and generalizable ML predictions of column strength across various section geometries.</w:t>
      </w:r>
    </w:p>
    <w:p w14:paraId="179AE1DE" w14:textId="7B3115EF" w:rsidR="00241FCC" w:rsidRDefault="00FB6146" w:rsidP="005D7280">
      <w:pPr>
        <w:jc w:val="both"/>
      </w:pPr>
      <w:r>
        <w:t>In addition to this</w:t>
      </w:r>
      <w:r w:rsidR="000C0179">
        <w:t>,</w:t>
      </w:r>
      <w:r>
        <w:t xml:space="preserve"> t</w:t>
      </w:r>
      <w:r w:rsidR="00241FCC" w:rsidRPr="00241FCC">
        <w:t>he current state of research reveals a significant gap in the field of Concrete-Filled Stainless-Steel Tubular (CFSST) columns:</w:t>
      </w:r>
    </w:p>
    <w:p w14:paraId="0C126E96" w14:textId="25D28090" w:rsidR="00241FCC" w:rsidRDefault="005D7280" w:rsidP="00241FCC">
      <w:pPr>
        <w:pStyle w:val="ListParagraph"/>
        <w:numPr>
          <w:ilvl w:val="0"/>
          <w:numId w:val="9"/>
        </w:numPr>
        <w:jc w:val="both"/>
      </w:pPr>
      <w:r w:rsidRPr="00A362C3">
        <w:t xml:space="preserve">It can be noted </w:t>
      </w:r>
      <w:r>
        <w:t xml:space="preserve">across all the </w:t>
      </w:r>
      <w:proofErr w:type="gramStart"/>
      <w:r>
        <w:t>aforementioned different</w:t>
      </w:r>
      <w:proofErr w:type="gramEnd"/>
      <w:r>
        <w:t xml:space="preserve"> studies that the applicability of the various proposed</w:t>
      </w:r>
      <w:r w:rsidR="003932BF">
        <w:t xml:space="preserve"> analytical</w:t>
      </w:r>
      <w:r>
        <w:t xml:space="preserve"> models for the prediction of the axial strength of CFSST requires different </w:t>
      </w:r>
      <w:r w:rsidRPr="00A362C3">
        <w:t>input parameters</w:t>
      </w:r>
      <w:r>
        <w:t xml:space="preserve"> that vary quite widely based on the geometric shape and the grade of the material used. </w:t>
      </w:r>
    </w:p>
    <w:p w14:paraId="065607C3" w14:textId="1775E8AE" w:rsidR="00933A5A" w:rsidRDefault="00241FCC" w:rsidP="000F08A0">
      <w:pPr>
        <w:pStyle w:val="ListParagraph"/>
        <w:numPr>
          <w:ilvl w:val="0"/>
          <w:numId w:val="9"/>
        </w:numPr>
        <w:jc w:val="both"/>
      </w:pPr>
      <w:r w:rsidRPr="00241FCC">
        <w:t>Extensive machine learning (ML) studies have been conducted on Concrete-Filled Steel Tubular (CFST) columns.</w:t>
      </w:r>
      <w:r>
        <w:t xml:space="preserve"> However, t</w:t>
      </w:r>
      <w:r w:rsidR="00933A5A" w:rsidRPr="00933A5A">
        <w:t>here is a notable absence of data-driven prediction models specifically tailored for CFSST columns in the existing literature.</w:t>
      </w:r>
      <w:r w:rsidR="00FC52E5">
        <w:t xml:space="preserve"> </w:t>
      </w:r>
    </w:p>
    <w:p w14:paraId="3EAE9195" w14:textId="77777777" w:rsidR="00241FCC" w:rsidRDefault="00241FCC" w:rsidP="00241FCC">
      <w:pPr>
        <w:pStyle w:val="ListParagraph"/>
        <w:numPr>
          <w:ilvl w:val="0"/>
          <w:numId w:val="9"/>
        </w:numPr>
        <w:jc w:val="both"/>
      </w:pPr>
      <w:r>
        <w:t>Previous research has highlighted limitations in the current codified equations for CFSST columns:</w:t>
      </w:r>
    </w:p>
    <w:p w14:paraId="4A13D606" w14:textId="77777777" w:rsidR="00241FCC" w:rsidRDefault="00241FCC" w:rsidP="00241FCC">
      <w:pPr>
        <w:pStyle w:val="ListParagraph"/>
        <w:numPr>
          <w:ilvl w:val="1"/>
          <w:numId w:val="9"/>
        </w:numPr>
        <w:jc w:val="both"/>
      </w:pPr>
      <w:r>
        <w:t>These equations tend to produce overly conservative estimates.</w:t>
      </w:r>
    </w:p>
    <w:p w14:paraId="7606764C" w14:textId="77777777" w:rsidR="00241FCC" w:rsidRDefault="00241FCC" w:rsidP="00241FCC">
      <w:pPr>
        <w:pStyle w:val="ListParagraph"/>
        <w:numPr>
          <w:ilvl w:val="1"/>
          <w:numId w:val="9"/>
        </w:numPr>
        <w:jc w:val="both"/>
      </w:pPr>
      <w:r>
        <w:t>They often fail to accurately predict the axial capacity of CFSST columns.</w:t>
      </w:r>
    </w:p>
    <w:p w14:paraId="2C3F7841" w14:textId="5BBBF8D7" w:rsidR="00241FCC" w:rsidRDefault="00241FCC" w:rsidP="00241FCC">
      <w:pPr>
        <w:pStyle w:val="ListParagraph"/>
        <w:numPr>
          <w:ilvl w:val="0"/>
          <w:numId w:val="9"/>
        </w:numPr>
        <w:jc w:val="both"/>
      </w:pPr>
      <w:r>
        <w:t>A critical shortcoming in applying conventional CFST column equations to CFSST columns is that it does not account for the strain-hardening behavior of stainless steel. This omission is particularly significant as strain hardening is a crucial component affecting the performance of CFSST columns.</w:t>
      </w:r>
    </w:p>
    <w:p w14:paraId="3C31E59F" w14:textId="2C9359D4" w:rsidR="005D7280" w:rsidRPr="00A362C3" w:rsidRDefault="005D7280" w:rsidP="005D7280">
      <w:pPr>
        <w:jc w:val="both"/>
      </w:pPr>
      <w:r>
        <w:t>So, to come up with the one-size-fits-all approach for strength prediction of CFFST Columns that accurately addresses</w:t>
      </w:r>
      <w:r w:rsidRPr="00A362C3">
        <w:t xml:space="preserve"> these inconsistencies and uncertainties</w:t>
      </w:r>
      <w:r>
        <w:t>, and applies to a wide range of configurations, the</w:t>
      </w:r>
      <w:r w:rsidRPr="00A362C3">
        <w:t xml:space="preserve"> </w:t>
      </w:r>
      <w:r w:rsidRPr="005D7280">
        <w:t xml:space="preserve">data-driven approach </w:t>
      </w:r>
      <w:r>
        <w:t xml:space="preserve">based on </w:t>
      </w:r>
      <w:r w:rsidR="00241FCC">
        <w:t>a</w:t>
      </w:r>
      <w:r>
        <w:t xml:space="preserve"> large amount of the </w:t>
      </w:r>
      <w:r w:rsidR="003932BF">
        <w:t xml:space="preserve">open </w:t>
      </w:r>
      <w:r>
        <w:t xml:space="preserve">experimental database </w:t>
      </w:r>
      <w:r w:rsidR="003932BF">
        <w:t>is explored</w:t>
      </w:r>
      <w:r w:rsidR="00241FCC">
        <w:t xml:space="preserve"> in this study</w:t>
      </w:r>
      <w:r>
        <w:t>.</w:t>
      </w:r>
    </w:p>
    <w:p w14:paraId="38765CB5" w14:textId="1CBF8B20" w:rsidR="002D3170" w:rsidRDefault="002D3170" w:rsidP="002D3170">
      <w:pPr>
        <w:pStyle w:val="Heading2"/>
        <w:rPr>
          <w:rFonts w:eastAsia="Times New Roman"/>
        </w:rPr>
      </w:pPr>
      <w:bookmarkStart w:id="13" w:name="_Toc181804196"/>
      <w:r w:rsidRPr="00360365">
        <w:rPr>
          <w:rFonts w:eastAsia="Times New Roman"/>
        </w:rPr>
        <w:t>Objectives</w:t>
      </w:r>
      <w:bookmarkEnd w:id="13"/>
    </w:p>
    <w:p w14:paraId="556446DC" w14:textId="7C67ADD0" w:rsidR="004B387F" w:rsidRDefault="004B387F" w:rsidP="004B387F">
      <w:pPr>
        <w:jc w:val="both"/>
      </w:pPr>
      <w:r>
        <w:t>This research aims to create a robust model that improves prediction accuracy and addresses limitations in existing design equations for Concrete-Filled Stainless-Steel Tubular (CFSST) columns. The study's key objectives are:</w:t>
      </w:r>
    </w:p>
    <w:p w14:paraId="02FF4649" w14:textId="77777777" w:rsidR="004B387F" w:rsidRDefault="004B387F" w:rsidP="004B387F">
      <w:pPr>
        <w:pStyle w:val="ListParagraph"/>
        <w:numPr>
          <w:ilvl w:val="0"/>
          <w:numId w:val="10"/>
        </w:numPr>
        <w:jc w:val="both"/>
      </w:pPr>
      <w:r w:rsidRPr="004B387F">
        <w:rPr>
          <w:b/>
          <w:bCs/>
        </w:rPr>
        <w:t>Database Development:</w:t>
      </w:r>
      <w:r>
        <w:t xml:space="preserve"> Compile a comprehensive database from available literature to serve as a foundation for the analysis.</w:t>
      </w:r>
    </w:p>
    <w:p w14:paraId="16380243" w14:textId="77777777" w:rsidR="004B387F" w:rsidRDefault="004B387F" w:rsidP="004B387F">
      <w:pPr>
        <w:pStyle w:val="ListParagraph"/>
        <w:numPr>
          <w:ilvl w:val="0"/>
          <w:numId w:val="10"/>
        </w:numPr>
        <w:jc w:val="both"/>
      </w:pPr>
      <w:r w:rsidRPr="004B387F">
        <w:rPr>
          <w:b/>
          <w:bCs/>
        </w:rPr>
        <w:t>Parameter Identification:</w:t>
      </w:r>
      <w:r>
        <w:t xml:space="preserve"> Determine the most influential factors affecting the axial capacity of CFSST columns.</w:t>
      </w:r>
    </w:p>
    <w:p w14:paraId="05041DD8" w14:textId="03A93C2E" w:rsidR="00061E17" w:rsidRDefault="00061E17" w:rsidP="004B387F">
      <w:pPr>
        <w:pStyle w:val="ListParagraph"/>
        <w:numPr>
          <w:ilvl w:val="0"/>
          <w:numId w:val="10"/>
        </w:numPr>
        <w:jc w:val="both"/>
      </w:pPr>
      <w:r>
        <w:rPr>
          <w:b/>
          <w:bCs/>
        </w:rPr>
        <w:lastRenderedPageBreak/>
        <w:t>Development of the Machine Learning Models:</w:t>
      </w:r>
      <w:r>
        <w:t xml:space="preserve"> </w:t>
      </w:r>
      <w:r w:rsidRPr="00061E17">
        <w:rPr>
          <w:highlight w:val="yellow"/>
        </w:rPr>
        <w:t>Mention all the ML models being tested in this study</w:t>
      </w:r>
      <w:r>
        <w:t>.</w:t>
      </w:r>
    </w:p>
    <w:p w14:paraId="7DBB9077" w14:textId="363B906C" w:rsidR="004B387F" w:rsidRDefault="004B387F" w:rsidP="004B387F">
      <w:pPr>
        <w:pStyle w:val="ListParagraph"/>
        <w:numPr>
          <w:ilvl w:val="0"/>
          <w:numId w:val="10"/>
        </w:numPr>
        <w:jc w:val="both"/>
      </w:pPr>
      <w:r w:rsidRPr="004B387F">
        <w:rPr>
          <w:b/>
          <w:bCs/>
        </w:rPr>
        <w:t>Model Comparison:</w:t>
      </w:r>
      <w:r>
        <w:t xml:space="preserve"> Evaluate the accuracy of newly developed Machine Learning (ML) models against current design codes</w:t>
      </w:r>
      <w:r w:rsidR="00061E17">
        <w:t xml:space="preserve"> using </w:t>
      </w:r>
      <w:r w:rsidR="00061E17" w:rsidRPr="00061E17">
        <w:rPr>
          <w:highlight w:val="yellow"/>
        </w:rPr>
        <w:t>metrics like RMSE, R2</w:t>
      </w:r>
      <w:r w:rsidR="00061E17">
        <w:rPr>
          <w:highlight w:val="yellow"/>
        </w:rPr>
        <w:t>,</w:t>
      </w:r>
      <w:r w:rsidR="00061E17" w:rsidRPr="00061E17">
        <w:rPr>
          <w:highlight w:val="yellow"/>
        </w:rPr>
        <w:t xml:space="preserve"> etc.</w:t>
      </w:r>
    </w:p>
    <w:p w14:paraId="1FA22B0E" w14:textId="77777777" w:rsidR="004B387F" w:rsidRPr="00A37FC7" w:rsidRDefault="004B387F" w:rsidP="004B387F">
      <w:pPr>
        <w:pStyle w:val="ListParagraph"/>
        <w:numPr>
          <w:ilvl w:val="0"/>
          <w:numId w:val="10"/>
        </w:numPr>
        <w:jc w:val="both"/>
        <w:rPr>
          <w:highlight w:val="yellow"/>
        </w:rPr>
      </w:pPr>
      <w:r w:rsidRPr="00A37FC7">
        <w:rPr>
          <w:b/>
          <w:bCs/>
          <w:highlight w:val="yellow"/>
        </w:rPr>
        <w:t>Result Interpretation:</w:t>
      </w:r>
      <w:r w:rsidRPr="00A37FC7">
        <w:rPr>
          <w:highlight w:val="yellow"/>
        </w:rPr>
        <w:t xml:space="preserve"> Utilize Shapley Additive </w:t>
      </w:r>
      <w:proofErr w:type="spellStart"/>
      <w:r w:rsidRPr="00A37FC7">
        <w:rPr>
          <w:highlight w:val="yellow"/>
        </w:rPr>
        <w:t>exPlanations</w:t>
      </w:r>
      <w:proofErr w:type="spellEnd"/>
      <w:r w:rsidRPr="00A37FC7">
        <w:rPr>
          <w:highlight w:val="yellow"/>
        </w:rPr>
        <w:t xml:space="preserve"> (SHAP) to elucidate the relationship between input parameters and predicted outcomes.</w:t>
      </w:r>
    </w:p>
    <w:p w14:paraId="362519FE" w14:textId="7CDA5B6F" w:rsidR="005D7280" w:rsidRPr="005D7280" w:rsidRDefault="004B387F" w:rsidP="00E26D50">
      <w:pPr>
        <w:jc w:val="both"/>
      </w:pPr>
      <w:r>
        <w:t>By addressing these objectives, the study aims to provide a more accurate and practical approach to CFSST column design and analysis, bridging the gap between theoretical models and real-world applications.</w:t>
      </w:r>
      <w:r w:rsidR="00A37FC7">
        <w:t xml:space="preserve"> </w:t>
      </w:r>
      <w:r w:rsidRPr="004B387F">
        <w:t xml:space="preserve">Using ML models, it is possible to </w:t>
      </w:r>
      <w:proofErr w:type="gramStart"/>
      <w:r w:rsidRPr="004B387F">
        <w:t>avoid</w:t>
      </w:r>
      <w:r w:rsidR="00A37FC7">
        <w:t>,</w:t>
      </w:r>
      <w:proofErr w:type="gramEnd"/>
      <w:r w:rsidRPr="004B387F">
        <w:t xml:space="preserve"> </w:t>
      </w:r>
      <w:r w:rsidR="00A37FC7">
        <w:t xml:space="preserve">costly and </w:t>
      </w:r>
      <w:r w:rsidRPr="004B387F">
        <w:t>time-consuming experimental work</w:t>
      </w:r>
      <w:r w:rsidR="00A37FC7">
        <w:t>.</w:t>
      </w:r>
    </w:p>
    <w:p w14:paraId="636E0844" w14:textId="2A9F67B4" w:rsidR="002D3170" w:rsidRPr="002D3170" w:rsidRDefault="002D3170" w:rsidP="002D3170">
      <w:pPr>
        <w:pStyle w:val="Heading2"/>
      </w:pPr>
      <w:bookmarkStart w:id="14" w:name="_Toc181804197"/>
      <w:r>
        <w:t>Methodology</w:t>
      </w:r>
      <w:bookmarkEnd w:id="14"/>
    </w:p>
    <w:p w14:paraId="6F520428" w14:textId="18CEF77F" w:rsidR="002D3170" w:rsidRDefault="00241FCC" w:rsidP="002D3170">
      <w:r w:rsidRPr="00241FCC">
        <w:rPr>
          <w:highlight w:val="yellow"/>
        </w:rPr>
        <w:t>Please discuss briefly ML its theories, and workings, and describe the algorithms explored in this study.</w:t>
      </w:r>
    </w:p>
    <w:p w14:paraId="38868837" w14:textId="1037A6FF" w:rsidR="001C2DC5" w:rsidRDefault="001C2DC5" w:rsidP="002D3170">
      <w:r w:rsidRPr="001C2DC5">
        <w:rPr>
          <w:highlight w:val="yellow"/>
        </w:rPr>
        <w:t>Also, describe the accuracy metric employed in the study and describe them briefly.</w:t>
      </w:r>
    </w:p>
    <w:p w14:paraId="688F9608" w14:textId="77777777" w:rsidR="00061E17" w:rsidRDefault="00061E17" w:rsidP="002D3170"/>
    <w:p w14:paraId="1B1660B6" w14:textId="77777777" w:rsidR="00FB6146" w:rsidRDefault="00FB6146">
      <w:pPr>
        <w:rPr>
          <w:rFonts w:eastAsia="Times New Roman" w:cstheme="minorHAnsi"/>
          <w:b/>
          <w:sz w:val="32"/>
          <w:szCs w:val="32"/>
        </w:rPr>
      </w:pPr>
      <w:bookmarkStart w:id="15" w:name="_Toc181804198"/>
      <w:r>
        <w:br w:type="page"/>
      </w:r>
    </w:p>
    <w:p w14:paraId="4DFDC8EE" w14:textId="5691311F" w:rsidR="000358A2" w:rsidRDefault="00465770">
      <w:pPr>
        <w:pStyle w:val="Heading1"/>
      </w:pPr>
      <w:r>
        <w:lastRenderedPageBreak/>
        <w:t>CHAPTER 2: DATABASE FOR CFSST COLUMN AXIAL CAPACITY PREDICTION</w:t>
      </w:r>
      <w:bookmarkEnd w:id="15"/>
    </w:p>
    <w:p w14:paraId="4DFDC8EF" w14:textId="7E984728" w:rsidR="000358A2" w:rsidRDefault="00465770">
      <w:pPr>
        <w:jc w:val="both"/>
        <w:rPr>
          <w:szCs w:val="24"/>
        </w:rPr>
      </w:pPr>
      <w:r>
        <w:rPr>
          <w:szCs w:val="24"/>
        </w:rPr>
        <w:t xml:space="preserve">A reliable database is essential for developing dependable prediction models and identifying the key factors that influence prediction accuracy. A comprehensive dataset was compiled from multiple peer-reviewed journals and </w:t>
      </w:r>
      <w:r w:rsidR="00495A4A">
        <w:rPr>
          <w:szCs w:val="24"/>
        </w:rPr>
        <w:t xml:space="preserve">open </w:t>
      </w:r>
      <w:r>
        <w:rPr>
          <w:szCs w:val="24"/>
        </w:rPr>
        <w:t>dissertation papers describing their experimental findings based on the studies conducted in the past.  In this project, a total of 422 data points has been gathered and are evenly divided between circular and rectangular Concrete-Filled Stainless-Steel Tubular (CFSST) columns, with 211 datasets for each type. This extensive compilation serves as the foundation for the study's analysis and model development.</w:t>
      </w:r>
    </w:p>
    <w:p w14:paraId="4DFDC8F0" w14:textId="77777777" w:rsidR="000358A2" w:rsidRDefault="00465770">
      <w:pPr>
        <w:jc w:val="both"/>
        <w:rPr>
          <w:szCs w:val="24"/>
        </w:rPr>
      </w:pPr>
      <w:r>
        <w:rPr>
          <w:szCs w:val="24"/>
        </w:rPr>
        <w:t>This study aims to develop a reliable machine learning (ML) model for predicting the axial capacity of Concrete-Filled Stainless-Steel Tubular (CFSST) columns using a data-driven approach. The model's output is the axial compression capacity (</w:t>
      </w:r>
      <w:proofErr w:type="spellStart"/>
      <w:r>
        <w:rPr>
          <w:szCs w:val="24"/>
        </w:rPr>
        <w:t>N_Test</w:t>
      </w:r>
      <w:proofErr w:type="spellEnd"/>
      <w:r>
        <w:rPr>
          <w:szCs w:val="24"/>
        </w:rPr>
        <w:t>) measured in kilonewtons (</w:t>
      </w:r>
      <w:proofErr w:type="spellStart"/>
      <w:r>
        <w:rPr>
          <w:szCs w:val="24"/>
        </w:rPr>
        <w:t>kN</w:t>
      </w:r>
      <w:proofErr w:type="spellEnd"/>
      <w:r>
        <w:rPr>
          <w:szCs w:val="24"/>
        </w:rPr>
        <w:t>), while the input parameters include:</w:t>
      </w:r>
    </w:p>
    <w:p w14:paraId="4DFDC8F1" w14:textId="77777777" w:rsidR="000358A2" w:rsidRDefault="00465770">
      <w:pPr>
        <w:numPr>
          <w:ilvl w:val="0"/>
          <w:numId w:val="1"/>
        </w:numPr>
        <w:pBdr>
          <w:top w:val="nil"/>
          <w:left w:val="nil"/>
          <w:bottom w:val="nil"/>
          <w:right w:val="nil"/>
          <w:between w:val="nil"/>
        </w:pBdr>
        <w:spacing w:after="0"/>
        <w:jc w:val="both"/>
        <w:rPr>
          <w:color w:val="000000"/>
          <w:szCs w:val="24"/>
        </w:rPr>
      </w:pPr>
      <w:r>
        <w:rPr>
          <w:color w:val="000000"/>
          <w:szCs w:val="24"/>
        </w:rPr>
        <w:t>Column length (L, mm)</w:t>
      </w:r>
    </w:p>
    <w:p w14:paraId="4DFDC8F2" w14:textId="77777777" w:rsidR="000358A2" w:rsidRDefault="00465770">
      <w:pPr>
        <w:numPr>
          <w:ilvl w:val="0"/>
          <w:numId w:val="1"/>
        </w:numPr>
        <w:pBdr>
          <w:top w:val="nil"/>
          <w:left w:val="nil"/>
          <w:bottom w:val="nil"/>
          <w:right w:val="nil"/>
          <w:between w:val="nil"/>
        </w:pBdr>
        <w:spacing w:after="0"/>
        <w:jc w:val="both"/>
        <w:rPr>
          <w:color w:val="000000"/>
          <w:szCs w:val="24"/>
        </w:rPr>
      </w:pPr>
      <w:r>
        <w:rPr>
          <w:color w:val="000000"/>
          <w:szCs w:val="24"/>
        </w:rPr>
        <w:t>Tube thickness (t, mm)</w:t>
      </w:r>
    </w:p>
    <w:p w14:paraId="4DFDC8F3" w14:textId="0D00F4BE" w:rsidR="000358A2" w:rsidRDefault="00465770">
      <w:pPr>
        <w:numPr>
          <w:ilvl w:val="0"/>
          <w:numId w:val="1"/>
        </w:numPr>
        <w:pBdr>
          <w:top w:val="nil"/>
          <w:left w:val="nil"/>
          <w:bottom w:val="nil"/>
          <w:right w:val="nil"/>
          <w:between w:val="nil"/>
        </w:pBdr>
        <w:spacing w:after="0"/>
        <w:jc w:val="both"/>
        <w:rPr>
          <w:color w:val="000000"/>
          <w:szCs w:val="24"/>
        </w:rPr>
      </w:pPr>
      <w:r>
        <w:rPr>
          <w:color w:val="000000"/>
          <w:szCs w:val="24"/>
        </w:rPr>
        <w:t>Stainless steel proof stress (</w:t>
      </w:r>
      <w:r w:rsidR="002D3170">
        <w:rPr>
          <w:color w:val="000000"/>
          <w:szCs w:val="24"/>
        </w:rPr>
        <w:t>f</w:t>
      </w:r>
      <w:r>
        <w:rPr>
          <w:color w:val="000000"/>
          <w:szCs w:val="24"/>
          <w:vertAlign w:val="subscript"/>
        </w:rPr>
        <w:t>0.2</w:t>
      </w:r>
      <w:r>
        <w:rPr>
          <w:color w:val="000000"/>
          <w:szCs w:val="24"/>
        </w:rPr>
        <w:t>, MPa)</w:t>
      </w:r>
    </w:p>
    <w:p w14:paraId="4DFDC8F4" w14:textId="77777777" w:rsidR="000358A2" w:rsidRDefault="00465770">
      <w:pPr>
        <w:numPr>
          <w:ilvl w:val="0"/>
          <w:numId w:val="1"/>
        </w:numPr>
        <w:pBdr>
          <w:top w:val="nil"/>
          <w:left w:val="nil"/>
          <w:bottom w:val="nil"/>
          <w:right w:val="nil"/>
          <w:between w:val="nil"/>
        </w:pBdr>
        <w:spacing w:after="0"/>
        <w:jc w:val="both"/>
        <w:rPr>
          <w:color w:val="000000"/>
          <w:szCs w:val="24"/>
        </w:rPr>
      </w:pPr>
      <w:r>
        <w:rPr>
          <w:color w:val="000000"/>
          <w:szCs w:val="24"/>
        </w:rPr>
        <w:t>Stainless steel ultimate strength (f</w:t>
      </w:r>
      <w:r>
        <w:rPr>
          <w:color w:val="000000"/>
          <w:szCs w:val="24"/>
          <w:vertAlign w:val="subscript"/>
        </w:rPr>
        <w:t>u</w:t>
      </w:r>
      <w:r>
        <w:rPr>
          <w:color w:val="000000"/>
          <w:szCs w:val="24"/>
        </w:rPr>
        <w:t>, MPa)</w:t>
      </w:r>
    </w:p>
    <w:p w14:paraId="4DFDC8F5" w14:textId="77777777" w:rsidR="000358A2" w:rsidRDefault="00465770">
      <w:pPr>
        <w:numPr>
          <w:ilvl w:val="0"/>
          <w:numId w:val="1"/>
        </w:numPr>
        <w:pBdr>
          <w:top w:val="nil"/>
          <w:left w:val="nil"/>
          <w:bottom w:val="nil"/>
          <w:right w:val="nil"/>
          <w:between w:val="nil"/>
        </w:pBdr>
        <w:spacing w:after="0"/>
        <w:jc w:val="both"/>
        <w:rPr>
          <w:color w:val="000000"/>
          <w:szCs w:val="24"/>
        </w:rPr>
      </w:pPr>
      <w:r>
        <w:rPr>
          <w:color w:val="000000"/>
          <w:szCs w:val="24"/>
        </w:rPr>
        <w:t>Stainless steel elastic modulus (</w:t>
      </w:r>
      <w:proofErr w:type="spellStart"/>
      <w:r>
        <w:rPr>
          <w:color w:val="000000"/>
          <w:szCs w:val="24"/>
        </w:rPr>
        <w:t>E</w:t>
      </w:r>
      <w:r>
        <w:rPr>
          <w:color w:val="000000"/>
          <w:szCs w:val="24"/>
          <w:vertAlign w:val="subscript"/>
        </w:rPr>
        <w:t>o</w:t>
      </w:r>
      <w:proofErr w:type="spellEnd"/>
      <w:r>
        <w:rPr>
          <w:color w:val="000000"/>
          <w:szCs w:val="24"/>
        </w:rPr>
        <w:t>, MPa)</w:t>
      </w:r>
    </w:p>
    <w:p w14:paraId="4DFDC8F6" w14:textId="77777777" w:rsidR="000358A2" w:rsidRDefault="00465770">
      <w:pPr>
        <w:numPr>
          <w:ilvl w:val="0"/>
          <w:numId w:val="1"/>
        </w:numPr>
        <w:pBdr>
          <w:top w:val="nil"/>
          <w:left w:val="nil"/>
          <w:bottom w:val="nil"/>
          <w:right w:val="nil"/>
          <w:between w:val="nil"/>
        </w:pBdr>
        <w:spacing w:after="0"/>
        <w:jc w:val="both"/>
        <w:rPr>
          <w:color w:val="000000"/>
          <w:szCs w:val="24"/>
        </w:rPr>
      </w:pPr>
      <w:r>
        <w:rPr>
          <w:color w:val="000000"/>
          <w:szCs w:val="24"/>
        </w:rPr>
        <w:t>Strain hardening component (n)</w:t>
      </w:r>
    </w:p>
    <w:p w14:paraId="4DFDC8F7" w14:textId="77777777" w:rsidR="000358A2" w:rsidRDefault="00465770">
      <w:pPr>
        <w:numPr>
          <w:ilvl w:val="0"/>
          <w:numId w:val="1"/>
        </w:numPr>
        <w:pBdr>
          <w:top w:val="nil"/>
          <w:left w:val="nil"/>
          <w:bottom w:val="nil"/>
          <w:right w:val="nil"/>
          <w:between w:val="nil"/>
        </w:pBdr>
        <w:spacing w:after="0"/>
        <w:jc w:val="both"/>
        <w:rPr>
          <w:color w:val="000000"/>
          <w:szCs w:val="24"/>
        </w:rPr>
      </w:pPr>
      <w:r>
        <w:rPr>
          <w:color w:val="000000"/>
          <w:szCs w:val="24"/>
        </w:rPr>
        <w:t>Concrete compressive strength (</w:t>
      </w:r>
      <w:proofErr w:type="spellStart"/>
      <w:r>
        <w:rPr>
          <w:color w:val="000000"/>
          <w:szCs w:val="24"/>
        </w:rPr>
        <w:t>f’</w:t>
      </w:r>
      <w:r>
        <w:rPr>
          <w:color w:val="000000"/>
          <w:szCs w:val="24"/>
          <w:vertAlign w:val="subscript"/>
        </w:rPr>
        <w:t>c</w:t>
      </w:r>
      <w:proofErr w:type="spellEnd"/>
      <w:r>
        <w:rPr>
          <w:color w:val="000000"/>
          <w:szCs w:val="24"/>
        </w:rPr>
        <w:t>, MPa)</w:t>
      </w:r>
    </w:p>
    <w:p w14:paraId="4DFDC8F8" w14:textId="77777777" w:rsidR="000358A2" w:rsidRDefault="00465770">
      <w:pPr>
        <w:numPr>
          <w:ilvl w:val="0"/>
          <w:numId w:val="1"/>
        </w:numPr>
        <w:pBdr>
          <w:top w:val="nil"/>
          <w:left w:val="nil"/>
          <w:bottom w:val="nil"/>
          <w:right w:val="nil"/>
          <w:between w:val="nil"/>
        </w:pBdr>
        <w:spacing w:after="0"/>
        <w:jc w:val="both"/>
        <w:rPr>
          <w:color w:val="000000"/>
          <w:szCs w:val="24"/>
        </w:rPr>
      </w:pPr>
      <w:r>
        <w:rPr>
          <w:color w:val="000000"/>
          <w:szCs w:val="24"/>
        </w:rPr>
        <w:t>Column diameter (D, mm) for circular sections</w:t>
      </w:r>
    </w:p>
    <w:p w14:paraId="4DFDC8F9" w14:textId="77777777" w:rsidR="000358A2" w:rsidRDefault="00465770">
      <w:pPr>
        <w:numPr>
          <w:ilvl w:val="0"/>
          <w:numId w:val="1"/>
        </w:numPr>
        <w:pBdr>
          <w:top w:val="nil"/>
          <w:left w:val="nil"/>
          <w:bottom w:val="nil"/>
          <w:right w:val="nil"/>
          <w:between w:val="nil"/>
        </w:pBdr>
        <w:jc w:val="both"/>
        <w:rPr>
          <w:color w:val="000000"/>
          <w:szCs w:val="24"/>
        </w:rPr>
      </w:pPr>
      <w:r>
        <w:rPr>
          <w:color w:val="000000"/>
          <w:szCs w:val="24"/>
        </w:rPr>
        <w:t>Cross-section width (B, mm) and height (H, mm) for rectangular sections</w:t>
      </w:r>
    </w:p>
    <w:tbl>
      <w:tblPr>
        <w:tblStyle w:val="a1"/>
        <w:tblpPr w:leftFromText="180" w:rightFromText="180" w:vertAnchor="text" w:tblpY="386"/>
        <w:tblW w:w="9166" w:type="dxa"/>
        <w:tblBorders>
          <w:top w:val="nil"/>
          <w:left w:val="nil"/>
          <w:bottom w:val="nil"/>
          <w:right w:val="nil"/>
          <w:insideH w:val="nil"/>
          <w:insideV w:val="nil"/>
        </w:tblBorders>
        <w:tblLayout w:type="fixed"/>
        <w:tblLook w:val="0400" w:firstRow="0" w:lastRow="0" w:firstColumn="0" w:lastColumn="0" w:noHBand="0" w:noVBand="1"/>
      </w:tblPr>
      <w:tblGrid>
        <w:gridCol w:w="2032"/>
        <w:gridCol w:w="1962"/>
        <w:gridCol w:w="1724"/>
        <w:gridCol w:w="1724"/>
        <w:gridCol w:w="1724"/>
      </w:tblGrid>
      <w:tr w:rsidR="000358A2" w14:paraId="4DFDC8FD" w14:textId="77777777" w:rsidTr="009B5B24">
        <w:tc>
          <w:tcPr>
            <w:tcW w:w="2032" w:type="dxa"/>
            <w:tcBorders>
              <w:top w:val="single" w:sz="4" w:space="0" w:color="000000"/>
              <w:bottom w:val="single" w:sz="4" w:space="0" w:color="000000"/>
            </w:tcBorders>
            <w:shd w:val="clear" w:color="auto" w:fill="FBE4D5" w:themeFill="accent2" w:themeFillTint="33"/>
          </w:tcPr>
          <w:p w14:paraId="4DFDC8FA" w14:textId="77777777" w:rsidR="000358A2" w:rsidRDefault="00465770">
            <w:pPr>
              <w:jc w:val="center"/>
              <w:rPr>
                <w:b/>
              </w:rPr>
            </w:pPr>
            <w:r>
              <w:rPr>
                <w:b/>
              </w:rPr>
              <w:t>Input</w:t>
            </w:r>
          </w:p>
        </w:tc>
        <w:tc>
          <w:tcPr>
            <w:tcW w:w="3686" w:type="dxa"/>
            <w:gridSpan w:val="2"/>
            <w:tcBorders>
              <w:top w:val="single" w:sz="4" w:space="0" w:color="000000"/>
              <w:bottom w:val="single" w:sz="4" w:space="0" w:color="000000"/>
            </w:tcBorders>
            <w:shd w:val="clear" w:color="auto" w:fill="FBE4D5" w:themeFill="accent2" w:themeFillTint="33"/>
          </w:tcPr>
          <w:p w14:paraId="4DFDC8FB" w14:textId="77777777" w:rsidR="000358A2" w:rsidRDefault="00465770">
            <w:pPr>
              <w:jc w:val="center"/>
              <w:rPr>
                <w:b/>
              </w:rPr>
            </w:pPr>
            <w:r>
              <w:rPr>
                <w:b/>
              </w:rPr>
              <w:t>Circular Columns</w:t>
            </w:r>
          </w:p>
        </w:tc>
        <w:tc>
          <w:tcPr>
            <w:tcW w:w="3448" w:type="dxa"/>
            <w:gridSpan w:val="2"/>
            <w:tcBorders>
              <w:top w:val="single" w:sz="4" w:space="0" w:color="000000"/>
              <w:bottom w:val="single" w:sz="4" w:space="0" w:color="000000"/>
            </w:tcBorders>
            <w:shd w:val="clear" w:color="auto" w:fill="FBE4D5" w:themeFill="accent2" w:themeFillTint="33"/>
          </w:tcPr>
          <w:p w14:paraId="4DFDC8FC" w14:textId="77777777" w:rsidR="000358A2" w:rsidRDefault="00465770">
            <w:pPr>
              <w:jc w:val="center"/>
              <w:rPr>
                <w:b/>
              </w:rPr>
            </w:pPr>
            <w:r>
              <w:rPr>
                <w:b/>
              </w:rPr>
              <w:t>Rectangular Columns</w:t>
            </w:r>
          </w:p>
        </w:tc>
      </w:tr>
      <w:tr w:rsidR="000358A2" w14:paraId="4DFDC903" w14:textId="77777777" w:rsidTr="009B5B24">
        <w:tc>
          <w:tcPr>
            <w:tcW w:w="2032" w:type="dxa"/>
            <w:tcBorders>
              <w:top w:val="single" w:sz="4" w:space="0" w:color="000000"/>
              <w:bottom w:val="single" w:sz="4" w:space="0" w:color="000000"/>
            </w:tcBorders>
            <w:shd w:val="clear" w:color="auto" w:fill="FBE4D5" w:themeFill="accent2" w:themeFillTint="33"/>
          </w:tcPr>
          <w:p w14:paraId="4DFDC8FE" w14:textId="77777777" w:rsidR="000358A2" w:rsidRDefault="000358A2">
            <w:pPr>
              <w:jc w:val="center"/>
              <w:rPr>
                <w:b/>
              </w:rPr>
            </w:pPr>
          </w:p>
        </w:tc>
        <w:tc>
          <w:tcPr>
            <w:tcW w:w="1962" w:type="dxa"/>
            <w:tcBorders>
              <w:top w:val="single" w:sz="4" w:space="0" w:color="000000"/>
              <w:bottom w:val="single" w:sz="4" w:space="0" w:color="000000"/>
            </w:tcBorders>
            <w:shd w:val="clear" w:color="auto" w:fill="FBE4D5" w:themeFill="accent2" w:themeFillTint="33"/>
          </w:tcPr>
          <w:p w14:paraId="4DFDC8FF" w14:textId="77777777" w:rsidR="000358A2" w:rsidRDefault="00465770">
            <w:pPr>
              <w:jc w:val="center"/>
              <w:rPr>
                <w:b/>
              </w:rPr>
            </w:pPr>
            <w:r>
              <w:rPr>
                <w:b/>
              </w:rPr>
              <w:t>Mean</w:t>
            </w:r>
          </w:p>
        </w:tc>
        <w:tc>
          <w:tcPr>
            <w:tcW w:w="1724" w:type="dxa"/>
            <w:tcBorders>
              <w:top w:val="single" w:sz="4" w:space="0" w:color="000000"/>
              <w:bottom w:val="single" w:sz="4" w:space="0" w:color="000000"/>
            </w:tcBorders>
            <w:shd w:val="clear" w:color="auto" w:fill="FBE4D5" w:themeFill="accent2" w:themeFillTint="33"/>
          </w:tcPr>
          <w:p w14:paraId="4DFDC900" w14:textId="77777777" w:rsidR="000358A2" w:rsidRDefault="00465770">
            <w:pPr>
              <w:jc w:val="center"/>
              <w:rPr>
                <w:b/>
              </w:rPr>
            </w:pPr>
            <w:r>
              <w:rPr>
                <w:b/>
              </w:rPr>
              <w:t>SD</w:t>
            </w:r>
          </w:p>
        </w:tc>
        <w:tc>
          <w:tcPr>
            <w:tcW w:w="1724" w:type="dxa"/>
            <w:tcBorders>
              <w:top w:val="single" w:sz="4" w:space="0" w:color="000000"/>
              <w:bottom w:val="single" w:sz="4" w:space="0" w:color="000000"/>
            </w:tcBorders>
            <w:shd w:val="clear" w:color="auto" w:fill="FBE4D5" w:themeFill="accent2" w:themeFillTint="33"/>
          </w:tcPr>
          <w:p w14:paraId="4DFDC901" w14:textId="77777777" w:rsidR="000358A2" w:rsidRDefault="00465770">
            <w:pPr>
              <w:jc w:val="center"/>
              <w:rPr>
                <w:b/>
              </w:rPr>
            </w:pPr>
            <w:r>
              <w:rPr>
                <w:b/>
              </w:rPr>
              <w:t>Mean</w:t>
            </w:r>
          </w:p>
        </w:tc>
        <w:tc>
          <w:tcPr>
            <w:tcW w:w="1724" w:type="dxa"/>
            <w:tcBorders>
              <w:top w:val="single" w:sz="4" w:space="0" w:color="000000"/>
              <w:bottom w:val="single" w:sz="4" w:space="0" w:color="000000"/>
            </w:tcBorders>
            <w:shd w:val="clear" w:color="auto" w:fill="FBE4D5" w:themeFill="accent2" w:themeFillTint="33"/>
          </w:tcPr>
          <w:p w14:paraId="4DFDC902" w14:textId="77777777" w:rsidR="000358A2" w:rsidRDefault="00465770">
            <w:pPr>
              <w:jc w:val="center"/>
              <w:rPr>
                <w:b/>
              </w:rPr>
            </w:pPr>
            <w:r>
              <w:rPr>
                <w:b/>
              </w:rPr>
              <w:t>SD</w:t>
            </w:r>
          </w:p>
        </w:tc>
      </w:tr>
      <w:tr w:rsidR="000358A2" w14:paraId="4DFDC909" w14:textId="77777777">
        <w:tc>
          <w:tcPr>
            <w:tcW w:w="2032" w:type="dxa"/>
            <w:tcBorders>
              <w:top w:val="single" w:sz="4" w:space="0" w:color="000000"/>
            </w:tcBorders>
          </w:tcPr>
          <w:p w14:paraId="4DFDC904" w14:textId="77777777" w:rsidR="000358A2" w:rsidRDefault="00465770">
            <w:pPr>
              <w:jc w:val="center"/>
              <w:rPr>
                <w:i/>
              </w:rPr>
            </w:pPr>
            <w:r>
              <w:rPr>
                <w:i/>
              </w:rPr>
              <w:t xml:space="preserve"> D (mm)</w:t>
            </w:r>
          </w:p>
        </w:tc>
        <w:tc>
          <w:tcPr>
            <w:tcW w:w="1962" w:type="dxa"/>
            <w:tcBorders>
              <w:top w:val="single" w:sz="4" w:space="0" w:color="000000"/>
            </w:tcBorders>
            <w:vAlign w:val="center"/>
          </w:tcPr>
          <w:p w14:paraId="4DFDC905" w14:textId="77777777" w:rsidR="000358A2" w:rsidRDefault="00465770">
            <w:pPr>
              <w:jc w:val="center"/>
            </w:pPr>
            <w:r>
              <w:t>134.2</w:t>
            </w:r>
          </w:p>
        </w:tc>
        <w:tc>
          <w:tcPr>
            <w:tcW w:w="1724" w:type="dxa"/>
            <w:tcBorders>
              <w:top w:val="single" w:sz="4" w:space="0" w:color="000000"/>
            </w:tcBorders>
            <w:vAlign w:val="center"/>
          </w:tcPr>
          <w:p w14:paraId="4DFDC906" w14:textId="77777777" w:rsidR="000358A2" w:rsidRDefault="00465770">
            <w:pPr>
              <w:jc w:val="center"/>
            </w:pPr>
            <w:r>
              <w:t>68.7</w:t>
            </w:r>
          </w:p>
        </w:tc>
        <w:tc>
          <w:tcPr>
            <w:tcW w:w="1724" w:type="dxa"/>
            <w:tcBorders>
              <w:top w:val="single" w:sz="4" w:space="0" w:color="000000"/>
            </w:tcBorders>
            <w:vAlign w:val="center"/>
          </w:tcPr>
          <w:p w14:paraId="4DFDC907" w14:textId="77777777" w:rsidR="000358A2" w:rsidRDefault="00465770">
            <w:pPr>
              <w:jc w:val="center"/>
            </w:pPr>
            <w:r>
              <w:t>-</w:t>
            </w:r>
          </w:p>
        </w:tc>
        <w:tc>
          <w:tcPr>
            <w:tcW w:w="1724" w:type="dxa"/>
            <w:tcBorders>
              <w:top w:val="single" w:sz="4" w:space="0" w:color="000000"/>
            </w:tcBorders>
            <w:vAlign w:val="center"/>
          </w:tcPr>
          <w:p w14:paraId="4DFDC908" w14:textId="77777777" w:rsidR="000358A2" w:rsidRDefault="00465770">
            <w:pPr>
              <w:jc w:val="center"/>
            </w:pPr>
            <w:r>
              <w:t>-</w:t>
            </w:r>
          </w:p>
        </w:tc>
      </w:tr>
      <w:tr w:rsidR="000358A2" w14:paraId="4DFDC90F" w14:textId="77777777">
        <w:tc>
          <w:tcPr>
            <w:tcW w:w="2032" w:type="dxa"/>
          </w:tcPr>
          <w:p w14:paraId="4DFDC90A" w14:textId="77777777" w:rsidR="000358A2" w:rsidRDefault="00465770">
            <w:pPr>
              <w:jc w:val="center"/>
              <w:rPr>
                <w:i/>
              </w:rPr>
            </w:pPr>
            <w:r>
              <w:rPr>
                <w:i/>
              </w:rPr>
              <w:t>t (mm)</w:t>
            </w:r>
          </w:p>
        </w:tc>
        <w:tc>
          <w:tcPr>
            <w:tcW w:w="1962" w:type="dxa"/>
            <w:vAlign w:val="center"/>
          </w:tcPr>
          <w:p w14:paraId="4DFDC90B" w14:textId="77777777" w:rsidR="000358A2" w:rsidRDefault="00465770">
            <w:pPr>
              <w:jc w:val="center"/>
            </w:pPr>
            <w:r>
              <w:t>3.5</w:t>
            </w:r>
          </w:p>
        </w:tc>
        <w:tc>
          <w:tcPr>
            <w:tcW w:w="1724" w:type="dxa"/>
            <w:vAlign w:val="center"/>
          </w:tcPr>
          <w:p w14:paraId="4DFDC90C" w14:textId="77777777" w:rsidR="000358A2" w:rsidRDefault="00465770">
            <w:pPr>
              <w:jc w:val="center"/>
            </w:pPr>
            <w:r>
              <w:t>2.2</w:t>
            </w:r>
          </w:p>
        </w:tc>
        <w:tc>
          <w:tcPr>
            <w:tcW w:w="1724" w:type="dxa"/>
            <w:vAlign w:val="center"/>
          </w:tcPr>
          <w:p w14:paraId="4DFDC90D" w14:textId="77777777" w:rsidR="000358A2" w:rsidRDefault="00465770">
            <w:pPr>
              <w:jc w:val="center"/>
            </w:pPr>
            <w:r>
              <w:t>3.8</w:t>
            </w:r>
          </w:p>
        </w:tc>
        <w:tc>
          <w:tcPr>
            <w:tcW w:w="1724" w:type="dxa"/>
            <w:vAlign w:val="center"/>
          </w:tcPr>
          <w:p w14:paraId="4DFDC90E" w14:textId="77777777" w:rsidR="000358A2" w:rsidRDefault="00465770">
            <w:pPr>
              <w:jc w:val="center"/>
            </w:pPr>
            <w:r>
              <w:t>2.0</w:t>
            </w:r>
          </w:p>
        </w:tc>
      </w:tr>
      <w:tr w:rsidR="000358A2" w14:paraId="4DFDC915" w14:textId="77777777">
        <w:tc>
          <w:tcPr>
            <w:tcW w:w="2032" w:type="dxa"/>
          </w:tcPr>
          <w:p w14:paraId="4DFDC910" w14:textId="77777777" w:rsidR="000358A2" w:rsidRDefault="00465770">
            <w:pPr>
              <w:jc w:val="center"/>
              <w:rPr>
                <w:i/>
              </w:rPr>
            </w:pPr>
            <w:r>
              <w:rPr>
                <w:i/>
              </w:rPr>
              <w:t>H (mm)</w:t>
            </w:r>
          </w:p>
        </w:tc>
        <w:tc>
          <w:tcPr>
            <w:tcW w:w="1962" w:type="dxa"/>
            <w:vAlign w:val="center"/>
          </w:tcPr>
          <w:p w14:paraId="4DFDC911" w14:textId="77777777" w:rsidR="000358A2" w:rsidRDefault="00465770">
            <w:pPr>
              <w:jc w:val="center"/>
            </w:pPr>
            <w:r>
              <w:t>-</w:t>
            </w:r>
          </w:p>
        </w:tc>
        <w:tc>
          <w:tcPr>
            <w:tcW w:w="1724" w:type="dxa"/>
            <w:vAlign w:val="center"/>
          </w:tcPr>
          <w:p w14:paraId="4DFDC912" w14:textId="77777777" w:rsidR="000358A2" w:rsidRDefault="00465770">
            <w:pPr>
              <w:jc w:val="center"/>
            </w:pPr>
            <w:r>
              <w:t>-</w:t>
            </w:r>
          </w:p>
        </w:tc>
        <w:tc>
          <w:tcPr>
            <w:tcW w:w="1724" w:type="dxa"/>
            <w:vAlign w:val="center"/>
          </w:tcPr>
          <w:p w14:paraId="4DFDC913" w14:textId="77777777" w:rsidR="000358A2" w:rsidRDefault="00465770">
            <w:pPr>
              <w:jc w:val="center"/>
            </w:pPr>
            <w:r>
              <w:t>120.9</w:t>
            </w:r>
          </w:p>
        </w:tc>
        <w:tc>
          <w:tcPr>
            <w:tcW w:w="1724" w:type="dxa"/>
            <w:vAlign w:val="center"/>
          </w:tcPr>
          <w:p w14:paraId="4DFDC914" w14:textId="77777777" w:rsidR="000358A2" w:rsidRDefault="00465770">
            <w:pPr>
              <w:jc w:val="center"/>
            </w:pPr>
            <w:r>
              <w:t>41.5</w:t>
            </w:r>
          </w:p>
        </w:tc>
      </w:tr>
      <w:tr w:rsidR="000358A2" w14:paraId="4DFDC91B" w14:textId="77777777">
        <w:tc>
          <w:tcPr>
            <w:tcW w:w="2032" w:type="dxa"/>
          </w:tcPr>
          <w:p w14:paraId="4DFDC916" w14:textId="77777777" w:rsidR="000358A2" w:rsidRDefault="00465770">
            <w:pPr>
              <w:jc w:val="center"/>
              <w:rPr>
                <w:i/>
              </w:rPr>
            </w:pPr>
            <w:r>
              <w:rPr>
                <w:i/>
              </w:rPr>
              <w:t>B (mm)</w:t>
            </w:r>
          </w:p>
        </w:tc>
        <w:tc>
          <w:tcPr>
            <w:tcW w:w="1962" w:type="dxa"/>
            <w:vAlign w:val="center"/>
          </w:tcPr>
          <w:p w14:paraId="4DFDC917" w14:textId="77777777" w:rsidR="000358A2" w:rsidRDefault="00465770">
            <w:pPr>
              <w:jc w:val="center"/>
            </w:pPr>
            <w:r>
              <w:t>-</w:t>
            </w:r>
          </w:p>
        </w:tc>
        <w:tc>
          <w:tcPr>
            <w:tcW w:w="1724" w:type="dxa"/>
            <w:vAlign w:val="center"/>
          </w:tcPr>
          <w:p w14:paraId="4DFDC918" w14:textId="77777777" w:rsidR="000358A2" w:rsidRDefault="00465770">
            <w:pPr>
              <w:jc w:val="center"/>
            </w:pPr>
            <w:r>
              <w:t>-</w:t>
            </w:r>
          </w:p>
        </w:tc>
        <w:tc>
          <w:tcPr>
            <w:tcW w:w="1724" w:type="dxa"/>
            <w:vAlign w:val="center"/>
          </w:tcPr>
          <w:p w14:paraId="4DFDC919" w14:textId="77777777" w:rsidR="000358A2" w:rsidRDefault="00465770">
            <w:pPr>
              <w:jc w:val="center"/>
            </w:pPr>
            <w:r>
              <w:t>124.7</w:t>
            </w:r>
          </w:p>
        </w:tc>
        <w:tc>
          <w:tcPr>
            <w:tcW w:w="1724" w:type="dxa"/>
            <w:vAlign w:val="center"/>
          </w:tcPr>
          <w:p w14:paraId="4DFDC91A" w14:textId="77777777" w:rsidR="000358A2" w:rsidRDefault="00465770">
            <w:pPr>
              <w:jc w:val="center"/>
            </w:pPr>
            <w:r>
              <w:t>44.5</w:t>
            </w:r>
          </w:p>
        </w:tc>
      </w:tr>
      <w:tr w:rsidR="000358A2" w14:paraId="4DFDC921" w14:textId="77777777">
        <w:tc>
          <w:tcPr>
            <w:tcW w:w="2032" w:type="dxa"/>
          </w:tcPr>
          <w:p w14:paraId="4DFDC91C" w14:textId="77777777" w:rsidR="000358A2" w:rsidRDefault="00465770">
            <w:pPr>
              <w:jc w:val="center"/>
              <w:rPr>
                <w:i/>
              </w:rPr>
            </w:pPr>
            <w:r>
              <w:rPr>
                <w:i/>
              </w:rPr>
              <w:t xml:space="preserve">L (mm) </w:t>
            </w:r>
          </w:p>
        </w:tc>
        <w:tc>
          <w:tcPr>
            <w:tcW w:w="1962" w:type="dxa"/>
            <w:vAlign w:val="center"/>
          </w:tcPr>
          <w:p w14:paraId="4DFDC91D" w14:textId="77777777" w:rsidR="000358A2" w:rsidRDefault="00465770">
            <w:pPr>
              <w:jc w:val="center"/>
            </w:pPr>
            <w:r>
              <w:t>399.9</w:t>
            </w:r>
          </w:p>
        </w:tc>
        <w:tc>
          <w:tcPr>
            <w:tcW w:w="1724" w:type="dxa"/>
            <w:vAlign w:val="center"/>
          </w:tcPr>
          <w:p w14:paraId="4DFDC91E" w14:textId="77777777" w:rsidR="000358A2" w:rsidRDefault="00465770">
            <w:pPr>
              <w:jc w:val="center"/>
            </w:pPr>
            <w:r>
              <w:t>205.5</w:t>
            </w:r>
          </w:p>
        </w:tc>
        <w:tc>
          <w:tcPr>
            <w:tcW w:w="1724" w:type="dxa"/>
            <w:vAlign w:val="center"/>
          </w:tcPr>
          <w:p w14:paraId="4DFDC91F" w14:textId="77777777" w:rsidR="000358A2" w:rsidRDefault="00465770">
            <w:pPr>
              <w:jc w:val="center"/>
            </w:pPr>
            <w:r>
              <w:t>377.6</w:t>
            </w:r>
          </w:p>
        </w:tc>
        <w:tc>
          <w:tcPr>
            <w:tcW w:w="1724" w:type="dxa"/>
            <w:vAlign w:val="center"/>
          </w:tcPr>
          <w:p w14:paraId="4DFDC920" w14:textId="77777777" w:rsidR="000358A2" w:rsidRDefault="00465770">
            <w:pPr>
              <w:jc w:val="center"/>
            </w:pPr>
            <w:r>
              <w:t>122.6</w:t>
            </w:r>
          </w:p>
        </w:tc>
      </w:tr>
      <w:tr w:rsidR="000358A2" w14:paraId="4DFDC927" w14:textId="77777777">
        <w:tc>
          <w:tcPr>
            <w:tcW w:w="2032" w:type="dxa"/>
          </w:tcPr>
          <w:p w14:paraId="4DFDC922" w14:textId="77777777" w:rsidR="000358A2" w:rsidRDefault="00465770">
            <w:pPr>
              <w:jc w:val="center"/>
              <w:rPr>
                <w:i/>
              </w:rPr>
            </w:pPr>
            <w:r>
              <w:rPr>
                <w:i/>
              </w:rPr>
              <w:t>L/B</w:t>
            </w:r>
          </w:p>
        </w:tc>
        <w:tc>
          <w:tcPr>
            <w:tcW w:w="1962" w:type="dxa"/>
            <w:vAlign w:val="center"/>
          </w:tcPr>
          <w:p w14:paraId="4DFDC923" w14:textId="77777777" w:rsidR="000358A2" w:rsidRDefault="00465770">
            <w:pPr>
              <w:jc w:val="center"/>
            </w:pPr>
            <w:r>
              <w:t>-</w:t>
            </w:r>
          </w:p>
        </w:tc>
        <w:tc>
          <w:tcPr>
            <w:tcW w:w="1724" w:type="dxa"/>
            <w:vAlign w:val="center"/>
          </w:tcPr>
          <w:p w14:paraId="4DFDC924" w14:textId="77777777" w:rsidR="000358A2" w:rsidRDefault="00465770">
            <w:pPr>
              <w:jc w:val="center"/>
            </w:pPr>
            <w:r>
              <w:t>-</w:t>
            </w:r>
          </w:p>
        </w:tc>
        <w:tc>
          <w:tcPr>
            <w:tcW w:w="1724" w:type="dxa"/>
            <w:vAlign w:val="center"/>
          </w:tcPr>
          <w:p w14:paraId="4DFDC925" w14:textId="77777777" w:rsidR="000358A2" w:rsidRDefault="00465770">
            <w:pPr>
              <w:jc w:val="center"/>
            </w:pPr>
            <w:r>
              <w:t>3.2</w:t>
            </w:r>
          </w:p>
        </w:tc>
        <w:tc>
          <w:tcPr>
            <w:tcW w:w="1724" w:type="dxa"/>
            <w:vAlign w:val="center"/>
          </w:tcPr>
          <w:p w14:paraId="4DFDC926" w14:textId="77777777" w:rsidR="000358A2" w:rsidRDefault="00465770">
            <w:pPr>
              <w:jc w:val="center"/>
            </w:pPr>
            <w:r>
              <w:t>0.8</w:t>
            </w:r>
          </w:p>
        </w:tc>
      </w:tr>
      <w:tr w:rsidR="000358A2" w14:paraId="4DFDC92D" w14:textId="77777777">
        <w:tc>
          <w:tcPr>
            <w:tcW w:w="2032" w:type="dxa"/>
          </w:tcPr>
          <w:p w14:paraId="4DFDC928" w14:textId="77777777" w:rsidR="000358A2" w:rsidRDefault="00465770">
            <w:pPr>
              <w:jc w:val="center"/>
              <w:rPr>
                <w:i/>
              </w:rPr>
            </w:pPr>
            <w:r>
              <w:rPr>
                <w:i/>
              </w:rPr>
              <w:t>L/D</w:t>
            </w:r>
          </w:p>
        </w:tc>
        <w:tc>
          <w:tcPr>
            <w:tcW w:w="1962" w:type="dxa"/>
            <w:vAlign w:val="center"/>
          </w:tcPr>
          <w:p w14:paraId="4DFDC929" w14:textId="77777777" w:rsidR="000358A2" w:rsidRDefault="00465770">
            <w:pPr>
              <w:jc w:val="center"/>
            </w:pPr>
            <w:r>
              <w:t>3</w:t>
            </w:r>
          </w:p>
        </w:tc>
        <w:tc>
          <w:tcPr>
            <w:tcW w:w="1724" w:type="dxa"/>
            <w:vAlign w:val="center"/>
          </w:tcPr>
          <w:p w14:paraId="4DFDC92A" w14:textId="77777777" w:rsidR="000358A2" w:rsidRDefault="00465770">
            <w:pPr>
              <w:jc w:val="center"/>
            </w:pPr>
            <w:r>
              <w:t>0.5</w:t>
            </w:r>
          </w:p>
        </w:tc>
        <w:tc>
          <w:tcPr>
            <w:tcW w:w="1724" w:type="dxa"/>
            <w:vAlign w:val="center"/>
          </w:tcPr>
          <w:p w14:paraId="4DFDC92B" w14:textId="77777777" w:rsidR="000358A2" w:rsidRDefault="00465770">
            <w:pPr>
              <w:jc w:val="center"/>
            </w:pPr>
            <w:r>
              <w:t>-</w:t>
            </w:r>
          </w:p>
        </w:tc>
        <w:tc>
          <w:tcPr>
            <w:tcW w:w="1724" w:type="dxa"/>
            <w:vAlign w:val="center"/>
          </w:tcPr>
          <w:p w14:paraId="4DFDC92C" w14:textId="77777777" w:rsidR="000358A2" w:rsidRDefault="00465770">
            <w:pPr>
              <w:jc w:val="center"/>
            </w:pPr>
            <w:r>
              <w:t>-</w:t>
            </w:r>
          </w:p>
        </w:tc>
      </w:tr>
      <w:tr w:rsidR="000358A2" w14:paraId="4DFDC933" w14:textId="77777777">
        <w:tc>
          <w:tcPr>
            <w:tcW w:w="2032" w:type="dxa"/>
          </w:tcPr>
          <w:p w14:paraId="4DFDC92E" w14:textId="77777777" w:rsidR="000358A2" w:rsidRDefault="00465770">
            <w:pPr>
              <w:jc w:val="center"/>
              <w:rPr>
                <w:i/>
              </w:rPr>
            </w:pPr>
            <w:proofErr w:type="spellStart"/>
            <w:r>
              <w:rPr>
                <w:i/>
              </w:rPr>
              <w:t>E</w:t>
            </w:r>
            <w:r>
              <w:rPr>
                <w:vertAlign w:val="subscript"/>
              </w:rPr>
              <w:t>o</w:t>
            </w:r>
            <w:proofErr w:type="spellEnd"/>
            <w:r>
              <w:rPr>
                <w:vertAlign w:val="subscript"/>
              </w:rPr>
              <w:t xml:space="preserve"> </w:t>
            </w:r>
            <w:r>
              <w:t>(MPa)</w:t>
            </w:r>
          </w:p>
        </w:tc>
        <w:tc>
          <w:tcPr>
            <w:tcW w:w="1962" w:type="dxa"/>
            <w:vAlign w:val="center"/>
          </w:tcPr>
          <w:p w14:paraId="4DFDC92F" w14:textId="77777777" w:rsidR="000358A2" w:rsidRDefault="00465770">
            <w:pPr>
              <w:jc w:val="center"/>
            </w:pPr>
            <w:r>
              <w:t>196780.3</w:t>
            </w:r>
          </w:p>
        </w:tc>
        <w:tc>
          <w:tcPr>
            <w:tcW w:w="1724" w:type="dxa"/>
            <w:vAlign w:val="center"/>
          </w:tcPr>
          <w:p w14:paraId="4DFDC930" w14:textId="77777777" w:rsidR="000358A2" w:rsidRDefault="00465770">
            <w:pPr>
              <w:jc w:val="center"/>
            </w:pPr>
            <w:r>
              <w:t>7491.6</w:t>
            </w:r>
          </w:p>
        </w:tc>
        <w:tc>
          <w:tcPr>
            <w:tcW w:w="1724" w:type="dxa"/>
            <w:vAlign w:val="center"/>
          </w:tcPr>
          <w:p w14:paraId="4DFDC931" w14:textId="77777777" w:rsidR="000358A2" w:rsidRDefault="00465770">
            <w:pPr>
              <w:jc w:val="center"/>
            </w:pPr>
            <w:r>
              <w:t>199730.0</w:t>
            </w:r>
          </w:p>
        </w:tc>
        <w:tc>
          <w:tcPr>
            <w:tcW w:w="1724" w:type="dxa"/>
            <w:vAlign w:val="center"/>
          </w:tcPr>
          <w:p w14:paraId="4DFDC932" w14:textId="77777777" w:rsidR="000358A2" w:rsidRDefault="00465770">
            <w:pPr>
              <w:jc w:val="center"/>
            </w:pPr>
            <w:r>
              <w:t>6793.5</w:t>
            </w:r>
          </w:p>
        </w:tc>
      </w:tr>
      <w:tr w:rsidR="000358A2" w14:paraId="4DFDC939" w14:textId="77777777">
        <w:tc>
          <w:tcPr>
            <w:tcW w:w="2032" w:type="dxa"/>
          </w:tcPr>
          <w:p w14:paraId="4DFDC934" w14:textId="77777777" w:rsidR="000358A2" w:rsidRDefault="00465770">
            <w:pPr>
              <w:jc w:val="center"/>
              <w:rPr>
                <w:i/>
              </w:rPr>
            </w:pPr>
            <w:r>
              <w:rPr>
                <w:i/>
              </w:rPr>
              <w:t>f</w:t>
            </w:r>
            <w:r>
              <w:rPr>
                <w:vertAlign w:val="subscript"/>
              </w:rPr>
              <w:t xml:space="preserve">0.2 </w:t>
            </w:r>
            <w:r>
              <w:t>(MPa)</w:t>
            </w:r>
          </w:p>
        </w:tc>
        <w:tc>
          <w:tcPr>
            <w:tcW w:w="1962" w:type="dxa"/>
            <w:vAlign w:val="center"/>
          </w:tcPr>
          <w:p w14:paraId="4DFDC935" w14:textId="77777777" w:rsidR="000358A2" w:rsidRDefault="00465770">
            <w:pPr>
              <w:jc w:val="center"/>
            </w:pPr>
            <w:r>
              <w:t>324.5</w:t>
            </w:r>
          </w:p>
        </w:tc>
        <w:tc>
          <w:tcPr>
            <w:tcW w:w="1724" w:type="dxa"/>
            <w:vAlign w:val="center"/>
          </w:tcPr>
          <w:p w14:paraId="4DFDC936" w14:textId="77777777" w:rsidR="000358A2" w:rsidRDefault="00465770">
            <w:pPr>
              <w:jc w:val="center"/>
            </w:pPr>
            <w:r>
              <w:t>72.2</w:t>
            </w:r>
          </w:p>
        </w:tc>
        <w:tc>
          <w:tcPr>
            <w:tcW w:w="1724" w:type="dxa"/>
            <w:vAlign w:val="center"/>
          </w:tcPr>
          <w:p w14:paraId="4DFDC937" w14:textId="77777777" w:rsidR="000358A2" w:rsidRDefault="00465770">
            <w:pPr>
              <w:jc w:val="center"/>
            </w:pPr>
            <w:r>
              <w:t>433.1</w:t>
            </w:r>
          </w:p>
        </w:tc>
        <w:tc>
          <w:tcPr>
            <w:tcW w:w="1724" w:type="dxa"/>
            <w:vAlign w:val="center"/>
          </w:tcPr>
          <w:p w14:paraId="4DFDC938" w14:textId="77777777" w:rsidR="000358A2" w:rsidRDefault="00465770">
            <w:pPr>
              <w:jc w:val="center"/>
            </w:pPr>
            <w:r>
              <w:t>101.1</w:t>
            </w:r>
          </w:p>
        </w:tc>
      </w:tr>
      <w:tr w:rsidR="000358A2" w14:paraId="4DFDC93F" w14:textId="77777777">
        <w:tc>
          <w:tcPr>
            <w:tcW w:w="2032" w:type="dxa"/>
          </w:tcPr>
          <w:p w14:paraId="4DFDC93A" w14:textId="77777777" w:rsidR="000358A2" w:rsidRDefault="00465770">
            <w:pPr>
              <w:jc w:val="center"/>
              <w:rPr>
                <w:i/>
              </w:rPr>
            </w:pPr>
            <w:r>
              <w:rPr>
                <w:i/>
              </w:rPr>
              <w:t>f</w:t>
            </w:r>
            <w:r>
              <w:rPr>
                <w:vertAlign w:val="subscript"/>
              </w:rPr>
              <w:t>u</w:t>
            </w:r>
            <w:r>
              <w:t xml:space="preserve"> (MPa)</w:t>
            </w:r>
          </w:p>
        </w:tc>
        <w:tc>
          <w:tcPr>
            <w:tcW w:w="1962" w:type="dxa"/>
            <w:vAlign w:val="center"/>
          </w:tcPr>
          <w:p w14:paraId="4DFDC93B" w14:textId="77777777" w:rsidR="000358A2" w:rsidRDefault="00465770">
            <w:pPr>
              <w:jc w:val="center"/>
            </w:pPr>
            <w:r>
              <w:t>692.0</w:t>
            </w:r>
          </w:p>
        </w:tc>
        <w:tc>
          <w:tcPr>
            <w:tcW w:w="1724" w:type="dxa"/>
            <w:vAlign w:val="center"/>
          </w:tcPr>
          <w:p w14:paraId="4DFDC93C" w14:textId="77777777" w:rsidR="000358A2" w:rsidRDefault="00465770">
            <w:pPr>
              <w:jc w:val="center"/>
            </w:pPr>
            <w:r>
              <w:t>58.9</w:t>
            </w:r>
          </w:p>
        </w:tc>
        <w:tc>
          <w:tcPr>
            <w:tcW w:w="1724" w:type="dxa"/>
            <w:vAlign w:val="center"/>
          </w:tcPr>
          <w:p w14:paraId="4DFDC93D" w14:textId="77777777" w:rsidR="000358A2" w:rsidRDefault="00465770">
            <w:pPr>
              <w:jc w:val="center"/>
            </w:pPr>
            <w:r>
              <w:t>674.7</w:t>
            </w:r>
          </w:p>
        </w:tc>
        <w:tc>
          <w:tcPr>
            <w:tcW w:w="1724" w:type="dxa"/>
            <w:vAlign w:val="center"/>
          </w:tcPr>
          <w:p w14:paraId="4DFDC93E" w14:textId="77777777" w:rsidR="000358A2" w:rsidRDefault="00465770">
            <w:pPr>
              <w:jc w:val="center"/>
            </w:pPr>
            <w:r>
              <w:t>120.9</w:t>
            </w:r>
          </w:p>
        </w:tc>
      </w:tr>
      <w:tr w:rsidR="000358A2" w14:paraId="4DFDC945" w14:textId="77777777">
        <w:tc>
          <w:tcPr>
            <w:tcW w:w="2032" w:type="dxa"/>
          </w:tcPr>
          <w:p w14:paraId="4DFDC940" w14:textId="77777777" w:rsidR="000358A2" w:rsidRDefault="00465770">
            <w:pPr>
              <w:jc w:val="center"/>
            </w:pPr>
            <w:r>
              <w:rPr>
                <w:i/>
              </w:rPr>
              <w:t xml:space="preserve">n </w:t>
            </w:r>
          </w:p>
        </w:tc>
        <w:tc>
          <w:tcPr>
            <w:tcW w:w="1962" w:type="dxa"/>
            <w:vAlign w:val="center"/>
          </w:tcPr>
          <w:p w14:paraId="4DFDC941" w14:textId="77777777" w:rsidR="000358A2" w:rsidRDefault="00465770">
            <w:pPr>
              <w:jc w:val="center"/>
            </w:pPr>
            <w:r>
              <w:t>6.0</w:t>
            </w:r>
          </w:p>
        </w:tc>
        <w:tc>
          <w:tcPr>
            <w:tcW w:w="1724" w:type="dxa"/>
            <w:vAlign w:val="center"/>
          </w:tcPr>
          <w:p w14:paraId="4DFDC942" w14:textId="77777777" w:rsidR="000358A2" w:rsidRDefault="00465770">
            <w:pPr>
              <w:jc w:val="center"/>
            </w:pPr>
            <w:r>
              <w:t>1.7</w:t>
            </w:r>
          </w:p>
        </w:tc>
        <w:tc>
          <w:tcPr>
            <w:tcW w:w="1724" w:type="dxa"/>
            <w:vAlign w:val="center"/>
          </w:tcPr>
          <w:p w14:paraId="4DFDC943" w14:textId="77777777" w:rsidR="000358A2" w:rsidRDefault="00465770">
            <w:pPr>
              <w:jc w:val="center"/>
            </w:pPr>
            <w:r>
              <w:t>6.3</w:t>
            </w:r>
          </w:p>
        </w:tc>
        <w:tc>
          <w:tcPr>
            <w:tcW w:w="1724" w:type="dxa"/>
            <w:vAlign w:val="center"/>
          </w:tcPr>
          <w:p w14:paraId="4DFDC944" w14:textId="77777777" w:rsidR="000358A2" w:rsidRDefault="00465770">
            <w:pPr>
              <w:jc w:val="center"/>
            </w:pPr>
            <w:r>
              <w:t>2.0</w:t>
            </w:r>
          </w:p>
        </w:tc>
      </w:tr>
      <w:tr w:rsidR="000358A2" w14:paraId="4DFDC94B" w14:textId="77777777">
        <w:tc>
          <w:tcPr>
            <w:tcW w:w="2032" w:type="dxa"/>
            <w:tcBorders>
              <w:bottom w:val="single" w:sz="4" w:space="0" w:color="000000"/>
            </w:tcBorders>
          </w:tcPr>
          <w:p w14:paraId="4DFDC946" w14:textId="77777777" w:rsidR="000358A2" w:rsidRDefault="00465770">
            <w:pPr>
              <w:jc w:val="center"/>
              <w:rPr>
                <w:i/>
              </w:rPr>
            </w:pPr>
            <w:r>
              <w:rPr>
                <w:i/>
              </w:rPr>
              <w:t>f</w:t>
            </w:r>
            <w:r>
              <w:rPr>
                <w:vertAlign w:val="subscript"/>
              </w:rPr>
              <w:t>c</w:t>
            </w:r>
            <w:r>
              <w:rPr>
                <w:i/>
              </w:rPr>
              <w:t>’ (</w:t>
            </w:r>
            <w:r>
              <w:t>MPa</w:t>
            </w:r>
            <w:r>
              <w:rPr>
                <w:i/>
              </w:rPr>
              <w:t>)</w:t>
            </w:r>
          </w:p>
        </w:tc>
        <w:tc>
          <w:tcPr>
            <w:tcW w:w="1962" w:type="dxa"/>
            <w:tcBorders>
              <w:bottom w:val="single" w:sz="4" w:space="0" w:color="000000"/>
            </w:tcBorders>
            <w:vAlign w:val="center"/>
          </w:tcPr>
          <w:p w14:paraId="4DFDC947" w14:textId="77777777" w:rsidR="000358A2" w:rsidRDefault="00465770">
            <w:pPr>
              <w:jc w:val="center"/>
            </w:pPr>
            <w:r>
              <w:t>52.1</w:t>
            </w:r>
          </w:p>
        </w:tc>
        <w:tc>
          <w:tcPr>
            <w:tcW w:w="1724" w:type="dxa"/>
            <w:tcBorders>
              <w:bottom w:val="single" w:sz="4" w:space="0" w:color="000000"/>
            </w:tcBorders>
            <w:vAlign w:val="center"/>
          </w:tcPr>
          <w:p w14:paraId="4DFDC948" w14:textId="77777777" w:rsidR="000358A2" w:rsidRDefault="00465770">
            <w:pPr>
              <w:jc w:val="center"/>
            </w:pPr>
            <w:r>
              <w:t>29.1</w:t>
            </w:r>
          </w:p>
        </w:tc>
        <w:tc>
          <w:tcPr>
            <w:tcW w:w="1724" w:type="dxa"/>
            <w:tcBorders>
              <w:bottom w:val="single" w:sz="4" w:space="0" w:color="000000"/>
            </w:tcBorders>
            <w:vAlign w:val="center"/>
          </w:tcPr>
          <w:p w14:paraId="4DFDC949" w14:textId="77777777" w:rsidR="000358A2" w:rsidRDefault="00465770">
            <w:pPr>
              <w:jc w:val="center"/>
            </w:pPr>
            <w:r>
              <w:t>48.0</w:t>
            </w:r>
          </w:p>
        </w:tc>
        <w:tc>
          <w:tcPr>
            <w:tcW w:w="1724" w:type="dxa"/>
            <w:tcBorders>
              <w:bottom w:val="single" w:sz="4" w:space="0" w:color="000000"/>
            </w:tcBorders>
            <w:vAlign w:val="center"/>
          </w:tcPr>
          <w:p w14:paraId="4DFDC94A" w14:textId="77777777" w:rsidR="000358A2" w:rsidRDefault="00465770">
            <w:pPr>
              <w:jc w:val="center"/>
            </w:pPr>
            <w:r>
              <w:t>20.6</w:t>
            </w:r>
          </w:p>
        </w:tc>
      </w:tr>
    </w:tbl>
    <w:p w14:paraId="4DFDC94C" w14:textId="2E59B373" w:rsidR="000358A2" w:rsidRDefault="00A90FE1" w:rsidP="00A90FE1">
      <w:pPr>
        <w:pStyle w:val="Caption"/>
        <w:jc w:val="center"/>
        <w:rPr>
          <w:i w:val="0"/>
          <w:color w:val="000000"/>
          <w:sz w:val="20"/>
          <w:szCs w:val="20"/>
        </w:rPr>
      </w:pPr>
      <w:bookmarkStart w:id="16" w:name="_Toc181804232"/>
      <w:r>
        <w:t xml:space="preserve">Table </w:t>
      </w:r>
      <w:fldSimple w:instr=" SEQ Table \* ARABIC ">
        <w:r w:rsidR="00FC52E5">
          <w:rPr>
            <w:noProof/>
          </w:rPr>
          <w:t>2</w:t>
        </w:r>
      </w:fldSimple>
      <w:r w:rsidR="00465770">
        <w:rPr>
          <w:color w:val="000000"/>
          <w:sz w:val="20"/>
          <w:szCs w:val="20"/>
        </w:rPr>
        <w:t>: Mean and Standard Deviation for Input Parameters</w:t>
      </w:r>
      <w:bookmarkEnd w:id="16"/>
    </w:p>
    <w:p w14:paraId="4DFDC94D" w14:textId="77777777" w:rsidR="000358A2" w:rsidRDefault="000358A2"/>
    <w:p w14:paraId="4DFDC94F" w14:textId="77777777" w:rsidR="000358A2" w:rsidRDefault="00465770">
      <w:pPr>
        <w:pBdr>
          <w:top w:val="nil"/>
          <w:left w:val="nil"/>
          <w:bottom w:val="nil"/>
          <w:right w:val="nil"/>
          <w:between w:val="nil"/>
        </w:pBdr>
        <w:spacing w:after="200" w:line="240" w:lineRule="auto"/>
        <w:jc w:val="both"/>
        <w:rPr>
          <w:color w:val="000000"/>
          <w:szCs w:val="24"/>
        </w:rPr>
      </w:pPr>
      <w:r>
        <w:rPr>
          <w:color w:val="000000"/>
          <w:szCs w:val="24"/>
        </w:rPr>
        <w:lastRenderedPageBreak/>
        <w:t>To Move forward with the development of the data-driven strength prediction ML models for CFSST columns it is imperative to identify the feature’s importance. Therefore, a correlation analysis is done on the dataset. As of now, previous studies involving data-driven approaches for strength prediction have indicated a high degree of significance of the sectional properties like D, B, t, L, etc. on the axial capacity of the specimen.</w:t>
      </w:r>
    </w:p>
    <w:p w14:paraId="4DFDC950" w14:textId="77777777" w:rsidR="000358A2" w:rsidRDefault="00465770">
      <w:pPr>
        <w:pBdr>
          <w:top w:val="nil"/>
          <w:left w:val="nil"/>
          <w:bottom w:val="nil"/>
          <w:right w:val="nil"/>
          <w:between w:val="nil"/>
        </w:pBdr>
        <w:spacing w:after="200" w:line="240" w:lineRule="auto"/>
        <w:jc w:val="both"/>
        <w:rPr>
          <w:color w:val="000000"/>
          <w:szCs w:val="24"/>
        </w:rPr>
      </w:pPr>
      <w:r>
        <w:rPr>
          <w:color w:val="000000"/>
          <w:szCs w:val="24"/>
        </w:rPr>
        <w:t>Correlation analysis is a statistical method that quantifies the relationship between two variables. The Pearson correlation coefficient (r) indicates the strength and direction of this relationship, with values near 1 suggesting a strong positive correlation, those close to 0 indicating a weak correlation, and values approaching -1 signifying a strong negative correlation.</w:t>
      </w:r>
    </w:p>
    <w:p w14:paraId="4DFDC951" w14:textId="77777777" w:rsidR="000358A2" w:rsidRDefault="00465770">
      <w:pPr>
        <w:pBdr>
          <w:top w:val="nil"/>
          <w:left w:val="nil"/>
          <w:bottom w:val="nil"/>
          <w:right w:val="nil"/>
          <w:between w:val="nil"/>
        </w:pBdr>
        <w:spacing w:after="200" w:line="240" w:lineRule="auto"/>
        <w:jc w:val="both"/>
        <w:rPr>
          <w:color w:val="000000"/>
          <w:szCs w:val="24"/>
        </w:rPr>
      </w:pPr>
      <w:r>
        <w:rPr>
          <w:i/>
          <w:color w:val="000000"/>
          <w:szCs w:val="24"/>
        </w:rPr>
        <w:t>Figures 1</w:t>
      </w:r>
      <w:r>
        <w:rPr>
          <w:color w:val="000000"/>
          <w:szCs w:val="24"/>
        </w:rPr>
        <w:t xml:space="preserve"> </w:t>
      </w:r>
      <w:r>
        <w:rPr>
          <w:i/>
          <w:color w:val="000000"/>
          <w:szCs w:val="24"/>
        </w:rPr>
        <w:t>and 2</w:t>
      </w:r>
      <w:r>
        <w:rPr>
          <w:color w:val="000000"/>
          <w:szCs w:val="24"/>
        </w:rPr>
        <w:t xml:space="preserve"> represent the correlation between multiple parameters for circular and rectangular sections in the form of a correlation matrix (heatmap). </w:t>
      </w:r>
    </w:p>
    <w:p w14:paraId="4DFDC952" w14:textId="77777777" w:rsidR="000358A2" w:rsidRDefault="00465770">
      <w:pPr>
        <w:numPr>
          <w:ilvl w:val="0"/>
          <w:numId w:val="2"/>
        </w:numPr>
        <w:pBdr>
          <w:top w:val="nil"/>
          <w:left w:val="nil"/>
          <w:bottom w:val="nil"/>
          <w:right w:val="nil"/>
          <w:between w:val="nil"/>
        </w:pBdr>
        <w:spacing w:after="200" w:line="240" w:lineRule="auto"/>
        <w:jc w:val="both"/>
        <w:rPr>
          <w:color w:val="000000"/>
          <w:szCs w:val="24"/>
        </w:rPr>
      </w:pPr>
      <w:r>
        <w:rPr>
          <w:b/>
          <w:color w:val="000000"/>
          <w:szCs w:val="24"/>
        </w:rPr>
        <w:t>For circular sections:</w:t>
      </w:r>
      <w:r>
        <w:rPr>
          <w:color w:val="000000"/>
          <w:szCs w:val="24"/>
        </w:rPr>
        <w:t xml:space="preserve"> Thickness (t) is the most influential dimension, with a correlation coefficient (</w:t>
      </w:r>
      <w:proofErr w:type="spellStart"/>
      <w:r>
        <w:rPr>
          <w:color w:val="000000"/>
          <w:szCs w:val="24"/>
        </w:rPr>
        <w:t>r-value</w:t>
      </w:r>
      <w:proofErr w:type="spellEnd"/>
      <w:r>
        <w:rPr>
          <w:color w:val="000000"/>
          <w:szCs w:val="24"/>
        </w:rPr>
        <w:t xml:space="preserve">) of 0.85. Diameter (D) and length (L) follow as the second most important features, both with r values of 0.84. </w:t>
      </w:r>
    </w:p>
    <w:p w14:paraId="4DFDC953" w14:textId="77777777" w:rsidR="000358A2" w:rsidRDefault="00465770">
      <w:pPr>
        <w:numPr>
          <w:ilvl w:val="0"/>
          <w:numId w:val="2"/>
        </w:numPr>
        <w:pBdr>
          <w:top w:val="nil"/>
          <w:left w:val="nil"/>
          <w:bottom w:val="nil"/>
          <w:right w:val="nil"/>
          <w:between w:val="nil"/>
        </w:pBdr>
        <w:spacing w:after="200" w:line="240" w:lineRule="auto"/>
        <w:jc w:val="both"/>
        <w:rPr>
          <w:color w:val="000000"/>
          <w:szCs w:val="24"/>
        </w:rPr>
      </w:pPr>
      <w:r>
        <w:rPr>
          <w:b/>
          <w:color w:val="000000"/>
          <w:szCs w:val="24"/>
        </w:rPr>
        <w:t>For rectangular sections:</w:t>
      </w:r>
      <w:r>
        <w:rPr>
          <w:color w:val="000000"/>
          <w:szCs w:val="24"/>
        </w:rPr>
        <w:t xml:space="preserve"> Thickness (t) again proves to be the dominant feature, giving a correlation coefficient of 0.86. Height (H) and width (B) rank as the second and third most significant parameters, with r values of 0.73 and 0.66, respectively.</w:t>
      </w:r>
    </w:p>
    <w:p w14:paraId="4DFDC954" w14:textId="77777777" w:rsidR="000358A2" w:rsidRDefault="00465770">
      <w:pPr>
        <w:jc w:val="center"/>
      </w:pPr>
      <w:r>
        <w:rPr>
          <w:noProof/>
        </w:rPr>
        <w:drawing>
          <wp:inline distT="0" distB="0" distL="0" distR="0" wp14:anchorId="4DFDC97F" wp14:editId="7E547498">
            <wp:extent cx="4439798" cy="3822853"/>
            <wp:effectExtent l="0" t="0" r="0" b="6350"/>
            <wp:docPr id="174639605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444807" cy="3827166"/>
                    </a:xfrm>
                    <a:prstGeom prst="rect">
                      <a:avLst/>
                    </a:prstGeom>
                    <a:ln/>
                  </pic:spPr>
                </pic:pic>
              </a:graphicData>
            </a:graphic>
          </wp:inline>
        </w:drawing>
      </w:r>
    </w:p>
    <w:p w14:paraId="4DFDC955" w14:textId="77777777" w:rsidR="000358A2" w:rsidRDefault="00465770">
      <w:pPr>
        <w:jc w:val="center"/>
      </w:pPr>
      <w:bookmarkStart w:id="17" w:name="_heading=h.2s8eyo1" w:colFirst="0" w:colLast="0"/>
      <w:bookmarkEnd w:id="17"/>
      <w:r>
        <w:rPr>
          <w:sz w:val="20"/>
          <w:szCs w:val="20"/>
        </w:rPr>
        <w:t>Figure 1: Correlation matrix for Rectangular CFSST columns</w:t>
      </w:r>
      <w:r>
        <w:br w:type="page"/>
      </w:r>
      <w:r>
        <w:rPr>
          <w:noProof/>
        </w:rPr>
        <w:lastRenderedPageBreak/>
        <w:drawing>
          <wp:inline distT="0" distB="0" distL="0" distR="0" wp14:anchorId="4DFDC981" wp14:editId="631409C9">
            <wp:extent cx="3877937" cy="3569465"/>
            <wp:effectExtent l="0" t="0" r="8890" b="0"/>
            <wp:docPr id="174639605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916219" cy="3604702"/>
                    </a:xfrm>
                    <a:prstGeom prst="rect">
                      <a:avLst/>
                    </a:prstGeom>
                    <a:ln/>
                  </pic:spPr>
                </pic:pic>
              </a:graphicData>
            </a:graphic>
          </wp:inline>
        </w:drawing>
      </w:r>
    </w:p>
    <w:p w14:paraId="4DFDC956" w14:textId="77777777" w:rsidR="000358A2" w:rsidRDefault="00465770">
      <w:pPr>
        <w:ind w:left="720"/>
        <w:jc w:val="center"/>
        <w:rPr>
          <w:i/>
          <w:sz w:val="20"/>
          <w:szCs w:val="20"/>
        </w:rPr>
      </w:pPr>
      <w:bookmarkStart w:id="18" w:name="_heading=h.17dp8vu" w:colFirst="0" w:colLast="0"/>
      <w:bookmarkEnd w:id="18"/>
      <w:r>
        <w:rPr>
          <w:i/>
          <w:sz w:val="20"/>
          <w:szCs w:val="20"/>
        </w:rPr>
        <w:t>Figure 2: Correlation matrix for Circular CFSST columns.</w:t>
      </w:r>
    </w:p>
    <w:p w14:paraId="4DFDC957" w14:textId="77777777" w:rsidR="000358A2" w:rsidRDefault="00465770">
      <w:pPr>
        <w:rPr>
          <w:szCs w:val="24"/>
        </w:rPr>
      </w:pPr>
      <w:r>
        <w:rPr>
          <w:szCs w:val="24"/>
        </w:rPr>
        <w:t>To further visualize the distribution of these highly correlated features, histogram plots were developed and are presented in Figures 3 and 4.</w:t>
      </w:r>
    </w:p>
    <w:p w14:paraId="4DFDC958" w14:textId="77777777" w:rsidR="000358A2" w:rsidRDefault="00465770">
      <w:pPr>
        <w:jc w:val="center"/>
      </w:pPr>
      <w:r>
        <w:rPr>
          <w:noProof/>
        </w:rPr>
        <w:drawing>
          <wp:inline distT="0" distB="0" distL="0" distR="0" wp14:anchorId="4DFDC983" wp14:editId="2A5633D4">
            <wp:extent cx="5343181" cy="1707615"/>
            <wp:effectExtent l="0" t="0" r="0" b="6985"/>
            <wp:docPr id="17463960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353971" cy="1711063"/>
                    </a:xfrm>
                    <a:prstGeom prst="rect">
                      <a:avLst/>
                    </a:prstGeom>
                    <a:ln/>
                  </pic:spPr>
                </pic:pic>
              </a:graphicData>
            </a:graphic>
          </wp:inline>
        </w:drawing>
      </w:r>
    </w:p>
    <w:p w14:paraId="4DFDC95A" w14:textId="77777777" w:rsidR="000358A2" w:rsidRDefault="00465770">
      <w:pPr>
        <w:jc w:val="center"/>
        <w:rPr>
          <w:b/>
        </w:rPr>
      </w:pPr>
      <w:r>
        <w:rPr>
          <w:noProof/>
        </w:rPr>
        <w:drawing>
          <wp:inline distT="0" distB="0" distL="0" distR="0" wp14:anchorId="4DFDC985" wp14:editId="4B32C692">
            <wp:extent cx="5321147" cy="1641513"/>
            <wp:effectExtent l="0" t="0" r="0" b="0"/>
            <wp:docPr id="174639605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322466" cy="1641920"/>
                    </a:xfrm>
                    <a:prstGeom prst="rect">
                      <a:avLst/>
                    </a:prstGeom>
                    <a:ln/>
                  </pic:spPr>
                </pic:pic>
              </a:graphicData>
            </a:graphic>
          </wp:inline>
        </w:drawing>
      </w:r>
    </w:p>
    <w:p w14:paraId="4DFDC95B" w14:textId="77777777" w:rsidR="000358A2" w:rsidRDefault="00465770">
      <w:pPr>
        <w:jc w:val="center"/>
        <w:rPr>
          <w:i/>
          <w:sz w:val="20"/>
          <w:szCs w:val="20"/>
        </w:rPr>
      </w:pPr>
      <w:bookmarkStart w:id="19" w:name="_heading=h.3rdcrjn" w:colFirst="0" w:colLast="0"/>
      <w:bookmarkEnd w:id="19"/>
      <w:r>
        <w:rPr>
          <w:i/>
          <w:sz w:val="20"/>
          <w:szCs w:val="20"/>
        </w:rPr>
        <w:t>Figure 3: Histograms for parameters of Rectangular CFSST columns.</w:t>
      </w:r>
    </w:p>
    <w:p w14:paraId="4DFDC95C" w14:textId="77777777" w:rsidR="000358A2" w:rsidRDefault="00465770">
      <w:pPr>
        <w:jc w:val="center"/>
        <w:rPr>
          <w:i/>
          <w:sz w:val="20"/>
          <w:szCs w:val="20"/>
        </w:rPr>
      </w:pPr>
      <w:r>
        <w:rPr>
          <w:noProof/>
        </w:rPr>
        <w:lastRenderedPageBreak/>
        <w:drawing>
          <wp:inline distT="0" distB="0" distL="0" distR="0" wp14:anchorId="4DFDC987" wp14:editId="4DFDC988">
            <wp:extent cx="6145837" cy="2298780"/>
            <wp:effectExtent l="0" t="0" r="0" b="0"/>
            <wp:docPr id="174639605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6145837" cy="2298780"/>
                    </a:xfrm>
                    <a:prstGeom prst="rect">
                      <a:avLst/>
                    </a:prstGeom>
                    <a:ln/>
                  </pic:spPr>
                </pic:pic>
              </a:graphicData>
            </a:graphic>
          </wp:inline>
        </w:drawing>
      </w:r>
    </w:p>
    <w:p w14:paraId="4DFDC95D" w14:textId="77777777" w:rsidR="000358A2" w:rsidRDefault="00465770">
      <w:pPr>
        <w:jc w:val="center"/>
        <w:rPr>
          <w:i/>
          <w:sz w:val="20"/>
          <w:szCs w:val="20"/>
        </w:rPr>
      </w:pPr>
      <w:r>
        <w:rPr>
          <w:noProof/>
        </w:rPr>
        <w:drawing>
          <wp:inline distT="0" distB="0" distL="0" distR="0" wp14:anchorId="4DFDC989" wp14:editId="4DFDC98A">
            <wp:extent cx="3365634" cy="2610701"/>
            <wp:effectExtent l="0" t="0" r="0" b="0"/>
            <wp:docPr id="174639605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365634" cy="2610701"/>
                    </a:xfrm>
                    <a:prstGeom prst="rect">
                      <a:avLst/>
                    </a:prstGeom>
                    <a:ln/>
                  </pic:spPr>
                </pic:pic>
              </a:graphicData>
            </a:graphic>
          </wp:inline>
        </w:drawing>
      </w:r>
    </w:p>
    <w:p w14:paraId="266F1C54" w14:textId="77777777" w:rsidR="00D65681" w:rsidRDefault="00465770">
      <w:pPr>
        <w:jc w:val="center"/>
        <w:rPr>
          <w:i/>
          <w:sz w:val="20"/>
          <w:szCs w:val="20"/>
        </w:rPr>
      </w:pPr>
      <w:bookmarkStart w:id="20" w:name="_heading=h.26in1rg" w:colFirst="0" w:colLast="0"/>
      <w:bookmarkEnd w:id="20"/>
      <w:r>
        <w:rPr>
          <w:i/>
          <w:sz w:val="20"/>
          <w:szCs w:val="20"/>
        </w:rPr>
        <w:t>Figure 4: Histograms for parameters of Circular CFSST columns.</w:t>
      </w:r>
    </w:p>
    <w:p w14:paraId="4DFDC95E" w14:textId="1DC31CB7" w:rsidR="000358A2" w:rsidRDefault="00465770" w:rsidP="00D65681">
      <w:pPr>
        <w:rPr>
          <w:i/>
          <w:sz w:val="20"/>
          <w:szCs w:val="20"/>
        </w:rPr>
      </w:pPr>
      <w:r>
        <w:br w:type="page"/>
      </w:r>
    </w:p>
    <w:p w14:paraId="214472A7" w14:textId="38D1AF83" w:rsidR="00882D92" w:rsidRDefault="002D3170" w:rsidP="002D3170">
      <w:pPr>
        <w:pStyle w:val="Heading1"/>
      </w:pPr>
      <w:bookmarkStart w:id="21" w:name="_Toc181804199"/>
      <w:r>
        <w:lastRenderedPageBreak/>
        <w:t>CHAPTER 3: DEVELOPMENT OF MACHINE LEARNING MODELS</w:t>
      </w:r>
      <w:bookmarkEnd w:id="21"/>
    </w:p>
    <w:p w14:paraId="61315732" w14:textId="77777777" w:rsidR="009B5B24" w:rsidRDefault="009B5B24" w:rsidP="009B5B24">
      <w:pPr>
        <w:rPr>
          <w:i/>
          <w:sz w:val="20"/>
          <w:szCs w:val="20"/>
        </w:rPr>
      </w:pPr>
      <w:r w:rsidRPr="00D65681">
        <w:rPr>
          <w:i/>
          <w:sz w:val="20"/>
          <w:szCs w:val="20"/>
          <w:highlight w:val="yellow"/>
        </w:rPr>
        <w:t xml:space="preserve">Why they are </w:t>
      </w:r>
      <w:r>
        <w:rPr>
          <w:i/>
          <w:sz w:val="20"/>
          <w:szCs w:val="20"/>
          <w:highlight w:val="yellow"/>
        </w:rPr>
        <w:t>correlated</w:t>
      </w:r>
      <w:r>
        <w:rPr>
          <w:i/>
          <w:sz w:val="20"/>
          <w:szCs w:val="20"/>
        </w:rPr>
        <w:t xml:space="preserve"> </w:t>
      </w:r>
    </w:p>
    <w:p w14:paraId="3CEAF447" w14:textId="35A10210" w:rsidR="009B5B24" w:rsidRDefault="009B5B24" w:rsidP="009B5B24">
      <w:pPr>
        <w:rPr>
          <w:i/>
          <w:sz w:val="20"/>
          <w:szCs w:val="20"/>
        </w:rPr>
      </w:pPr>
      <w:r>
        <w:rPr>
          <w:i/>
          <w:sz w:val="20"/>
          <w:szCs w:val="20"/>
        </w:rPr>
        <w:t xml:space="preserve">Why </w:t>
      </w:r>
      <w:proofErr w:type="gramStart"/>
      <w:r>
        <w:rPr>
          <w:i/>
          <w:sz w:val="20"/>
          <w:szCs w:val="20"/>
        </w:rPr>
        <w:t>those models did</w:t>
      </w:r>
      <w:proofErr w:type="gramEnd"/>
      <w:r>
        <w:rPr>
          <w:i/>
          <w:sz w:val="20"/>
          <w:szCs w:val="20"/>
        </w:rPr>
        <w:t xml:space="preserve"> not work</w:t>
      </w:r>
      <w:r w:rsidR="000C0179">
        <w:rPr>
          <w:i/>
          <w:sz w:val="20"/>
          <w:szCs w:val="20"/>
        </w:rPr>
        <w:t>?</w:t>
      </w:r>
    </w:p>
    <w:p w14:paraId="2764D614" w14:textId="77D88F39" w:rsidR="000C0179" w:rsidRDefault="000C0179" w:rsidP="009B5B24">
      <w:pPr>
        <w:rPr>
          <w:i/>
          <w:sz w:val="20"/>
          <w:szCs w:val="20"/>
        </w:rPr>
      </w:pPr>
      <w:r>
        <w:rPr>
          <w:i/>
          <w:sz w:val="20"/>
          <w:szCs w:val="20"/>
        </w:rPr>
        <w:t>Explain by the means of math involved the algorithms</w:t>
      </w:r>
    </w:p>
    <w:p w14:paraId="4D62EC34" w14:textId="77777777" w:rsidR="00DD1374" w:rsidRDefault="009B5B24" w:rsidP="009B5B24">
      <w:pPr>
        <w:rPr>
          <w:i/>
          <w:sz w:val="20"/>
          <w:szCs w:val="20"/>
        </w:rPr>
      </w:pPr>
      <w:r>
        <w:rPr>
          <w:i/>
          <w:sz w:val="20"/>
          <w:szCs w:val="20"/>
        </w:rPr>
        <w:t>Stratify the data</w:t>
      </w:r>
      <w:r w:rsidR="008B6EF8">
        <w:rPr>
          <w:i/>
          <w:sz w:val="20"/>
          <w:szCs w:val="20"/>
        </w:rPr>
        <w:t xml:space="preserve"> preprocessing.</w:t>
      </w:r>
    </w:p>
    <w:p w14:paraId="5F46FF4B" w14:textId="16CB658B" w:rsidR="00882D92" w:rsidRPr="00DD1374" w:rsidRDefault="00DD1374" w:rsidP="009B5B24">
      <w:pPr>
        <w:rPr>
          <w:i/>
          <w:sz w:val="20"/>
          <w:szCs w:val="20"/>
        </w:rPr>
      </w:pPr>
      <w:r>
        <w:rPr>
          <w:i/>
          <w:sz w:val="20"/>
          <w:szCs w:val="20"/>
        </w:rPr>
        <w:t>Curve Underfitting vs overfitting for different models or hyperparameter tunings</w:t>
      </w:r>
      <w:r w:rsidR="00882D92">
        <w:br w:type="page"/>
      </w:r>
    </w:p>
    <w:p w14:paraId="58892B06" w14:textId="3530A1C1" w:rsidR="002D3170" w:rsidRDefault="00882D92" w:rsidP="00882D92">
      <w:pPr>
        <w:pStyle w:val="Heading1"/>
        <w:rPr>
          <w:b w:val="0"/>
          <w:highlight w:val="yellow"/>
        </w:rPr>
      </w:pPr>
      <w:bookmarkStart w:id="22" w:name="_Toc181804200"/>
      <w:r>
        <w:lastRenderedPageBreak/>
        <w:t>CHAPTER 4: COMPARISON OF PREDICTIONS FROM DIFFERENT ML MODELS</w:t>
      </w:r>
      <w:bookmarkEnd w:id="22"/>
      <w:r w:rsidR="002D3170">
        <w:rPr>
          <w:highlight w:val="yellow"/>
        </w:rPr>
        <w:br w:type="page"/>
      </w:r>
    </w:p>
    <w:p w14:paraId="0D85CE26" w14:textId="77777777" w:rsidR="00882D92" w:rsidRDefault="002D3170" w:rsidP="00882D92">
      <w:pPr>
        <w:pStyle w:val="Heading1"/>
      </w:pPr>
      <w:bookmarkStart w:id="23" w:name="_Toc181804201"/>
      <w:r w:rsidRPr="00882D92">
        <w:lastRenderedPageBreak/>
        <w:t xml:space="preserve">CHAPTER </w:t>
      </w:r>
      <w:r w:rsidR="00882D92">
        <w:t>5</w:t>
      </w:r>
      <w:r w:rsidRPr="00882D92">
        <w:t>:</w:t>
      </w:r>
      <w:r>
        <w:t xml:space="preserve"> </w:t>
      </w:r>
      <w:r w:rsidR="00882D92" w:rsidRPr="00882D92">
        <w:t xml:space="preserve">COMPARISON </w:t>
      </w:r>
      <w:r w:rsidR="00882D92">
        <w:t xml:space="preserve">OF RESULTS </w:t>
      </w:r>
      <w:r w:rsidR="00882D92" w:rsidRPr="00882D92">
        <w:t xml:space="preserve">WITH </w:t>
      </w:r>
      <w:r w:rsidR="00882D92">
        <w:t xml:space="preserve">EXISTING </w:t>
      </w:r>
      <w:r w:rsidR="00882D92" w:rsidRPr="00882D92">
        <w:t>DESIGN CODE EQUATIONS</w:t>
      </w:r>
      <w:bookmarkEnd w:id="23"/>
    </w:p>
    <w:p w14:paraId="0165200C" w14:textId="2325E2BD" w:rsidR="0046665A" w:rsidRDefault="0046665A" w:rsidP="0046665A">
      <w:r>
        <w:t xml:space="preserve">To further evaluate the </w:t>
      </w:r>
      <w:r w:rsidRPr="0046665A">
        <w:rPr>
          <w:highlight w:val="yellow"/>
        </w:rPr>
        <w:t>__________ model's</w:t>
      </w:r>
      <w:r>
        <w:t xml:space="preserve"> accuracy, its results were compared against three established design code provisions:</w:t>
      </w:r>
    </w:p>
    <w:p w14:paraId="684450B3" w14:textId="647FFE31" w:rsidR="0046665A" w:rsidRDefault="0046665A" w:rsidP="0046665A">
      <w:pPr>
        <w:pStyle w:val="ListParagraph"/>
        <w:numPr>
          <w:ilvl w:val="0"/>
          <w:numId w:val="13"/>
        </w:numPr>
        <w:spacing w:after="0" w:line="360" w:lineRule="auto"/>
      </w:pPr>
      <w:r>
        <w:t>AISC 360-16 [11]:</w:t>
      </w:r>
    </w:p>
    <w:p w14:paraId="0C018D4D" w14:textId="77777777" w:rsidR="00F42694" w:rsidRPr="00F42694" w:rsidRDefault="00000000" w:rsidP="00F42694">
      <w:pPr>
        <w:spacing w:before="120" w:line="276" w:lineRule="auto"/>
        <w:jc w:val="center"/>
        <w:rPr>
          <w:rFonts w:cs="Times New Roman"/>
          <w:iCs/>
          <w:szCs w:val="23"/>
        </w:rPr>
      </w:pPr>
      <m:oMathPara>
        <m:oMath>
          <m:sSub>
            <m:sSubPr>
              <m:ctrlPr>
                <w:rPr>
                  <w:rFonts w:ascii="Cambria Math" w:hAnsi="Cambria Math" w:cs="Times New Roman"/>
                  <w:i/>
                  <w:szCs w:val="23"/>
                </w:rPr>
              </m:ctrlPr>
            </m:sSubPr>
            <m:e>
              <m:r>
                <w:rPr>
                  <w:rFonts w:ascii="Cambria Math" w:hAnsi="Cambria Math" w:cs="Times New Roman"/>
                  <w:szCs w:val="23"/>
                </w:rPr>
                <m:t>N</m:t>
              </m:r>
            </m:e>
            <m:sub>
              <m:r>
                <w:rPr>
                  <w:rFonts w:ascii="Cambria Math" w:hAnsi="Cambria Math" w:cs="Times New Roman"/>
                  <w:szCs w:val="23"/>
                </w:rPr>
                <m:t>y</m:t>
              </m:r>
            </m:sub>
          </m:sSub>
          <m:r>
            <w:rPr>
              <w:rFonts w:ascii="Cambria Math" w:hAnsi="Cambria Math" w:cs="Times New Roman"/>
              <w:szCs w:val="23"/>
            </w:rPr>
            <m:t>=</m:t>
          </m:r>
          <m:sSub>
            <m:sSubPr>
              <m:ctrlPr>
                <w:rPr>
                  <w:rFonts w:ascii="Cambria Math" w:hAnsi="Cambria Math" w:cs="Times New Roman"/>
                  <w:i/>
                  <w:szCs w:val="23"/>
                </w:rPr>
              </m:ctrlPr>
            </m:sSubPr>
            <m:e>
              <m:r>
                <w:rPr>
                  <w:rFonts w:ascii="Cambria Math" w:hAnsi="Cambria Math" w:cs="Times New Roman"/>
                  <w:szCs w:val="23"/>
                </w:rPr>
                <m:t>A</m:t>
              </m:r>
            </m:e>
            <m:sub>
              <m:r>
                <w:rPr>
                  <w:rFonts w:ascii="Cambria Math" w:hAnsi="Cambria Math" w:cs="Times New Roman"/>
                  <w:szCs w:val="23"/>
                </w:rPr>
                <m:t>s</m:t>
              </m:r>
            </m:sub>
          </m:sSub>
          <m:sSub>
            <m:sSubPr>
              <m:ctrlPr>
                <w:rPr>
                  <w:rFonts w:ascii="Cambria Math" w:hAnsi="Cambria Math" w:cs="Times New Roman"/>
                  <w:i/>
                  <w:szCs w:val="23"/>
                </w:rPr>
              </m:ctrlPr>
            </m:sSubPr>
            <m:e>
              <m:r>
                <w:rPr>
                  <w:rFonts w:ascii="Cambria Math" w:hAnsi="Cambria Math" w:cs="Times New Roman"/>
                  <w:szCs w:val="23"/>
                </w:rPr>
                <m:t>f</m:t>
              </m:r>
            </m:e>
            <m:sub>
              <m:r>
                <w:rPr>
                  <w:rFonts w:ascii="Cambria Math" w:hAnsi="Cambria Math" w:cs="Times New Roman"/>
                  <w:szCs w:val="23"/>
                </w:rPr>
                <m:t>y</m:t>
              </m:r>
            </m:sub>
          </m:sSub>
          <m:r>
            <w:rPr>
              <w:rFonts w:ascii="Cambria Math" w:hAnsi="Cambria Math" w:cs="Times New Roman"/>
              <w:szCs w:val="23"/>
            </w:rPr>
            <m:t xml:space="preserve"> +0.7</m:t>
          </m:r>
          <m:sSub>
            <m:sSubPr>
              <m:ctrlPr>
                <w:rPr>
                  <w:rFonts w:ascii="Cambria Math" w:hAnsi="Cambria Math" w:cs="Times New Roman"/>
                  <w:i/>
                  <w:szCs w:val="23"/>
                </w:rPr>
              </m:ctrlPr>
            </m:sSubPr>
            <m:e>
              <m:r>
                <w:rPr>
                  <w:rFonts w:ascii="Cambria Math" w:hAnsi="Cambria Math" w:cs="Times New Roman"/>
                  <w:szCs w:val="23"/>
                </w:rPr>
                <m:t>A</m:t>
              </m:r>
            </m:e>
            <m:sub>
              <m:r>
                <w:rPr>
                  <w:rFonts w:ascii="Cambria Math" w:hAnsi="Cambria Math" w:cs="Times New Roman"/>
                  <w:szCs w:val="23"/>
                </w:rPr>
                <m:t>c</m:t>
              </m:r>
            </m:sub>
          </m:sSub>
          <m:sSub>
            <m:sSubPr>
              <m:ctrlPr>
                <w:rPr>
                  <w:rFonts w:ascii="Cambria Math" w:hAnsi="Cambria Math" w:cs="Times New Roman"/>
                  <w:i/>
                  <w:szCs w:val="23"/>
                </w:rPr>
              </m:ctrlPr>
            </m:sSubPr>
            <m:e>
              <m:r>
                <w:rPr>
                  <w:rFonts w:ascii="Cambria Math" w:hAnsi="Cambria Math" w:cs="Times New Roman"/>
                  <w:szCs w:val="23"/>
                </w:rPr>
                <m:t>f'</m:t>
              </m:r>
            </m:e>
            <m:sub>
              <m:r>
                <w:rPr>
                  <w:rFonts w:ascii="Cambria Math" w:hAnsi="Cambria Math" w:cs="Times New Roman"/>
                  <w:szCs w:val="23"/>
                </w:rPr>
                <m:t>c</m:t>
              </m:r>
            </m:sub>
          </m:sSub>
        </m:oMath>
      </m:oMathPara>
    </w:p>
    <w:p w14:paraId="31C59275" w14:textId="6D4E3907" w:rsidR="0046665A" w:rsidRDefault="0046665A" w:rsidP="0046665A">
      <w:pPr>
        <w:pStyle w:val="ListParagraph"/>
        <w:spacing w:after="0"/>
      </w:pPr>
      <w:r>
        <w:t>For Compact Sections:</w:t>
      </w:r>
    </w:p>
    <w:p w14:paraId="03D397C8" w14:textId="630E26BF" w:rsidR="0046665A" w:rsidRPr="0046665A" w:rsidRDefault="00000000" w:rsidP="0046665A">
      <w:pPr>
        <w:tabs>
          <w:tab w:val="left" w:pos="1350"/>
        </w:tabs>
        <w:spacing w:before="120" w:line="276" w:lineRule="auto"/>
        <w:rPr>
          <w:rFonts w:cs="Times New Roman"/>
          <w:i/>
          <w:szCs w:val="23"/>
        </w:rPr>
      </w:pPr>
      <m:oMathPara>
        <m:oMathParaPr>
          <m:jc m:val="center"/>
        </m:oMathParaPr>
        <m:oMath>
          <m:sSubSup>
            <m:sSubSupPr>
              <m:ctrlPr>
                <w:rPr>
                  <w:rFonts w:ascii="Cambria Math" w:hAnsi="Cambria Math" w:cs="Times New Roman"/>
                  <w:i/>
                  <w:szCs w:val="23"/>
                </w:rPr>
              </m:ctrlPr>
            </m:sSubSupPr>
            <m:e>
              <m:r>
                <w:rPr>
                  <w:rFonts w:ascii="Cambria Math" w:hAnsi="Cambria Math" w:cs="Times New Roman"/>
                  <w:szCs w:val="23"/>
                </w:rPr>
                <m:t>N</m:t>
              </m:r>
            </m:e>
            <m:sub>
              <m:r>
                <w:rPr>
                  <w:rFonts w:ascii="Cambria Math" w:hAnsi="Cambria Math" w:cs="Times New Roman"/>
                  <w:szCs w:val="23"/>
                </w:rPr>
                <m:t>u</m:t>
              </m:r>
            </m:sub>
            <m:sup>
              <m:r>
                <w:rPr>
                  <w:rFonts w:ascii="Cambria Math" w:hAnsi="Cambria Math" w:cs="Times New Roman"/>
                  <w:szCs w:val="23"/>
                </w:rPr>
                <m:t>AIS</m:t>
              </m:r>
            </m:sup>
          </m:sSubSup>
          <m:r>
            <w:rPr>
              <w:rFonts w:ascii="Cambria Math" w:hAnsi="Cambria Math" w:cs="Times New Roman"/>
              <w:szCs w:val="23"/>
            </w:rPr>
            <m:t>=</m:t>
          </m:r>
          <m:sSub>
            <m:sSubPr>
              <m:ctrlPr>
                <w:rPr>
                  <w:rFonts w:ascii="Cambria Math" w:hAnsi="Cambria Math" w:cs="Times New Roman"/>
                  <w:i/>
                  <w:szCs w:val="23"/>
                </w:rPr>
              </m:ctrlPr>
            </m:sSubPr>
            <m:e>
              <m:r>
                <w:rPr>
                  <w:rFonts w:ascii="Cambria Math" w:hAnsi="Cambria Math" w:cs="Times New Roman"/>
                  <w:szCs w:val="23"/>
                </w:rPr>
                <m:t>A</m:t>
              </m:r>
            </m:e>
            <m:sub>
              <m:r>
                <w:rPr>
                  <w:rFonts w:ascii="Cambria Math" w:hAnsi="Cambria Math" w:cs="Times New Roman"/>
                  <w:szCs w:val="23"/>
                </w:rPr>
                <m:t>s</m:t>
              </m:r>
            </m:sub>
          </m:sSub>
          <m:sSub>
            <m:sSubPr>
              <m:ctrlPr>
                <w:rPr>
                  <w:rFonts w:ascii="Cambria Math" w:hAnsi="Cambria Math" w:cs="Times New Roman"/>
                  <w:i/>
                  <w:szCs w:val="23"/>
                </w:rPr>
              </m:ctrlPr>
            </m:sSubPr>
            <m:e>
              <m:r>
                <w:rPr>
                  <w:rFonts w:ascii="Cambria Math" w:hAnsi="Cambria Math" w:cs="Times New Roman"/>
                  <w:szCs w:val="23"/>
                </w:rPr>
                <m:t>f</m:t>
              </m:r>
            </m:e>
            <m:sub>
              <m:r>
                <w:rPr>
                  <w:rFonts w:ascii="Cambria Math" w:hAnsi="Cambria Math" w:cs="Times New Roman"/>
                  <w:szCs w:val="23"/>
                </w:rPr>
                <m:t>c</m:t>
              </m:r>
            </m:sub>
          </m:sSub>
          <m:r>
            <w:rPr>
              <w:rFonts w:ascii="Cambria Math" w:hAnsi="Cambria Math" w:cs="Times New Roman"/>
              <w:szCs w:val="23"/>
            </w:rPr>
            <m:t xml:space="preserve"> +0.95</m:t>
          </m:r>
          <m:sSub>
            <m:sSubPr>
              <m:ctrlPr>
                <w:rPr>
                  <w:rFonts w:ascii="Cambria Math" w:hAnsi="Cambria Math" w:cs="Times New Roman"/>
                  <w:i/>
                  <w:szCs w:val="23"/>
                </w:rPr>
              </m:ctrlPr>
            </m:sSubPr>
            <m:e>
              <m:r>
                <w:rPr>
                  <w:rFonts w:ascii="Cambria Math" w:hAnsi="Cambria Math" w:cs="Times New Roman"/>
                  <w:szCs w:val="23"/>
                </w:rPr>
                <m:t>A</m:t>
              </m:r>
            </m:e>
            <m:sub>
              <m:r>
                <w:rPr>
                  <w:rFonts w:ascii="Cambria Math" w:hAnsi="Cambria Math" w:cs="Times New Roman"/>
                  <w:szCs w:val="23"/>
                </w:rPr>
                <m:t>c</m:t>
              </m:r>
            </m:sub>
          </m:sSub>
          <m:sSub>
            <m:sSubPr>
              <m:ctrlPr>
                <w:rPr>
                  <w:rFonts w:ascii="Cambria Math" w:hAnsi="Cambria Math" w:cs="Times New Roman"/>
                  <w:i/>
                  <w:szCs w:val="23"/>
                </w:rPr>
              </m:ctrlPr>
            </m:sSubPr>
            <m:e>
              <m:r>
                <w:rPr>
                  <w:rFonts w:ascii="Cambria Math" w:hAnsi="Cambria Math" w:cs="Times New Roman"/>
                  <w:szCs w:val="23"/>
                </w:rPr>
                <m:t>f'</m:t>
              </m:r>
            </m:e>
            <m:sub>
              <m:r>
                <w:rPr>
                  <w:rFonts w:ascii="Cambria Math" w:hAnsi="Cambria Math" w:cs="Times New Roman"/>
                  <w:szCs w:val="23"/>
                </w:rPr>
                <m:t>c</m:t>
              </m:r>
            </m:sub>
          </m:sSub>
          <m:r>
            <w:rPr>
              <w:rFonts w:ascii="Cambria Math" w:hAnsi="Cambria Math" w:cs="Times New Roman"/>
              <w:szCs w:val="23"/>
            </w:rPr>
            <m:t xml:space="preserve"> </m:t>
          </m:r>
        </m:oMath>
      </m:oMathPara>
    </w:p>
    <w:p w14:paraId="214B321C" w14:textId="175E96F6" w:rsidR="0046665A" w:rsidRPr="0046665A" w:rsidRDefault="0046665A" w:rsidP="0046665A">
      <w:pPr>
        <w:pStyle w:val="ListParagraph"/>
        <w:spacing w:after="0"/>
        <w:rPr>
          <w:rFonts w:cs="Times New Roman"/>
          <w:i/>
          <w:szCs w:val="23"/>
        </w:rPr>
      </w:pPr>
      <w:r>
        <w:t>For Noncompact Sections:</w:t>
      </w:r>
    </w:p>
    <w:p w14:paraId="6772955E" w14:textId="77777777" w:rsidR="0046665A" w:rsidRPr="0046665A" w:rsidRDefault="00000000" w:rsidP="0046665A">
      <w:pPr>
        <w:spacing w:before="120" w:line="276" w:lineRule="auto"/>
        <w:rPr>
          <w:rFonts w:cs="Times New Roman"/>
          <w:i/>
          <w:szCs w:val="23"/>
        </w:rPr>
      </w:pPr>
      <m:oMathPara>
        <m:oMath>
          <m:sSubSup>
            <m:sSubSupPr>
              <m:ctrlPr>
                <w:rPr>
                  <w:rFonts w:ascii="Cambria Math" w:hAnsi="Cambria Math" w:cs="Times New Roman"/>
                  <w:i/>
                  <w:szCs w:val="23"/>
                </w:rPr>
              </m:ctrlPr>
            </m:sSubSupPr>
            <m:e>
              <m:r>
                <w:rPr>
                  <w:rFonts w:ascii="Cambria Math" w:hAnsi="Cambria Math" w:cs="Times New Roman"/>
                  <w:szCs w:val="23"/>
                </w:rPr>
                <m:t>N</m:t>
              </m:r>
            </m:e>
            <m:sub>
              <m:r>
                <w:rPr>
                  <w:rFonts w:ascii="Cambria Math" w:hAnsi="Cambria Math" w:cs="Times New Roman"/>
                  <w:szCs w:val="23"/>
                </w:rPr>
                <m:t>u</m:t>
              </m:r>
            </m:sub>
            <m:sup>
              <m:r>
                <w:rPr>
                  <w:rFonts w:ascii="Cambria Math" w:hAnsi="Cambria Math" w:cs="Times New Roman"/>
                  <w:szCs w:val="23"/>
                </w:rPr>
                <m:t>AIS</m:t>
              </m:r>
            </m:sup>
          </m:sSubSup>
          <m:r>
            <w:rPr>
              <w:rFonts w:ascii="Cambria Math" w:hAnsi="Cambria Math" w:cs="Times New Roman"/>
              <w:szCs w:val="23"/>
            </w:rPr>
            <m:t>=</m:t>
          </m:r>
          <m:sSub>
            <m:sSubPr>
              <m:ctrlPr>
                <w:rPr>
                  <w:rFonts w:ascii="Cambria Math" w:hAnsi="Cambria Math" w:cs="Times New Roman"/>
                  <w:i/>
                  <w:szCs w:val="23"/>
                </w:rPr>
              </m:ctrlPr>
            </m:sSubPr>
            <m:e>
              <m:r>
                <w:rPr>
                  <w:rFonts w:ascii="Cambria Math" w:hAnsi="Cambria Math" w:cs="Times New Roman"/>
                  <w:szCs w:val="23"/>
                </w:rPr>
                <m:t>N</m:t>
              </m:r>
            </m:e>
            <m:sub>
              <m:r>
                <w:rPr>
                  <w:rFonts w:ascii="Cambria Math" w:hAnsi="Cambria Math" w:cs="Times New Roman"/>
                  <w:szCs w:val="23"/>
                </w:rPr>
                <m:t>p</m:t>
              </m:r>
            </m:sub>
          </m:sSub>
          <m:r>
            <w:rPr>
              <w:rFonts w:ascii="Cambria Math" w:hAnsi="Cambria Math" w:cs="Times New Roman"/>
              <w:szCs w:val="23"/>
            </w:rPr>
            <m:t>-</m:t>
          </m:r>
          <m:d>
            <m:dPr>
              <m:ctrlPr>
                <w:rPr>
                  <w:rFonts w:ascii="Cambria Math" w:hAnsi="Cambria Math" w:cs="Times New Roman"/>
                  <w:i/>
                  <w:szCs w:val="23"/>
                </w:rPr>
              </m:ctrlPr>
            </m:dPr>
            <m:e>
              <m:sSub>
                <m:sSubPr>
                  <m:ctrlPr>
                    <w:rPr>
                      <w:rFonts w:ascii="Cambria Math" w:hAnsi="Cambria Math" w:cs="Times New Roman"/>
                      <w:i/>
                      <w:szCs w:val="23"/>
                    </w:rPr>
                  </m:ctrlPr>
                </m:sSubPr>
                <m:e>
                  <m:r>
                    <w:rPr>
                      <w:rFonts w:ascii="Cambria Math" w:hAnsi="Cambria Math" w:cs="Times New Roman"/>
                      <w:szCs w:val="23"/>
                    </w:rPr>
                    <m:t>N</m:t>
                  </m:r>
                </m:e>
                <m:sub>
                  <m:r>
                    <w:rPr>
                      <w:rFonts w:ascii="Cambria Math" w:hAnsi="Cambria Math" w:cs="Times New Roman"/>
                      <w:szCs w:val="23"/>
                    </w:rPr>
                    <m:t>p</m:t>
                  </m:r>
                </m:sub>
              </m:sSub>
              <m:r>
                <w:rPr>
                  <w:rFonts w:ascii="Cambria Math" w:hAnsi="Cambria Math" w:cs="Times New Roman"/>
                  <w:szCs w:val="23"/>
                </w:rPr>
                <m:t>-</m:t>
              </m:r>
              <m:sSub>
                <m:sSubPr>
                  <m:ctrlPr>
                    <w:rPr>
                      <w:rFonts w:ascii="Cambria Math" w:hAnsi="Cambria Math" w:cs="Times New Roman"/>
                      <w:i/>
                      <w:szCs w:val="23"/>
                    </w:rPr>
                  </m:ctrlPr>
                </m:sSubPr>
                <m:e>
                  <m:r>
                    <w:rPr>
                      <w:rFonts w:ascii="Cambria Math" w:hAnsi="Cambria Math" w:cs="Times New Roman"/>
                      <w:szCs w:val="23"/>
                    </w:rPr>
                    <m:t>N</m:t>
                  </m:r>
                </m:e>
                <m:sub>
                  <m:r>
                    <w:rPr>
                      <w:rFonts w:ascii="Cambria Math" w:hAnsi="Cambria Math" w:cs="Times New Roman"/>
                      <w:szCs w:val="23"/>
                    </w:rPr>
                    <m:t>y</m:t>
                  </m:r>
                </m:sub>
              </m:sSub>
            </m:e>
          </m:d>
          <m:sSup>
            <m:sSupPr>
              <m:ctrlPr>
                <w:rPr>
                  <w:rFonts w:ascii="Cambria Math" w:hAnsi="Cambria Math" w:cs="Times New Roman"/>
                  <w:i/>
                  <w:szCs w:val="23"/>
                </w:rPr>
              </m:ctrlPr>
            </m:sSupPr>
            <m:e>
              <m:d>
                <m:dPr>
                  <m:ctrlPr>
                    <w:rPr>
                      <w:rFonts w:ascii="Cambria Math" w:hAnsi="Cambria Math" w:cs="Times New Roman"/>
                      <w:i/>
                      <w:szCs w:val="23"/>
                    </w:rPr>
                  </m:ctrlPr>
                </m:dPr>
                <m:e>
                  <m:f>
                    <m:fPr>
                      <m:ctrlPr>
                        <w:rPr>
                          <w:rFonts w:ascii="Cambria Math" w:hAnsi="Cambria Math" w:cs="Times New Roman"/>
                          <w:i/>
                          <w:szCs w:val="23"/>
                        </w:rPr>
                      </m:ctrlPr>
                    </m:fPr>
                    <m:num>
                      <m:r>
                        <w:rPr>
                          <w:rFonts w:ascii="Cambria Math" w:hAnsi="Cambria Math" w:cs="Times New Roman"/>
                          <w:szCs w:val="23"/>
                        </w:rPr>
                        <m:t>λ-</m:t>
                      </m:r>
                      <m:sSub>
                        <m:sSubPr>
                          <m:ctrlPr>
                            <w:rPr>
                              <w:rFonts w:ascii="Cambria Math" w:hAnsi="Cambria Math" w:cs="Times New Roman"/>
                              <w:i/>
                              <w:szCs w:val="23"/>
                            </w:rPr>
                          </m:ctrlPr>
                        </m:sSubPr>
                        <m:e>
                          <m:r>
                            <w:rPr>
                              <w:rFonts w:ascii="Cambria Math" w:hAnsi="Cambria Math" w:cs="Times New Roman"/>
                              <w:szCs w:val="23"/>
                            </w:rPr>
                            <m:t>λ</m:t>
                          </m:r>
                        </m:e>
                        <m:sub>
                          <m:r>
                            <w:rPr>
                              <w:rFonts w:ascii="Cambria Math" w:hAnsi="Cambria Math" w:cs="Times New Roman"/>
                              <w:szCs w:val="23"/>
                            </w:rPr>
                            <m:t>P</m:t>
                          </m:r>
                        </m:sub>
                      </m:sSub>
                    </m:num>
                    <m:den>
                      <m:sSub>
                        <m:sSubPr>
                          <m:ctrlPr>
                            <w:rPr>
                              <w:rFonts w:ascii="Cambria Math" w:hAnsi="Cambria Math" w:cs="Times New Roman"/>
                              <w:i/>
                              <w:szCs w:val="23"/>
                            </w:rPr>
                          </m:ctrlPr>
                        </m:sSubPr>
                        <m:e>
                          <m:r>
                            <w:rPr>
                              <w:rFonts w:ascii="Cambria Math" w:hAnsi="Cambria Math" w:cs="Times New Roman"/>
                              <w:szCs w:val="23"/>
                            </w:rPr>
                            <m:t>λ</m:t>
                          </m:r>
                        </m:e>
                        <m:sub>
                          <m:r>
                            <w:rPr>
                              <w:rFonts w:ascii="Cambria Math" w:hAnsi="Cambria Math" w:cs="Times New Roman"/>
                              <w:szCs w:val="23"/>
                            </w:rPr>
                            <m:t>r</m:t>
                          </m:r>
                        </m:sub>
                      </m:sSub>
                      <m:r>
                        <w:rPr>
                          <w:rFonts w:ascii="Cambria Math" w:hAnsi="Cambria Math" w:cs="Times New Roman"/>
                          <w:szCs w:val="23"/>
                        </w:rPr>
                        <m:t>-</m:t>
                      </m:r>
                      <m:sSub>
                        <m:sSubPr>
                          <m:ctrlPr>
                            <w:rPr>
                              <w:rFonts w:ascii="Cambria Math" w:hAnsi="Cambria Math" w:cs="Times New Roman"/>
                              <w:i/>
                              <w:szCs w:val="23"/>
                            </w:rPr>
                          </m:ctrlPr>
                        </m:sSubPr>
                        <m:e>
                          <m:r>
                            <w:rPr>
                              <w:rFonts w:ascii="Cambria Math" w:hAnsi="Cambria Math" w:cs="Times New Roman"/>
                              <w:szCs w:val="23"/>
                            </w:rPr>
                            <m:t>λ</m:t>
                          </m:r>
                        </m:e>
                        <m:sub>
                          <m:r>
                            <w:rPr>
                              <w:rFonts w:ascii="Cambria Math" w:hAnsi="Cambria Math" w:cs="Times New Roman"/>
                              <w:szCs w:val="23"/>
                            </w:rPr>
                            <m:t>P</m:t>
                          </m:r>
                        </m:sub>
                      </m:sSub>
                    </m:den>
                  </m:f>
                </m:e>
              </m:d>
            </m:e>
            <m:sup>
              <m:r>
                <w:rPr>
                  <w:rFonts w:ascii="Cambria Math" w:hAnsi="Cambria Math" w:cs="Times New Roman"/>
                  <w:szCs w:val="23"/>
                </w:rPr>
                <m:t>2</m:t>
              </m:r>
            </m:sup>
          </m:sSup>
        </m:oMath>
      </m:oMathPara>
    </w:p>
    <w:p w14:paraId="712557CB" w14:textId="77777777" w:rsidR="0046665A" w:rsidRPr="0046665A" w:rsidRDefault="0046665A" w:rsidP="0046665A">
      <w:pPr>
        <w:spacing w:before="120" w:after="0" w:line="276" w:lineRule="auto"/>
        <w:rPr>
          <w:rFonts w:cs="Times New Roman"/>
          <w:iCs/>
          <w:szCs w:val="23"/>
        </w:rPr>
      </w:pPr>
      <w:proofErr w:type="gramStart"/>
      <w:r w:rsidRPr="0046665A">
        <w:rPr>
          <w:rFonts w:cs="Times New Roman"/>
          <w:iCs/>
          <w:szCs w:val="23"/>
        </w:rPr>
        <w:t>where</w:t>
      </w:r>
      <w:proofErr w:type="gramEnd"/>
      <w:r w:rsidRPr="0046665A">
        <w:rPr>
          <w:rFonts w:cs="Times New Roman"/>
          <w:iCs/>
          <w:szCs w:val="23"/>
        </w:rPr>
        <w:t>,</w:t>
      </w:r>
    </w:p>
    <w:p w14:paraId="40A5F5CA" w14:textId="77777777" w:rsidR="0046665A" w:rsidRPr="0046665A" w:rsidRDefault="0046665A" w:rsidP="0046665A">
      <w:pPr>
        <w:spacing w:before="120" w:after="0" w:line="276" w:lineRule="auto"/>
        <w:ind w:firstLine="720"/>
        <w:rPr>
          <w:rFonts w:cs="Times New Roman"/>
          <w:iCs/>
          <w:szCs w:val="23"/>
        </w:rPr>
      </w:pPr>
      <w:r w:rsidRPr="0046665A">
        <w:rPr>
          <w:rFonts w:cs="Times New Roman"/>
          <w:i/>
          <w:szCs w:val="23"/>
        </w:rPr>
        <w:t>λ</w:t>
      </w:r>
      <w:r w:rsidRPr="0046665A">
        <w:rPr>
          <w:rFonts w:cs="Times New Roman"/>
          <w:iCs/>
          <w:szCs w:val="23"/>
        </w:rPr>
        <w:t xml:space="preserve"> = Section's slenderness ratio is equivalent to the proportion of diameter to thickness.</w:t>
      </w:r>
    </w:p>
    <w:p w14:paraId="39D327B7" w14:textId="7A9055BD" w:rsidR="0046665A" w:rsidRPr="0046665A" w:rsidRDefault="0046665A" w:rsidP="0046665A">
      <w:pPr>
        <w:spacing w:after="0" w:line="276" w:lineRule="auto"/>
        <w:ind w:firstLine="720"/>
        <w:rPr>
          <w:rFonts w:eastAsiaTheme="minorEastAsia" w:cs="Times New Roman"/>
          <w:iCs/>
          <w:szCs w:val="23"/>
        </w:rPr>
      </w:pPr>
      <w:proofErr w:type="spellStart"/>
      <w:r w:rsidRPr="0046665A">
        <w:rPr>
          <w:rFonts w:cs="Times New Roman"/>
          <w:i/>
          <w:iCs/>
          <w:szCs w:val="23"/>
        </w:rPr>
        <w:t>N</w:t>
      </w:r>
      <w:r w:rsidRPr="0046665A">
        <w:rPr>
          <w:rFonts w:cs="Times New Roman"/>
          <w:i/>
          <w:iCs/>
          <w:szCs w:val="23"/>
          <w:vertAlign w:val="subscript"/>
        </w:rPr>
        <w:t>u</w:t>
      </w:r>
      <w:r w:rsidRPr="0046665A">
        <w:rPr>
          <w:rFonts w:cs="Times New Roman"/>
          <w:i/>
          <w:iCs/>
          <w:szCs w:val="23"/>
          <w:vertAlign w:val="superscript"/>
        </w:rPr>
        <w:t>AIS</w:t>
      </w:r>
      <w:proofErr w:type="spellEnd"/>
      <w:r w:rsidRPr="0046665A">
        <w:rPr>
          <w:rFonts w:cs="Times New Roman"/>
          <w:szCs w:val="23"/>
        </w:rPr>
        <w:t xml:space="preserve"> = axial compressive strength of CFSST column.</w:t>
      </w:r>
    </w:p>
    <w:p w14:paraId="32076902" w14:textId="27351640" w:rsidR="0046665A" w:rsidRPr="00F42694" w:rsidRDefault="00F42694" w:rsidP="00F42694">
      <w:pPr>
        <w:pStyle w:val="ListParagraph"/>
      </w:pPr>
      <w:r>
        <w:t>N</w:t>
      </w:r>
      <w:r>
        <w:rPr>
          <w:vertAlign w:val="subscript"/>
        </w:rPr>
        <w:t>p</w:t>
      </w:r>
      <w:r>
        <w:t>= Plastic Strength of the Composite Section</w:t>
      </w:r>
    </w:p>
    <w:p w14:paraId="3F71F981" w14:textId="6DEA3AD6" w:rsidR="00F42694" w:rsidRPr="00F42694" w:rsidRDefault="00F42694" w:rsidP="0046665A">
      <w:pPr>
        <w:pStyle w:val="ListParagraph"/>
      </w:pPr>
      <w:r>
        <w:t>N</w:t>
      </w:r>
      <w:r>
        <w:rPr>
          <w:vertAlign w:val="subscript"/>
        </w:rPr>
        <w:t>y</w:t>
      </w:r>
      <w:r>
        <w:t xml:space="preserve"> = </w:t>
      </w:r>
      <w:r w:rsidRPr="00F42694">
        <w:t xml:space="preserve">Yield Strength of </w:t>
      </w:r>
      <w:r>
        <w:t>the </w:t>
      </w:r>
      <w:r w:rsidRPr="00F42694">
        <w:t>Composite Section</w:t>
      </w:r>
    </w:p>
    <w:p w14:paraId="60A90CEB" w14:textId="77777777" w:rsidR="0046665A" w:rsidRDefault="0046665A" w:rsidP="0046665A">
      <w:pPr>
        <w:pStyle w:val="ListParagraph"/>
      </w:pPr>
    </w:p>
    <w:p w14:paraId="2228F11C" w14:textId="4CAA63BF" w:rsidR="0046665A" w:rsidRDefault="0046665A" w:rsidP="009E3074">
      <w:pPr>
        <w:pStyle w:val="ListParagraph"/>
        <w:numPr>
          <w:ilvl w:val="0"/>
          <w:numId w:val="13"/>
        </w:numPr>
      </w:pPr>
      <w:r>
        <w:t>Eurocode 4 [13]</w:t>
      </w:r>
      <w:r w:rsidR="00F42694">
        <w:t>:</w:t>
      </w:r>
    </w:p>
    <w:p w14:paraId="29E0F190" w14:textId="77777777" w:rsidR="00F42694" w:rsidRPr="00F42694" w:rsidRDefault="00000000" w:rsidP="00F42694">
      <w:pPr>
        <w:spacing w:before="120" w:line="276" w:lineRule="auto"/>
        <w:rPr>
          <w:rFonts w:cs="Times New Roman"/>
          <w:i/>
          <w:szCs w:val="23"/>
        </w:rPr>
      </w:pPr>
      <m:oMathPara>
        <m:oMath>
          <m:sSubSup>
            <m:sSubSupPr>
              <m:ctrlPr>
                <w:rPr>
                  <w:rFonts w:ascii="Cambria Math" w:hAnsi="Cambria Math" w:cs="Times New Roman"/>
                  <w:i/>
                  <w:szCs w:val="23"/>
                </w:rPr>
              </m:ctrlPr>
            </m:sSubSupPr>
            <m:e>
              <m:r>
                <w:rPr>
                  <w:rFonts w:ascii="Cambria Math" w:hAnsi="Cambria Math" w:cs="Times New Roman"/>
                  <w:szCs w:val="23"/>
                </w:rPr>
                <m:t>N</m:t>
              </m:r>
            </m:e>
            <m:sub>
              <m:r>
                <w:rPr>
                  <w:rFonts w:ascii="Cambria Math" w:hAnsi="Cambria Math" w:cs="Times New Roman"/>
                  <w:szCs w:val="23"/>
                </w:rPr>
                <m:t>u</m:t>
              </m:r>
            </m:sub>
            <m:sup>
              <m:r>
                <w:rPr>
                  <w:rFonts w:ascii="Cambria Math" w:hAnsi="Cambria Math" w:cs="Times New Roman"/>
                  <w:szCs w:val="23"/>
                </w:rPr>
                <m:t>EC</m:t>
              </m:r>
            </m:sup>
          </m:sSubSup>
          <m:r>
            <w:rPr>
              <w:rFonts w:ascii="Cambria Math" w:hAnsi="Cambria Math" w:cs="Times New Roman"/>
              <w:szCs w:val="23"/>
            </w:rPr>
            <m:t>=</m:t>
          </m:r>
          <m:sSub>
            <m:sSubPr>
              <m:ctrlPr>
                <w:rPr>
                  <w:rFonts w:ascii="Cambria Math" w:hAnsi="Cambria Math" w:cs="Times New Roman"/>
                  <w:i/>
                  <w:szCs w:val="23"/>
                </w:rPr>
              </m:ctrlPr>
            </m:sSubPr>
            <m:e>
              <m:r>
                <w:rPr>
                  <w:rFonts w:ascii="Cambria Math" w:hAnsi="Cambria Math" w:cs="Times New Roman"/>
                  <w:szCs w:val="23"/>
                </w:rPr>
                <m:t>η</m:t>
              </m:r>
            </m:e>
            <m:sub>
              <m:r>
                <w:rPr>
                  <w:rFonts w:ascii="Cambria Math" w:hAnsi="Cambria Math" w:cs="Times New Roman"/>
                  <w:szCs w:val="23"/>
                </w:rPr>
                <m:t>s</m:t>
              </m:r>
            </m:sub>
          </m:sSub>
          <m:sSub>
            <m:sSubPr>
              <m:ctrlPr>
                <w:rPr>
                  <w:rFonts w:ascii="Cambria Math" w:hAnsi="Cambria Math" w:cs="Times New Roman"/>
                  <w:i/>
                  <w:szCs w:val="23"/>
                </w:rPr>
              </m:ctrlPr>
            </m:sSubPr>
            <m:e>
              <m:r>
                <w:rPr>
                  <w:rFonts w:ascii="Cambria Math" w:hAnsi="Cambria Math" w:cs="Times New Roman"/>
                  <w:szCs w:val="23"/>
                </w:rPr>
                <m:t>A</m:t>
              </m:r>
            </m:e>
            <m:sub>
              <m:r>
                <w:rPr>
                  <w:rFonts w:ascii="Cambria Math" w:hAnsi="Cambria Math" w:cs="Times New Roman"/>
                  <w:szCs w:val="23"/>
                </w:rPr>
                <m:t>s</m:t>
              </m:r>
            </m:sub>
          </m:sSub>
          <m:sSub>
            <m:sSubPr>
              <m:ctrlPr>
                <w:rPr>
                  <w:rFonts w:ascii="Cambria Math" w:hAnsi="Cambria Math" w:cs="Times New Roman"/>
                  <w:i/>
                  <w:szCs w:val="23"/>
                </w:rPr>
              </m:ctrlPr>
            </m:sSubPr>
            <m:e>
              <m:r>
                <w:rPr>
                  <w:rFonts w:ascii="Cambria Math" w:hAnsi="Cambria Math" w:cs="Times New Roman"/>
                  <w:szCs w:val="23"/>
                </w:rPr>
                <m:t>f</m:t>
              </m:r>
            </m:e>
            <m:sub>
              <m:r>
                <w:rPr>
                  <w:rFonts w:ascii="Cambria Math" w:hAnsi="Cambria Math" w:cs="Times New Roman"/>
                  <w:szCs w:val="23"/>
                </w:rPr>
                <m:t>y</m:t>
              </m:r>
            </m:sub>
          </m:sSub>
          <m:r>
            <w:rPr>
              <w:rFonts w:ascii="Cambria Math" w:hAnsi="Cambria Math" w:cs="Times New Roman"/>
              <w:szCs w:val="23"/>
            </w:rPr>
            <m:t xml:space="preserve"> +</m:t>
          </m:r>
          <m:sSub>
            <m:sSubPr>
              <m:ctrlPr>
                <w:rPr>
                  <w:rFonts w:ascii="Cambria Math" w:hAnsi="Cambria Math" w:cs="Times New Roman"/>
                  <w:i/>
                  <w:szCs w:val="23"/>
                </w:rPr>
              </m:ctrlPr>
            </m:sSubPr>
            <m:e>
              <m:r>
                <w:rPr>
                  <w:rFonts w:ascii="Cambria Math" w:hAnsi="Cambria Math" w:cs="Times New Roman"/>
                  <w:szCs w:val="23"/>
                </w:rPr>
                <m:t>A</m:t>
              </m:r>
            </m:e>
            <m:sub>
              <m:r>
                <w:rPr>
                  <w:rFonts w:ascii="Cambria Math" w:hAnsi="Cambria Math" w:cs="Times New Roman"/>
                  <w:szCs w:val="23"/>
                </w:rPr>
                <m:t>c</m:t>
              </m:r>
            </m:sub>
          </m:sSub>
          <m:sSub>
            <m:sSubPr>
              <m:ctrlPr>
                <w:rPr>
                  <w:rFonts w:ascii="Cambria Math" w:hAnsi="Cambria Math" w:cs="Times New Roman"/>
                  <w:i/>
                  <w:szCs w:val="23"/>
                </w:rPr>
              </m:ctrlPr>
            </m:sSubPr>
            <m:e>
              <m:r>
                <w:rPr>
                  <w:rFonts w:ascii="Cambria Math" w:hAnsi="Cambria Math" w:cs="Times New Roman"/>
                  <w:szCs w:val="23"/>
                </w:rPr>
                <m:t>f</m:t>
              </m:r>
            </m:e>
            <m:sub>
              <m:r>
                <w:rPr>
                  <w:rFonts w:ascii="Cambria Math" w:hAnsi="Cambria Math" w:cs="Times New Roman"/>
                  <w:szCs w:val="23"/>
                </w:rPr>
                <m:t>c</m:t>
              </m:r>
            </m:sub>
          </m:sSub>
          <m:d>
            <m:dPr>
              <m:ctrlPr>
                <w:rPr>
                  <w:rFonts w:ascii="Cambria Math" w:hAnsi="Cambria Math" w:cs="Times New Roman"/>
                  <w:i/>
                  <w:szCs w:val="23"/>
                </w:rPr>
              </m:ctrlPr>
            </m:dPr>
            <m:e>
              <m:r>
                <w:rPr>
                  <w:rFonts w:ascii="Cambria Math" w:hAnsi="Cambria Math" w:cs="Times New Roman"/>
                  <w:szCs w:val="23"/>
                </w:rPr>
                <m:t>1+</m:t>
              </m:r>
              <m:sSub>
                <m:sSubPr>
                  <m:ctrlPr>
                    <w:rPr>
                      <w:rFonts w:ascii="Cambria Math" w:hAnsi="Cambria Math" w:cs="Times New Roman"/>
                      <w:i/>
                      <w:szCs w:val="23"/>
                    </w:rPr>
                  </m:ctrlPr>
                </m:sSubPr>
                <m:e>
                  <m:r>
                    <w:rPr>
                      <w:rFonts w:ascii="Cambria Math" w:hAnsi="Cambria Math" w:cs="Times New Roman"/>
                      <w:szCs w:val="23"/>
                    </w:rPr>
                    <m:t>η</m:t>
                  </m:r>
                </m:e>
                <m:sub>
                  <m:r>
                    <w:rPr>
                      <w:rFonts w:ascii="Cambria Math" w:hAnsi="Cambria Math" w:cs="Times New Roman"/>
                      <w:szCs w:val="23"/>
                    </w:rPr>
                    <m:t>c</m:t>
                  </m:r>
                </m:sub>
              </m:sSub>
              <m:f>
                <m:fPr>
                  <m:ctrlPr>
                    <w:rPr>
                      <w:rFonts w:ascii="Cambria Math" w:hAnsi="Cambria Math" w:cs="Times New Roman"/>
                      <w:i/>
                      <w:szCs w:val="23"/>
                    </w:rPr>
                  </m:ctrlPr>
                </m:fPr>
                <m:num>
                  <m:r>
                    <w:rPr>
                      <w:rFonts w:ascii="Cambria Math" w:hAnsi="Cambria Math" w:cs="Times New Roman"/>
                      <w:szCs w:val="23"/>
                    </w:rPr>
                    <m:t>t</m:t>
                  </m:r>
                </m:num>
                <m:den>
                  <m:r>
                    <w:rPr>
                      <w:rFonts w:ascii="Cambria Math" w:hAnsi="Cambria Math" w:cs="Times New Roman"/>
                      <w:szCs w:val="23"/>
                    </w:rPr>
                    <m:t>D</m:t>
                  </m:r>
                </m:den>
              </m:f>
              <m:f>
                <m:fPr>
                  <m:ctrlPr>
                    <w:rPr>
                      <w:rFonts w:ascii="Cambria Math" w:hAnsi="Cambria Math" w:cs="Times New Roman"/>
                      <w:i/>
                      <w:szCs w:val="23"/>
                    </w:rPr>
                  </m:ctrlPr>
                </m:fPr>
                <m:num>
                  <m:sSub>
                    <m:sSubPr>
                      <m:ctrlPr>
                        <w:rPr>
                          <w:rFonts w:ascii="Cambria Math" w:hAnsi="Cambria Math" w:cs="Times New Roman"/>
                          <w:i/>
                          <w:szCs w:val="23"/>
                        </w:rPr>
                      </m:ctrlPr>
                    </m:sSubPr>
                    <m:e>
                      <m:r>
                        <w:rPr>
                          <w:rFonts w:ascii="Cambria Math" w:hAnsi="Cambria Math" w:cs="Times New Roman"/>
                          <w:szCs w:val="23"/>
                        </w:rPr>
                        <m:t>f</m:t>
                      </m:r>
                    </m:e>
                    <m:sub>
                      <m:r>
                        <w:rPr>
                          <w:rFonts w:ascii="Cambria Math" w:hAnsi="Cambria Math" w:cs="Times New Roman"/>
                          <w:szCs w:val="23"/>
                        </w:rPr>
                        <m:t>y</m:t>
                      </m:r>
                    </m:sub>
                  </m:sSub>
                </m:num>
                <m:den>
                  <m:sSub>
                    <m:sSubPr>
                      <m:ctrlPr>
                        <w:rPr>
                          <w:rFonts w:ascii="Cambria Math" w:hAnsi="Cambria Math" w:cs="Times New Roman"/>
                          <w:i/>
                          <w:szCs w:val="23"/>
                        </w:rPr>
                      </m:ctrlPr>
                    </m:sSubPr>
                    <m:e>
                      <m:r>
                        <w:rPr>
                          <w:rFonts w:ascii="Cambria Math" w:hAnsi="Cambria Math" w:cs="Times New Roman"/>
                          <w:szCs w:val="23"/>
                        </w:rPr>
                        <m:t>f</m:t>
                      </m:r>
                    </m:e>
                    <m:sub>
                      <m:r>
                        <w:rPr>
                          <w:rFonts w:ascii="Cambria Math" w:hAnsi="Cambria Math" w:cs="Times New Roman"/>
                          <w:szCs w:val="23"/>
                        </w:rPr>
                        <m:t>c</m:t>
                      </m:r>
                    </m:sub>
                  </m:sSub>
                </m:den>
              </m:f>
            </m:e>
          </m:d>
          <m:r>
            <w:rPr>
              <w:rFonts w:ascii="Cambria Math" w:hAnsi="Cambria Math" w:cs="Times New Roman"/>
              <w:szCs w:val="23"/>
            </w:rPr>
            <m:t xml:space="preserve"> </m:t>
          </m:r>
        </m:oMath>
      </m:oMathPara>
    </w:p>
    <w:p w14:paraId="359FF9CE" w14:textId="77777777" w:rsidR="00F42694" w:rsidRPr="00F42694" w:rsidRDefault="00000000" w:rsidP="00F42694">
      <w:pPr>
        <w:spacing w:before="120" w:line="276" w:lineRule="auto"/>
        <w:rPr>
          <w:rFonts w:cs="Times New Roman"/>
          <w:i/>
          <w:szCs w:val="23"/>
        </w:rPr>
      </w:pPr>
      <m:oMathPara>
        <m:oMath>
          <m:sSub>
            <m:sSubPr>
              <m:ctrlPr>
                <w:rPr>
                  <w:rFonts w:ascii="Cambria Math" w:hAnsi="Cambria Math" w:cs="Times New Roman"/>
                  <w:i/>
                  <w:szCs w:val="23"/>
                </w:rPr>
              </m:ctrlPr>
            </m:sSubPr>
            <m:e>
              <m:r>
                <w:rPr>
                  <w:rFonts w:ascii="Cambria Math" w:hAnsi="Cambria Math" w:cs="Times New Roman"/>
                  <w:szCs w:val="23"/>
                </w:rPr>
                <m:t>η</m:t>
              </m:r>
            </m:e>
            <m:sub>
              <m:r>
                <w:rPr>
                  <w:rFonts w:ascii="Cambria Math" w:hAnsi="Cambria Math" w:cs="Times New Roman"/>
                  <w:szCs w:val="23"/>
                </w:rPr>
                <m:t>s</m:t>
              </m:r>
            </m:sub>
          </m:sSub>
          <m:r>
            <w:rPr>
              <w:rFonts w:ascii="Cambria Math" w:hAnsi="Cambria Math" w:cs="Times New Roman"/>
              <w:szCs w:val="23"/>
            </w:rPr>
            <m:t>=0.25(3+2</m:t>
          </m:r>
          <m:acc>
            <m:accPr>
              <m:chr m:val="̅"/>
              <m:ctrlPr>
                <w:rPr>
                  <w:rFonts w:ascii="Cambria Math" w:hAnsi="Cambria Math" w:cs="Times New Roman"/>
                  <w:i/>
                  <w:szCs w:val="23"/>
                </w:rPr>
              </m:ctrlPr>
            </m:accPr>
            <m:e>
              <m:r>
                <w:rPr>
                  <w:rFonts w:ascii="Cambria Math" w:hAnsi="Cambria Math" w:cs="Times New Roman"/>
                  <w:szCs w:val="23"/>
                </w:rPr>
                <m:t>λ</m:t>
              </m:r>
            </m:e>
          </m:acc>
          <m:r>
            <w:rPr>
              <w:rFonts w:ascii="Cambria Math" w:hAnsi="Cambria Math" w:cs="Times New Roman"/>
              <w:szCs w:val="23"/>
            </w:rPr>
            <m:t>)≤1</m:t>
          </m:r>
        </m:oMath>
      </m:oMathPara>
    </w:p>
    <w:p w14:paraId="553F1B2B" w14:textId="77777777" w:rsidR="00F42694" w:rsidRPr="00F42694" w:rsidRDefault="00000000" w:rsidP="00F42694">
      <w:pPr>
        <w:spacing w:before="120" w:line="276" w:lineRule="auto"/>
        <w:rPr>
          <w:rFonts w:cs="Times New Roman"/>
          <w:i/>
          <w:szCs w:val="23"/>
        </w:rPr>
      </w:pPr>
      <m:oMathPara>
        <m:oMath>
          <m:sSub>
            <m:sSubPr>
              <m:ctrlPr>
                <w:rPr>
                  <w:rFonts w:ascii="Cambria Math" w:hAnsi="Cambria Math" w:cs="Times New Roman"/>
                  <w:i/>
                  <w:szCs w:val="23"/>
                </w:rPr>
              </m:ctrlPr>
            </m:sSubPr>
            <m:e>
              <m:r>
                <w:rPr>
                  <w:rFonts w:ascii="Cambria Math" w:hAnsi="Cambria Math" w:cs="Times New Roman"/>
                  <w:szCs w:val="23"/>
                </w:rPr>
                <m:t>η</m:t>
              </m:r>
            </m:e>
            <m:sub>
              <m:r>
                <w:rPr>
                  <w:rFonts w:ascii="Cambria Math" w:hAnsi="Cambria Math" w:cs="Times New Roman"/>
                  <w:szCs w:val="23"/>
                </w:rPr>
                <m:t>c</m:t>
              </m:r>
            </m:sub>
          </m:sSub>
          <m:r>
            <w:rPr>
              <w:rFonts w:ascii="Cambria Math" w:hAnsi="Cambria Math" w:cs="Times New Roman"/>
              <w:szCs w:val="23"/>
            </w:rPr>
            <m:t>=4.9-18.5</m:t>
          </m:r>
          <m:acc>
            <m:accPr>
              <m:chr m:val="̅"/>
              <m:ctrlPr>
                <w:rPr>
                  <w:rFonts w:ascii="Cambria Math" w:hAnsi="Cambria Math" w:cs="Times New Roman"/>
                  <w:i/>
                  <w:szCs w:val="23"/>
                </w:rPr>
              </m:ctrlPr>
            </m:accPr>
            <m:e>
              <m:r>
                <w:rPr>
                  <w:rFonts w:ascii="Cambria Math" w:hAnsi="Cambria Math" w:cs="Times New Roman"/>
                  <w:szCs w:val="23"/>
                </w:rPr>
                <m:t>λ</m:t>
              </m:r>
            </m:e>
          </m:acc>
          <m:r>
            <w:rPr>
              <w:rFonts w:ascii="Cambria Math" w:hAnsi="Cambria Math" w:cs="Times New Roman"/>
              <w:szCs w:val="23"/>
            </w:rPr>
            <m:t>+17</m:t>
          </m:r>
          <m:sSup>
            <m:sSupPr>
              <m:ctrlPr>
                <w:rPr>
                  <w:rFonts w:ascii="Cambria Math" w:hAnsi="Cambria Math" w:cs="Times New Roman"/>
                  <w:i/>
                  <w:szCs w:val="23"/>
                </w:rPr>
              </m:ctrlPr>
            </m:sSupPr>
            <m:e>
              <m:acc>
                <m:accPr>
                  <m:chr m:val="̅"/>
                  <m:ctrlPr>
                    <w:rPr>
                      <w:rFonts w:ascii="Cambria Math" w:hAnsi="Cambria Math" w:cs="Times New Roman"/>
                      <w:i/>
                      <w:szCs w:val="23"/>
                    </w:rPr>
                  </m:ctrlPr>
                </m:accPr>
                <m:e>
                  <m:r>
                    <w:rPr>
                      <w:rFonts w:ascii="Cambria Math" w:hAnsi="Cambria Math" w:cs="Times New Roman"/>
                      <w:szCs w:val="23"/>
                    </w:rPr>
                    <m:t>λ</m:t>
                  </m:r>
                </m:e>
              </m:acc>
            </m:e>
            <m:sup>
              <m:r>
                <w:rPr>
                  <w:rFonts w:ascii="Cambria Math" w:hAnsi="Cambria Math" w:cs="Times New Roman"/>
                  <w:szCs w:val="23"/>
                </w:rPr>
                <m:t>2</m:t>
              </m:r>
            </m:sup>
          </m:sSup>
          <m:r>
            <w:rPr>
              <w:rFonts w:ascii="Cambria Math" w:hAnsi="Cambria Math" w:cs="Times New Roman"/>
              <w:szCs w:val="23"/>
            </w:rPr>
            <m:t>≥0</m:t>
          </m:r>
        </m:oMath>
      </m:oMathPara>
    </w:p>
    <w:p w14:paraId="71021776" w14:textId="77777777" w:rsidR="00F42694" w:rsidRPr="00F42694" w:rsidRDefault="00000000" w:rsidP="00F42694">
      <w:pPr>
        <w:spacing w:before="120" w:line="276" w:lineRule="auto"/>
        <w:rPr>
          <w:rFonts w:cs="Times New Roman"/>
          <w:i/>
          <w:szCs w:val="23"/>
        </w:rPr>
      </w:pPr>
      <m:oMathPara>
        <m:oMath>
          <m:acc>
            <m:accPr>
              <m:chr m:val="̅"/>
              <m:ctrlPr>
                <w:rPr>
                  <w:rFonts w:ascii="Cambria Math" w:hAnsi="Cambria Math" w:cs="Times New Roman"/>
                  <w:i/>
                  <w:szCs w:val="23"/>
                </w:rPr>
              </m:ctrlPr>
            </m:accPr>
            <m:e>
              <m:r>
                <w:rPr>
                  <w:rFonts w:ascii="Cambria Math" w:hAnsi="Cambria Math" w:cs="Times New Roman"/>
                  <w:szCs w:val="23"/>
                </w:rPr>
                <m:t>λ</m:t>
              </m:r>
            </m:e>
          </m:acc>
          <m:r>
            <w:rPr>
              <w:rFonts w:ascii="Cambria Math" w:hAnsi="Cambria Math" w:cs="Times New Roman"/>
              <w:szCs w:val="23"/>
            </w:rPr>
            <m:t>=</m:t>
          </m:r>
          <m:rad>
            <m:radPr>
              <m:degHide m:val="1"/>
              <m:ctrlPr>
                <w:rPr>
                  <w:rFonts w:ascii="Cambria Math" w:hAnsi="Cambria Math" w:cs="Times New Roman"/>
                  <w:i/>
                  <w:szCs w:val="23"/>
                </w:rPr>
              </m:ctrlPr>
            </m:radPr>
            <m:deg/>
            <m:e>
              <m:f>
                <m:fPr>
                  <m:ctrlPr>
                    <w:rPr>
                      <w:rFonts w:ascii="Cambria Math" w:hAnsi="Cambria Math" w:cs="Times New Roman"/>
                      <w:i/>
                      <w:szCs w:val="23"/>
                    </w:rPr>
                  </m:ctrlPr>
                </m:fPr>
                <m:num>
                  <m:sSub>
                    <m:sSubPr>
                      <m:ctrlPr>
                        <w:rPr>
                          <w:rFonts w:ascii="Cambria Math" w:hAnsi="Cambria Math" w:cs="Times New Roman"/>
                          <w:i/>
                          <w:szCs w:val="23"/>
                        </w:rPr>
                      </m:ctrlPr>
                    </m:sSubPr>
                    <m:e>
                      <m:r>
                        <w:rPr>
                          <w:rFonts w:ascii="Cambria Math" w:hAnsi="Cambria Math" w:cs="Times New Roman"/>
                          <w:szCs w:val="23"/>
                        </w:rPr>
                        <m:t>N</m:t>
                      </m:r>
                    </m:e>
                    <m:sub>
                      <m:r>
                        <w:rPr>
                          <w:rFonts w:ascii="Cambria Math" w:hAnsi="Cambria Math" w:cs="Times New Roman"/>
                          <w:szCs w:val="23"/>
                        </w:rPr>
                        <m:t>cr</m:t>
                      </m:r>
                    </m:sub>
                  </m:sSub>
                </m:num>
                <m:den>
                  <m:sSub>
                    <m:sSubPr>
                      <m:ctrlPr>
                        <w:rPr>
                          <w:rFonts w:ascii="Cambria Math" w:hAnsi="Cambria Math" w:cs="Times New Roman"/>
                          <w:i/>
                          <w:szCs w:val="23"/>
                        </w:rPr>
                      </m:ctrlPr>
                    </m:sSubPr>
                    <m:e>
                      <m:r>
                        <w:rPr>
                          <w:rFonts w:ascii="Cambria Math" w:hAnsi="Cambria Math" w:cs="Times New Roman"/>
                          <w:szCs w:val="23"/>
                        </w:rPr>
                        <m:t>A</m:t>
                      </m:r>
                    </m:e>
                    <m:sub>
                      <m:r>
                        <w:rPr>
                          <w:rFonts w:ascii="Cambria Math" w:hAnsi="Cambria Math" w:cs="Times New Roman"/>
                          <w:szCs w:val="23"/>
                        </w:rPr>
                        <m:t>s</m:t>
                      </m:r>
                    </m:sub>
                  </m:sSub>
                  <m:sSub>
                    <m:sSubPr>
                      <m:ctrlPr>
                        <w:rPr>
                          <w:rFonts w:ascii="Cambria Math" w:hAnsi="Cambria Math" w:cs="Times New Roman"/>
                          <w:i/>
                          <w:szCs w:val="23"/>
                        </w:rPr>
                      </m:ctrlPr>
                    </m:sSubPr>
                    <m:e>
                      <m:r>
                        <w:rPr>
                          <w:rFonts w:ascii="Cambria Math" w:hAnsi="Cambria Math" w:cs="Times New Roman"/>
                          <w:szCs w:val="23"/>
                        </w:rPr>
                        <m:t>f</m:t>
                      </m:r>
                    </m:e>
                    <m:sub>
                      <m:r>
                        <w:rPr>
                          <w:rFonts w:ascii="Cambria Math" w:hAnsi="Cambria Math" w:cs="Times New Roman"/>
                          <w:szCs w:val="23"/>
                        </w:rPr>
                        <m:t>y</m:t>
                      </m:r>
                    </m:sub>
                  </m:sSub>
                  <m:r>
                    <w:rPr>
                      <w:rFonts w:ascii="Cambria Math" w:hAnsi="Cambria Math" w:cs="Times New Roman"/>
                      <w:szCs w:val="23"/>
                    </w:rPr>
                    <m:t>+</m:t>
                  </m:r>
                  <m:sSub>
                    <m:sSubPr>
                      <m:ctrlPr>
                        <w:rPr>
                          <w:rFonts w:ascii="Cambria Math" w:hAnsi="Cambria Math" w:cs="Times New Roman"/>
                          <w:i/>
                          <w:szCs w:val="23"/>
                        </w:rPr>
                      </m:ctrlPr>
                    </m:sSubPr>
                    <m:e>
                      <m:r>
                        <w:rPr>
                          <w:rFonts w:ascii="Cambria Math" w:hAnsi="Cambria Math" w:cs="Times New Roman"/>
                          <w:szCs w:val="23"/>
                        </w:rPr>
                        <m:t>A</m:t>
                      </m:r>
                    </m:e>
                    <m:sub>
                      <m:r>
                        <w:rPr>
                          <w:rFonts w:ascii="Cambria Math" w:hAnsi="Cambria Math" w:cs="Times New Roman"/>
                          <w:szCs w:val="23"/>
                        </w:rPr>
                        <m:t>c</m:t>
                      </m:r>
                    </m:sub>
                  </m:sSub>
                  <m:sSub>
                    <m:sSubPr>
                      <m:ctrlPr>
                        <w:rPr>
                          <w:rFonts w:ascii="Cambria Math" w:hAnsi="Cambria Math" w:cs="Times New Roman"/>
                          <w:i/>
                          <w:szCs w:val="23"/>
                        </w:rPr>
                      </m:ctrlPr>
                    </m:sSubPr>
                    <m:e>
                      <m:r>
                        <w:rPr>
                          <w:rFonts w:ascii="Cambria Math" w:hAnsi="Cambria Math" w:cs="Times New Roman"/>
                          <w:szCs w:val="23"/>
                        </w:rPr>
                        <m:t>f</m:t>
                      </m:r>
                    </m:e>
                    <m:sub>
                      <m:r>
                        <w:rPr>
                          <w:rFonts w:ascii="Cambria Math" w:hAnsi="Cambria Math" w:cs="Times New Roman"/>
                          <w:szCs w:val="23"/>
                        </w:rPr>
                        <m:t>c</m:t>
                      </m:r>
                    </m:sub>
                  </m:sSub>
                </m:den>
              </m:f>
            </m:e>
          </m:rad>
        </m:oMath>
      </m:oMathPara>
    </w:p>
    <w:p w14:paraId="784AF7B5" w14:textId="77777777" w:rsidR="00F42694" w:rsidRPr="00F42694" w:rsidRDefault="00000000" w:rsidP="00F42694">
      <w:pPr>
        <w:spacing w:before="120" w:line="276" w:lineRule="auto"/>
        <w:rPr>
          <w:rFonts w:cs="Times New Roman"/>
          <w:i/>
          <w:szCs w:val="23"/>
        </w:rPr>
      </w:pPr>
      <m:oMathPara>
        <m:oMath>
          <m:sSub>
            <m:sSubPr>
              <m:ctrlPr>
                <w:rPr>
                  <w:rFonts w:ascii="Cambria Math" w:hAnsi="Cambria Math" w:cs="Times New Roman"/>
                  <w:i/>
                  <w:szCs w:val="23"/>
                </w:rPr>
              </m:ctrlPr>
            </m:sSubPr>
            <m:e>
              <m:r>
                <w:rPr>
                  <w:rFonts w:ascii="Cambria Math" w:hAnsi="Cambria Math" w:cs="Times New Roman"/>
                  <w:szCs w:val="23"/>
                </w:rPr>
                <m:t>N</m:t>
              </m:r>
            </m:e>
            <m:sub>
              <m:r>
                <w:rPr>
                  <w:rFonts w:ascii="Cambria Math" w:hAnsi="Cambria Math" w:cs="Times New Roman"/>
                  <w:szCs w:val="23"/>
                </w:rPr>
                <m:t>cr</m:t>
              </m:r>
            </m:sub>
          </m:sSub>
          <m:r>
            <w:rPr>
              <w:rFonts w:ascii="Cambria Math" w:hAnsi="Cambria Math" w:cs="Times New Roman"/>
              <w:szCs w:val="23"/>
            </w:rPr>
            <m:t>=</m:t>
          </m:r>
          <m:f>
            <m:fPr>
              <m:ctrlPr>
                <w:rPr>
                  <w:rFonts w:ascii="Cambria Math" w:hAnsi="Cambria Math" w:cs="Times New Roman"/>
                  <w:i/>
                  <w:szCs w:val="23"/>
                </w:rPr>
              </m:ctrlPr>
            </m:fPr>
            <m:num>
              <m:sSup>
                <m:sSupPr>
                  <m:ctrlPr>
                    <w:rPr>
                      <w:rFonts w:ascii="Cambria Math" w:hAnsi="Cambria Math" w:cs="Times New Roman"/>
                      <w:i/>
                      <w:szCs w:val="23"/>
                    </w:rPr>
                  </m:ctrlPr>
                </m:sSupPr>
                <m:e>
                  <m:r>
                    <w:rPr>
                      <w:rFonts w:ascii="Cambria Math" w:hAnsi="Cambria Math" w:cs="Times New Roman"/>
                      <w:szCs w:val="23"/>
                    </w:rPr>
                    <m:t>π</m:t>
                  </m:r>
                </m:e>
                <m:sup>
                  <m:r>
                    <w:rPr>
                      <w:rFonts w:ascii="Cambria Math" w:hAnsi="Cambria Math" w:cs="Times New Roman"/>
                      <w:szCs w:val="23"/>
                    </w:rPr>
                    <m:t>2</m:t>
                  </m:r>
                </m:sup>
              </m:sSup>
              <m:sSub>
                <m:sSubPr>
                  <m:ctrlPr>
                    <w:rPr>
                      <w:rFonts w:ascii="Cambria Math" w:hAnsi="Cambria Math" w:cs="Times New Roman"/>
                      <w:i/>
                      <w:szCs w:val="23"/>
                    </w:rPr>
                  </m:ctrlPr>
                </m:sSubPr>
                <m:e>
                  <m:d>
                    <m:dPr>
                      <m:ctrlPr>
                        <w:rPr>
                          <w:rFonts w:ascii="Cambria Math" w:hAnsi="Cambria Math" w:cs="Times New Roman"/>
                          <w:i/>
                          <w:szCs w:val="23"/>
                        </w:rPr>
                      </m:ctrlPr>
                    </m:dPr>
                    <m:e>
                      <m:r>
                        <w:rPr>
                          <w:rFonts w:ascii="Cambria Math" w:hAnsi="Cambria Math" w:cs="Times New Roman"/>
                          <w:szCs w:val="23"/>
                        </w:rPr>
                        <m:t>EI</m:t>
                      </m:r>
                    </m:e>
                  </m:d>
                </m:e>
                <m:sub>
                  <m:r>
                    <w:rPr>
                      <w:rFonts w:ascii="Cambria Math" w:hAnsi="Cambria Math" w:cs="Times New Roman"/>
                      <w:szCs w:val="23"/>
                    </w:rPr>
                    <m:t>eff</m:t>
                  </m:r>
                </m:sub>
              </m:sSub>
            </m:num>
            <m:den>
              <m:sSup>
                <m:sSupPr>
                  <m:ctrlPr>
                    <w:rPr>
                      <w:rFonts w:ascii="Cambria Math" w:hAnsi="Cambria Math" w:cs="Times New Roman"/>
                      <w:i/>
                      <w:szCs w:val="23"/>
                    </w:rPr>
                  </m:ctrlPr>
                </m:sSupPr>
                <m:e>
                  <m:d>
                    <m:dPr>
                      <m:ctrlPr>
                        <w:rPr>
                          <w:rFonts w:ascii="Cambria Math" w:hAnsi="Cambria Math" w:cs="Times New Roman"/>
                          <w:i/>
                          <w:szCs w:val="23"/>
                        </w:rPr>
                      </m:ctrlPr>
                    </m:dPr>
                    <m:e>
                      <m:sSub>
                        <m:sSubPr>
                          <m:ctrlPr>
                            <w:rPr>
                              <w:rFonts w:ascii="Cambria Math" w:hAnsi="Cambria Math" w:cs="Times New Roman"/>
                              <w:i/>
                              <w:szCs w:val="23"/>
                            </w:rPr>
                          </m:ctrlPr>
                        </m:sSubPr>
                        <m:e>
                          <m:r>
                            <w:rPr>
                              <w:rFonts w:ascii="Cambria Math" w:hAnsi="Cambria Math" w:cs="Times New Roman"/>
                              <w:szCs w:val="23"/>
                            </w:rPr>
                            <m:t>L</m:t>
                          </m:r>
                        </m:e>
                        <m:sub>
                          <m:r>
                            <w:rPr>
                              <w:rFonts w:ascii="Cambria Math" w:hAnsi="Cambria Math" w:cs="Times New Roman"/>
                              <w:szCs w:val="23"/>
                            </w:rPr>
                            <m:t>e</m:t>
                          </m:r>
                        </m:sub>
                      </m:sSub>
                    </m:e>
                  </m:d>
                </m:e>
                <m:sup>
                  <m:r>
                    <w:rPr>
                      <w:rFonts w:ascii="Cambria Math" w:hAnsi="Cambria Math" w:cs="Times New Roman"/>
                      <w:szCs w:val="23"/>
                    </w:rPr>
                    <m:t>2</m:t>
                  </m:r>
                </m:sup>
              </m:sSup>
            </m:den>
          </m:f>
        </m:oMath>
      </m:oMathPara>
    </w:p>
    <w:p w14:paraId="6F0DE60B" w14:textId="77777777" w:rsidR="00F42694" w:rsidRPr="00F42694" w:rsidRDefault="00000000" w:rsidP="00F42694">
      <w:pPr>
        <w:spacing w:before="120" w:line="276" w:lineRule="auto"/>
        <w:rPr>
          <w:rFonts w:cs="Times New Roman"/>
          <w:i/>
          <w:szCs w:val="23"/>
        </w:rPr>
      </w:pPr>
      <m:oMathPara>
        <m:oMath>
          <m:sSub>
            <m:sSubPr>
              <m:ctrlPr>
                <w:rPr>
                  <w:rFonts w:ascii="Cambria Math" w:hAnsi="Cambria Math" w:cs="Times New Roman"/>
                  <w:i/>
                  <w:szCs w:val="23"/>
                </w:rPr>
              </m:ctrlPr>
            </m:sSubPr>
            <m:e>
              <m:d>
                <m:dPr>
                  <m:ctrlPr>
                    <w:rPr>
                      <w:rFonts w:ascii="Cambria Math" w:hAnsi="Cambria Math" w:cs="Times New Roman"/>
                      <w:i/>
                      <w:szCs w:val="23"/>
                    </w:rPr>
                  </m:ctrlPr>
                </m:dPr>
                <m:e>
                  <m:r>
                    <w:rPr>
                      <w:rFonts w:ascii="Cambria Math" w:hAnsi="Cambria Math" w:cs="Times New Roman"/>
                      <w:szCs w:val="23"/>
                    </w:rPr>
                    <m:t>EI</m:t>
                  </m:r>
                </m:e>
              </m:d>
            </m:e>
            <m:sub>
              <m:r>
                <w:rPr>
                  <w:rFonts w:ascii="Cambria Math" w:hAnsi="Cambria Math" w:cs="Times New Roman"/>
                  <w:szCs w:val="23"/>
                </w:rPr>
                <m:t>eff</m:t>
              </m:r>
            </m:sub>
          </m:sSub>
          <m:r>
            <w:rPr>
              <w:rFonts w:ascii="Cambria Math" w:hAnsi="Cambria Math" w:cs="Times New Roman"/>
              <w:szCs w:val="23"/>
            </w:rPr>
            <m:t>=</m:t>
          </m:r>
          <m:sSub>
            <m:sSubPr>
              <m:ctrlPr>
                <w:rPr>
                  <w:rFonts w:ascii="Cambria Math" w:hAnsi="Cambria Math" w:cs="Times New Roman"/>
                  <w:i/>
                  <w:szCs w:val="23"/>
                </w:rPr>
              </m:ctrlPr>
            </m:sSubPr>
            <m:e>
              <m:r>
                <w:rPr>
                  <w:rFonts w:ascii="Cambria Math" w:hAnsi="Cambria Math" w:cs="Times New Roman"/>
                  <w:szCs w:val="23"/>
                </w:rPr>
                <m:t>E</m:t>
              </m:r>
            </m:e>
            <m:sub>
              <m:r>
                <w:rPr>
                  <w:rFonts w:ascii="Cambria Math" w:hAnsi="Cambria Math" w:cs="Times New Roman"/>
                  <w:szCs w:val="23"/>
                </w:rPr>
                <m:t>s</m:t>
              </m:r>
            </m:sub>
          </m:sSub>
          <m:sSub>
            <m:sSubPr>
              <m:ctrlPr>
                <w:rPr>
                  <w:rFonts w:ascii="Cambria Math" w:hAnsi="Cambria Math" w:cs="Times New Roman"/>
                  <w:i/>
                  <w:szCs w:val="23"/>
                </w:rPr>
              </m:ctrlPr>
            </m:sSubPr>
            <m:e>
              <m:r>
                <w:rPr>
                  <w:rFonts w:ascii="Cambria Math" w:hAnsi="Cambria Math" w:cs="Times New Roman"/>
                  <w:szCs w:val="23"/>
                </w:rPr>
                <m:t>I</m:t>
              </m:r>
            </m:e>
            <m:sub>
              <m:r>
                <w:rPr>
                  <w:rFonts w:ascii="Cambria Math" w:hAnsi="Cambria Math" w:cs="Times New Roman"/>
                  <w:szCs w:val="23"/>
                </w:rPr>
                <m:t>s</m:t>
              </m:r>
            </m:sub>
          </m:sSub>
          <m:r>
            <w:rPr>
              <w:rFonts w:ascii="Cambria Math" w:hAnsi="Cambria Math" w:cs="Times New Roman"/>
              <w:szCs w:val="23"/>
            </w:rPr>
            <m:t>+0.6</m:t>
          </m:r>
          <m:sSub>
            <m:sSubPr>
              <m:ctrlPr>
                <w:rPr>
                  <w:rFonts w:ascii="Cambria Math" w:hAnsi="Cambria Math" w:cs="Times New Roman"/>
                  <w:i/>
                  <w:szCs w:val="23"/>
                </w:rPr>
              </m:ctrlPr>
            </m:sSubPr>
            <m:e>
              <m:r>
                <w:rPr>
                  <w:rFonts w:ascii="Cambria Math" w:hAnsi="Cambria Math" w:cs="Times New Roman"/>
                  <w:szCs w:val="23"/>
                </w:rPr>
                <m:t>E</m:t>
              </m:r>
            </m:e>
            <m:sub>
              <m:r>
                <w:rPr>
                  <w:rFonts w:ascii="Cambria Math" w:hAnsi="Cambria Math" w:cs="Times New Roman"/>
                  <w:szCs w:val="23"/>
                </w:rPr>
                <m:t>c</m:t>
              </m:r>
            </m:sub>
          </m:sSub>
          <m:sSub>
            <m:sSubPr>
              <m:ctrlPr>
                <w:rPr>
                  <w:rFonts w:ascii="Cambria Math" w:hAnsi="Cambria Math" w:cs="Times New Roman"/>
                  <w:i/>
                  <w:szCs w:val="23"/>
                </w:rPr>
              </m:ctrlPr>
            </m:sSubPr>
            <m:e>
              <m:r>
                <w:rPr>
                  <w:rFonts w:ascii="Cambria Math" w:hAnsi="Cambria Math" w:cs="Times New Roman"/>
                  <w:szCs w:val="23"/>
                </w:rPr>
                <m:t>I</m:t>
              </m:r>
            </m:e>
            <m:sub>
              <m:r>
                <w:rPr>
                  <w:rFonts w:ascii="Cambria Math" w:hAnsi="Cambria Math" w:cs="Times New Roman"/>
                  <w:szCs w:val="23"/>
                </w:rPr>
                <m:t>c</m:t>
              </m:r>
            </m:sub>
          </m:sSub>
        </m:oMath>
      </m:oMathPara>
    </w:p>
    <w:p w14:paraId="033F279D" w14:textId="77777777" w:rsidR="00F42694" w:rsidRPr="00401A89" w:rsidRDefault="00F42694" w:rsidP="00F42694">
      <w:pPr>
        <w:spacing w:before="120" w:after="0" w:line="276" w:lineRule="auto"/>
        <w:rPr>
          <w:rFonts w:cs="Times New Roman"/>
          <w:iCs/>
          <w:szCs w:val="23"/>
        </w:rPr>
      </w:pPr>
      <w:proofErr w:type="gramStart"/>
      <w:r w:rsidRPr="00401A89">
        <w:rPr>
          <w:rFonts w:cs="Times New Roman"/>
          <w:iCs/>
          <w:szCs w:val="23"/>
        </w:rPr>
        <w:t>where</w:t>
      </w:r>
      <w:proofErr w:type="gramEnd"/>
      <w:r w:rsidRPr="00401A89">
        <w:rPr>
          <w:rFonts w:cs="Times New Roman"/>
          <w:iCs/>
          <w:szCs w:val="23"/>
        </w:rPr>
        <w:t>,</w:t>
      </w:r>
    </w:p>
    <w:p w14:paraId="28DF7001" w14:textId="77777777" w:rsidR="00F42694" w:rsidRPr="00A276CE" w:rsidRDefault="00000000" w:rsidP="00F42694">
      <w:pPr>
        <w:pStyle w:val="ListParagraph"/>
        <w:spacing w:after="0" w:line="276" w:lineRule="auto"/>
        <w:rPr>
          <w:rFonts w:eastAsiaTheme="minorEastAsia" w:cs="Times New Roman"/>
          <w:iCs/>
          <w:szCs w:val="23"/>
        </w:rPr>
      </w:pPr>
      <m:oMathPara>
        <m:oMathParaPr>
          <m:jc m:val="left"/>
        </m:oMathParaPr>
        <m:oMath>
          <m:acc>
            <m:accPr>
              <m:chr m:val="̅"/>
              <m:ctrlPr>
                <w:rPr>
                  <w:rFonts w:ascii="Cambria Math" w:hAnsi="Cambria Math" w:cs="Times New Roman"/>
                  <w:i/>
                  <w:szCs w:val="23"/>
                </w:rPr>
              </m:ctrlPr>
            </m:accPr>
            <m:e>
              <m:r>
                <w:rPr>
                  <w:rFonts w:ascii="Cambria Math" w:hAnsi="Cambria Math" w:cs="Times New Roman"/>
                  <w:szCs w:val="23"/>
                </w:rPr>
                <m:t>λ</m:t>
              </m:r>
            </m:e>
          </m:acc>
          <m:r>
            <w:rPr>
              <w:rFonts w:ascii="Cambria Math" w:hAnsi="Cambria Math" w:cs="Times New Roman"/>
              <w:szCs w:val="23"/>
            </w:rPr>
            <m:t>=</m:t>
          </m:r>
          <m:r>
            <m:rPr>
              <m:sty m:val="p"/>
            </m:rPr>
            <w:rPr>
              <w:rFonts w:ascii="Cambria Math" w:hAnsi="Cambria Math" w:cs="Times New Roman"/>
              <w:szCs w:val="23"/>
            </w:rPr>
            <m:t xml:space="preserve">Relative Slenderness ; </m:t>
          </m:r>
          <m:acc>
            <m:accPr>
              <m:chr m:val="̅"/>
              <m:ctrlPr>
                <w:rPr>
                  <w:rFonts w:ascii="Cambria Math" w:hAnsi="Cambria Math" w:cs="Times New Roman"/>
                  <w:i/>
                  <w:szCs w:val="23"/>
                </w:rPr>
              </m:ctrlPr>
            </m:accPr>
            <m:e>
              <m:r>
                <w:rPr>
                  <w:rFonts w:ascii="Cambria Math" w:hAnsi="Cambria Math" w:cs="Times New Roman"/>
                  <w:szCs w:val="23"/>
                </w:rPr>
                <m:t>λ</m:t>
              </m:r>
            </m:e>
          </m:acc>
          <m:r>
            <m:rPr>
              <m:sty m:val="p"/>
            </m:rPr>
            <w:rPr>
              <w:rFonts w:ascii="Cambria Math" w:hAnsi="Cambria Math" w:cs="Times New Roman"/>
              <w:szCs w:val="23"/>
            </w:rPr>
            <m:t>≤0.5</m:t>
          </m:r>
        </m:oMath>
      </m:oMathPara>
    </w:p>
    <w:p w14:paraId="1ED89229" w14:textId="7D98E379" w:rsidR="00F42694" w:rsidRPr="00A276CE" w:rsidRDefault="00000000" w:rsidP="00F42694">
      <w:pPr>
        <w:pStyle w:val="ListParagraph"/>
        <w:spacing w:after="0" w:line="276" w:lineRule="auto"/>
        <w:rPr>
          <w:rFonts w:eastAsiaTheme="minorEastAsia" w:cs="Times New Roman"/>
          <w:iCs/>
          <w:szCs w:val="23"/>
        </w:rPr>
      </w:pPr>
      <m:oMath>
        <m:sSub>
          <m:sSubPr>
            <m:ctrlPr>
              <w:rPr>
                <w:rFonts w:ascii="Cambria Math" w:hAnsi="Cambria Math" w:cs="Times New Roman"/>
                <w:i/>
                <w:szCs w:val="23"/>
              </w:rPr>
            </m:ctrlPr>
          </m:sSubPr>
          <m:e>
            <m:r>
              <w:rPr>
                <w:rFonts w:ascii="Cambria Math" w:hAnsi="Cambria Math" w:cs="Times New Roman"/>
                <w:szCs w:val="23"/>
              </w:rPr>
              <m:t>η</m:t>
            </m:r>
          </m:e>
          <m:sub>
            <m:r>
              <w:rPr>
                <w:rFonts w:ascii="Cambria Math" w:hAnsi="Cambria Math" w:cs="Times New Roman"/>
                <w:szCs w:val="23"/>
              </w:rPr>
              <m:t>s</m:t>
            </m:r>
          </m:sub>
        </m:sSub>
        <m:r>
          <w:rPr>
            <w:rFonts w:ascii="Cambria Math" w:hAnsi="Cambria Math" w:cs="Times New Roman"/>
            <w:szCs w:val="23"/>
          </w:rPr>
          <m:t xml:space="preserve"> </m:t>
        </m:r>
        <m:r>
          <m:rPr>
            <m:sty m:val="p"/>
          </m:rPr>
          <w:rPr>
            <w:rFonts w:ascii="Cambria Math" w:hAnsi="Cambria Math" w:cs="Times New Roman"/>
            <w:szCs w:val="23"/>
          </w:rPr>
          <m:t xml:space="preserve">and </m:t>
        </m:r>
        <m:sSub>
          <m:sSubPr>
            <m:ctrlPr>
              <w:rPr>
                <w:rFonts w:ascii="Cambria Math" w:hAnsi="Cambria Math" w:cs="Times New Roman"/>
                <w:i/>
                <w:szCs w:val="23"/>
              </w:rPr>
            </m:ctrlPr>
          </m:sSubPr>
          <m:e>
            <m:r>
              <w:rPr>
                <w:rFonts w:ascii="Cambria Math" w:hAnsi="Cambria Math" w:cs="Times New Roman"/>
                <w:szCs w:val="23"/>
              </w:rPr>
              <m:t>η</m:t>
            </m:r>
          </m:e>
          <m:sub>
            <m:r>
              <w:rPr>
                <w:rFonts w:ascii="Cambria Math" w:hAnsi="Cambria Math" w:cs="Times New Roman"/>
                <w:szCs w:val="23"/>
              </w:rPr>
              <m:t>c</m:t>
            </m:r>
          </m:sub>
        </m:sSub>
        <m:r>
          <w:rPr>
            <w:rFonts w:ascii="Cambria Math" w:hAnsi="Cambria Math" w:cs="Times New Roman"/>
            <w:szCs w:val="23"/>
          </w:rPr>
          <m:t>=</m:t>
        </m:r>
        <m:r>
          <m:rPr>
            <m:sty m:val="p"/>
          </m:rPr>
          <w:rPr>
            <w:rFonts w:ascii="Cambria Math" w:hAnsi="Cambria Math" w:cs="Times New Roman"/>
            <w:szCs w:val="23"/>
          </w:rPr>
          <m:t xml:space="preserve"> </m:t>
        </m:r>
      </m:oMath>
      <w:r w:rsidR="00733B22">
        <w:rPr>
          <w:rFonts w:eastAsiaTheme="minorEastAsia" w:cs="Times New Roman"/>
          <w:iCs/>
          <w:szCs w:val="23"/>
        </w:rPr>
        <w:t>coefficients</w:t>
      </w:r>
      <w:r w:rsidR="00F42694" w:rsidRPr="00A276CE">
        <w:rPr>
          <w:rFonts w:eastAsiaTheme="minorEastAsia" w:cs="Times New Roman"/>
          <w:iCs/>
          <w:szCs w:val="23"/>
        </w:rPr>
        <w:t xml:space="preserve"> of the CFST column which represents the confinement </w:t>
      </w:r>
      <w:r w:rsidR="00733B22" w:rsidRPr="00A276CE">
        <w:rPr>
          <w:rFonts w:eastAsiaTheme="minorEastAsia" w:cs="Times New Roman"/>
          <w:iCs/>
          <w:szCs w:val="23"/>
        </w:rPr>
        <w:t>effect.</w:t>
      </w:r>
    </w:p>
    <w:p w14:paraId="756BF76C" w14:textId="77777777" w:rsidR="00F42694" w:rsidRPr="00A276CE" w:rsidRDefault="00F42694" w:rsidP="00F42694">
      <w:pPr>
        <w:pStyle w:val="ListParagraph"/>
        <w:spacing w:after="0" w:line="240" w:lineRule="auto"/>
        <w:rPr>
          <w:rFonts w:eastAsiaTheme="minorEastAsia" w:cs="Times New Roman"/>
          <w:iCs/>
          <w:szCs w:val="23"/>
        </w:rPr>
      </w:pPr>
      <w:r w:rsidRPr="001D0036">
        <w:rPr>
          <w:rFonts w:eastAsiaTheme="minorEastAsia" w:cs="Times New Roman"/>
          <w:i/>
          <w:szCs w:val="23"/>
        </w:rPr>
        <w:lastRenderedPageBreak/>
        <w:t>L</w:t>
      </w:r>
      <w:r w:rsidRPr="001D0036">
        <w:rPr>
          <w:rFonts w:eastAsiaTheme="minorEastAsia" w:cs="Times New Roman"/>
          <w:i/>
          <w:szCs w:val="23"/>
          <w:vertAlign w:val="subscript"/>
        </w:rPr>
        <w:t>e</w:t>
      </w:r>
      <w:r w:rsidRPr="00A276CE">
        <w:rPr>
          <w:rFonts w:eastAsiaTheme="minorEastAsia" w:cs="Times New Roman"/>
          <w:iCs/>
          <w:szCs w:val="23"/>
        </w:rPr>
        <w:t xml:space="preserve"> = Effective length of the CFST </w:t>
      </w:r>
      <w:proofErr w:type="gramStart"/>
      <w:r w:rsidRPr="00A276CE">
        <w:rPr>
          <w:rFonts w:eastAsiaTheme="minorEastAsia" w:cs="Times New Roman"/>
          <w:iCs/>
          <w:szCs w:val="23"/>
        </w:rPr>
        <w:t>column;</w:t>
      </w:r>
      <w:proofErr w:type="gramEnd"/>
    </w:p>
    <w:p w14:paraId="49FFE3D8" w14:textId="77777777" w:rsidR="00F42694" w:rsidRPr="00A276CE" w:rsidRDefault="00F42694" w:rsidP="00F42694">
      <w:pPr>
        <w:pStyle w:val="ListParagraph"/>
        <w:spacing w:after="0" w:line="240" w:lineRule="auto"/>
        <w:rPr>
          <w:rFonts w:eastAsiaTheme="minorEastAsia" w:cs="Times New Roman"/>
          <w:iCs/>
          <w:szCs w:val="23"/>
        </w:rPr>
      </w:pPr>
      <w:r w:rsidRPr="001D0036">
        <w:rPr>
          <w:rFonts w:eastAsiaTheme="minorEastAsia" w:cs="Times New Roman"/>
          <w:i/>
          <w:szCs w:val="23"/>
        </w:rPr>
        <w:t>E</w:t>
      </w:r>
      <w:r w:rsidRPr="001D0036">
        <w:rPr>
          <w:rFonts w:eastAsiaTheme="minorEastAsia" w:cs="Times New Roman"/>
          <w:i/>
          <w:szCs w:val="23"/>
          <w:vertAlign w:val="subscript"/>
        </w:rPr>
        <w:t>s</w:t>
      </w:r>
      <w:r w:rsidRPr="00A276CE">
        <w:rPr>
          <w:rFonts w:eastAsiaTheme="minorEastAsia" w:cs="Times New Roman"/>
          <w:iCs/>
          <w:szCs w:val="23"/>
        </w:rPr>
        <w:t xml:space="preserve"> = Elastic Modulus of the Exterior Steel </w:t>
      </w:r>
      <w:proofErr w:type="gramStart"/>
      <w:r w:rsidRPr="00A276CE">
        <w:rPr>
          <w:rFonts w:eastAsiaTheme="minorEastAsia" w:cs="Times New Roman"/>
          <w:iCs/>
          <w:szCs w:val="23"/>
        </w:rPr>
        <w:t>tube;</w:t>
      </w:r>
      <w:proofErr w:type="gramEnd"/>
    </w:p>
    <w:p w14:paraId="1136C84F" w14:textId="6A021E6E" w:rsidR="00F42694" w:rsidRPr="00A276CE" w:rsidRDefault="00F42694" w:rsidP="00F42694">
      <w:pPr>
        <w:pStyle w:val="ListParagraph"/>
        <w:spacing w:after="0" w:line="240" w:lineRule="auto"/>
        <w:rPr>
          <w:rFonts w:eastAsiaTheme="minorEastAsia" w:cs="Times New Roman"/>
          <w:iCs/>
          <w:szCs w:val="23"/>
        </w:rPr>
      </w:pPr>
      <w:proofErr w:type="spellStart"/>
      <w:r w:rsidRPr="001D0036">
        <w:rPr>
          <w:rFonts w:eastAsiaTheme="minorEastAsia" w:cs="Times New Roman"/>
          <w:i/>
          <w:szCs w:val="23"/>
        </w:rPr>
        <w:t>E</w:t>
      </w:r>
      <w:r w:rsidR="00904040">
        <w:rPr>
          <w:rFonts w:eastAsiaTheme="minorEastAsia" w:cs="Times New Roman"/>
          <w:i/>
          <w:szCs w:val="23"/>
          <w:vertAlign w:val="subscript"/>
        </w:rPr>
        <w:t>c</w:t>
      </w:r>
      <w:proofErr w:type="spellEnd"/>
      <w:r w:rsidRPr="00A276CE">
        <w:rPr>
          <w:rFonts w:eastAsiaTheme="minorEastAsia" w:cs="Times New Roman"/>
          <w:iCs/>
          <w:szCs w:val="23"/>
        </w:rPr>
        <w:t xml:space="preserve"> = Elastic Modulus of </w:t>
      </w:r>
      <w:proofErr w:type="gramStart"/>
      <w:r w:rsidR="00904040">
        <w:rPr>
          <w:rFonts w:eastAsiaTheme="minorEastAsia" w:cs="Times New Roman"/>
          <w:iCs/>
          <w:szCs w:val="23"/>
        </w:rPr>
        <w:t>Concrete</w:t>
      </w:r>
      <w:r w:rsidRPr="00A276CE">
        <w:rPr>
          <w:rFonts w:eastAsiaTheme="minorEastAsia" w:cs="Times New Roman"/>
          <w:iCs/>
          <w:szCs w:val="23"/>
        </w:rPr>
        <w:t>;</w:t>
      </w:r>
      <w:proofErr w:type="gramEnd"/>
    </w:p>
    <w:p w14:paraId="7DAF27FB" w14:textId="77777777" w:rsidR="00F42694" w:rsidRPr="00A276CE" w:rsidRDefault="00F42694" w:rsidP="00F42694">
      <w:pPr>
        <w:pStyle w:val="ListParagraph"/>
        <w:spacing w:after="0" w:line="240" w:lineRule="auto"/>
        <w:rPr>
          <w:rFonts w:eastAsiaTheme="minorEastAsia" w:cs="Times New Roman"/>
          <w:iCs/>
          <w:szCs w:val="23"/>
        </w:rPr>
      </w:pPr>
      <w:r w:rsidRPr="001D0036">
        <w:rPr>
          <w:rFonts w:eastAsiaTheme="minorEastAsia" w:cs="Times New Roman"/>
          <w:i/>
          <w:szCs w:val="23"/>
        </w:rPr>
        <w:t>I</w:t>
      </w:r>
      <w:r w:rsidRPr="001D0036">
        <w:rPr>
          <w:rFonts w:eastAsiaTheme="minorEastAsia" w:cs="Times New Roman"/>
          <w:i/>
          <w:szCs w:val="23"/>
          <w:vertAlign w:val="subscript"/>
        </w:rPr>
        <w:t>s</w:t>
      </w:r>
      <w:r w:rsidRPr="00A276CE">
        <w:rPr>
          <w:rFonts w:eastAsiaTheme="minorEastAsia" w:cs="Times New Roman"/>
          <w:iCs/>
          <w:szCs w:val="23"/>
        </w:rPr>
        <w:t xml:space="preserve"> = Second Moments of Area of the Exterior Steel </w:t>
      </w:r>
      <w:proofErr w:type="gramStart"/>
      <w:r w:rsidRPr="00A276CE">
        <w:rPr>
          <w:rFonts w:eastAsiaTheme="minorEastAsia" w:cs="Times New Roman"/>
          <w:iCs/>
          <w:szCs w:val="23"/>
        </w:rPr>
        <w:t>tube;</w:t>
      </w:r>
      <w:proofErr w:type="gramEnd"/>
    </w:p>
    <w:p w14:paraId="605E82A4" w14:textId="488B6E6A" w:rsidR="00F42694" w:rsidRDefault="00F42694" w:rsidP="00F42694">
      <w:pPr>
        <w:spacing w:after="0" w:line="276" w:lineRule="auto"/>
        <w:rPr>
          <w:rFonts w:cs="Times New Roman"/>
          <w:szCs w:val="23"/>
        </w:rPr>
      </w:pPr>
      <w:r>
        <w:rPr>
          <w:rFonts w:eastAsiaTheme="minorEastAsia" w:cs="Times New Roman"/>
          <w:iCs/>
          <w:szCs w:val="23"/>
        </w:rPr>
        <w:t xml:space="preserve">          </w:t>
      </w:r>
      <w:r>
        <w:rPr>
          <w:rFonts w:eastAsiaTheme="minorEastAsia" w:cs="Times New Roman"/>
          <w:szCs w:val="23"/>
        </w:rPr>
        <w:t xml:space="preserve">  </w:t>
      </w:r>
      <w:r w:rsidRPr="001D0036">
        <w:rPr>
          <w:rFonts w:eastAsiaTheme="minorEastAsia" w:cs="Times New Roman"/>
          <w:i/>
          <w:iCs/>
          <w:szCs w:val="23"/>
        </w:rPr>
        <w:t xml:space="preserve"> </w:t>
      </w:r>
      <w:proofErr w:type="spellStart"/>
      <w:r w:rsidRPr="001D0036">
        <w:rPr>
          <w:rFonts w:cs="Times New Roman"/>
          <w:i/>
          <w:iCs/>
          <w:szCs w:val="23"/>
        </w:rPr>
        <w:t>N</w:t>
      </w:r>
      <w:r w:rsidRPr="001D0036">
        <w:rPr>
          <w:rFonts w:cs="Times New Roman"/>
          <w:i/>
          <w:iCs/>
          <w:szCs w:val="23"/>
          <w:vertAlign w:val="subscript"/>
        </w:rPr>
        <w:t>u</w:t>
      </w:r>
      <w:r w:rsidRPr="001D0036">
        <w:rPr>
          <w:rFonts w:cs="Times New Roman"/>
          <w:i/>
          <w:iCs/>
          <w:szCs w:val="23"/>
          <w:vertAlign w:val="superscript"/>
        </w:rPr>
        <w:t>EC</w:t>
      </w:r>
      <w:proofErr w:type="spellEnd"/>
      <w:r>
        <w:rPr>
          <w:rFonts w:cs="Times New Roman"/>
          <w:szCs w:val="23"/>
        </w:rPr>
        <w:t xml:space="preserve"> = axial compressive strength of CFSST column.</w:t>
      </w:r>
    </w:p>
    <w:p w14:paraId="46705437" w14:textId="7BDE35FB" w:rsidR="00733B22" w:rsidRPr="00733B22" w:rsidRDefault="00733B22" w:rsidP="00F42694">
      <w:pPr>
        <w:spacing w:after="0" w:line="276" w:lineRule="auto"/>
        <w:rPr>
          <w:rFonts w:eastAsiaTheme="minorEastAsia" w:cs="Times New Roman"/>
          <w:iCs/>
          <w:szCs w:val="23"/>
        </w:rPr>
      </w:pPr>
      <w:r>
        <w:rPr>
          <w:rFonts w:cs="Times New Roman"/>
          <w:szCs w:val="23"/>
        </w:rPr>
        <w:tab/>
      </w:r>
      <w:proofErr w:type="spellStart"/>
      <w:r w:rsidRPr="00733B22">
        <w:rPr>
          <w:rFonts w:cs="Times New Roman"/>
          <w:i/>
          <w:iCs/>
          <w:szCs w:val="23"/>
        </w:rPr>
        <w:t>N</w:t>
      </w:r>
      <w:r w:rsidRPr="00733B22">
        <w:rPr>
          <w:rFonts w:cs="Times New Roman"/>
          <w:i/>
          <w:iCs/>
          <w:szCs w:val="23"/>
          <w:vertAlign w:val="subscript"/>
        </w:rPr>
        <w:t>cr</w:t>
      </w:r>
      <w:proofErr w:type="spellEnd"/>
      <w:r>
        <w:rPr>
          <w:rFonts w:cs="Times New Roman"/>
          <w:szCs w:val="23"/>
        </w:rPr>
        <w:t xml:space="preserve"> = </w:t>
      </w:r>
      <w:r w:rsidR="00904040">
        <w:rPr>
          <w:rFonts w:cs="Times New Roman"/>
          <w:szCs w:val="23"/>
        </w:rPr>
        <w:t>Critical Compressive Strength of the Column based on Euler Buckling strength</w:t>
      </w:r>
    </w:p>
    <w:p w14:paraId="7E7EEA42" w14:textId="77777777" w:rsidR="00F42694" w:rsidRPr="0046665A" w:rsidRDefault="00F42694" w:rsidP="00F42694">
      <w:pPr>
        <w:pStyle w:val="ListParagraph"/>
      </w:pPr>
    </w:p>
    <w:p w14:paraId="6751F023" w14:textId="11F91A4E" w:rsidR="0046665A" w:rsidRDefault="0046665A" w:rsidP="009E3074">
      <w:pPr>
        <w:pStyle w:val="ListParagraph"/>
        <w:numPr>
          <w:ilvl w:val="0"/>
          <w:numId w:val="13"/>
        </w:numPr>
      </w:pPr>
      <w:r>
        <w:t>CSA S16-19 [2</w:t>
      </w:r>
      <w:r w:rsidR="00FC52E5">
        <w:t>8</w:t>
      </w:r>
      <w:r>
        <w:t>]</w:t>
      </w:r>
      <w:r w:rsidR="00733B22">
        <w:t>:</w:t>
      </w:r>
    </w:p>
    <w:p w14:paraId="671BD902" w14:textId="77777777" w:rsidR="00733B22" w:rsidRPr="00733B22" w:rsidRDefault="00000000" w:rsidP="00733B22">
      <w:pPr>
        <w:spacing w:before="120" w:line="276" w:lineRule="auto"/>
        <w:rPr>
          <w:rFonts w:cs="Times New Roman"/>
          <w:i/>
          <w:szCs w:val="23"/>
        </w:rPr>
      </w:pPr>
      <m:oMathPara>
        <m:oMath>
          <m:sSubSup>
            <m:sSubSupPr>
              <m:ctrlPr>
                <w:rPr>
                  <w:rFonts w:ascii="Cambria Math" w:hAnsi="Cambria Math" w:cs="Times New Roman"/>
                  <w:i/>
                  <w:szCs w:val="23"/>
                </w:rPr>
              </m:ctrlPr>
            </m:sSubSupPr>
            <m:e>
              <m:r>
                <w:rPr>
                  <w:rFonts w:ascii="Cambria Math" w:hAnsi="Cambria Math" w:cs="Times New Roman"/>
                  <w:szCs w:val="23"/>
                </w:rPr>
                <m:t>N</m:t>
              </m:r>
            </m:e>
            <m:sub>
              <m:r>
                <w:rPr>
                  <w:rFonts w:ascii="Cambria Math" w:hAnsi="Cambria Math" w:cs="Times New Roman"/>
                  <w:szCs w:val="23"/>
                </w:rPr>
                <m:t>u</m:t>
              </m:r>
            </m:sub>
            <m:sup>
              <m:r>
                <w:rPr>
                  <w:rFonts w:ascii="Cambria Math" w:hAnsi="Cambria Math" w:cs="Times New Roman"/>
                  <w:szCs w:val="23"/>
                </w:rPr>
                <m:t>Cs</m:t>
              </m:r>
            </m:sup>
          </m:sSubSup>
          <m:r>
            <w:rPr>
              <w:rFonts w:ascii="Cambria Math" w:hAnsi="Cambria Math" w:cs="Times New Roman"/>
              <w:szCs w:val="23"/>
            </w:rPr>
            <m:t>=</m:t>
          </m:r>
          <m:f>
            <m:fPr>
              <m:ctrlPr>
                <w:rPr>
                  <w:rFonts w:ascii="Cambria Math" w:hAnsi="Cambria Math" w:cs="Times New Roman"/>
                  <w:i/>
                  <w:szCs w:val="23"/>
                </w:rPr>
              </m:ctrlPr>
            </m:fPr>
            <m:num>
              <m:r>
                <w:rPr>
                  <w:rFonts w:ascii="Cambria Math" w:hAnsi="Cambria Math" w:cs="Times New Roman"/>
                  <w:szCs w:val="23"/>
                </w:rPr>
                <m:t>τϕ</m:t>
              </m:r>
              <m:sSub>
                <m:sSubPr>
                  <m:ctrlPr>
                    <w:rPr>
                      <w:rFonts w:ascii="Cambria Math" w:hAnsi="Cambria Math" w:cs="Times New Roman"/>
                      <w:i/>
                      <w:szCs w:val="23"/>
                    </w:rPr>
                  </m:ctrlPr>
                </m:sSubPr>
                <m:e>
                  <m:r>
                    <w:rPr>
                      <w:rFonts w:ascii="Cambria Math" w:hAnsi="Cambria Math" w:cs="Times New Roman"/>
                      <w:szCs w:val="23"/>
                    </w:rPr>
                    <m:t>A</m:t>
                  </m:r>
                </m:e>
                <m:sub>
                  <m:r>
                    <w:rPr>
                      <w:rFonts w:ascii="Cambria Math" w:hAnsi="Cambria Math" w:cs="Times New Roman"/>
                      <w:szCs w:val="23"/>
                    </w:rPr>
                    <m:t>s</m:t>
                  </m:r>
                </m:sub>
              </m:sSub>
              <m:sSub>
                <m:sSubPr>
                  <m:ctrlPr>
                    <w:rPr>
                      <w:rFonts w:ascii="Cambria Math" w:hAnsi="Cambria Math" w:cs="Times New Roman"/>
                      <w:i/>
                      <w:szCs w:val="23"/>
                    </w:rPr>
                  </m:ctrlPr>
                </m:sSubPr>
                <m:e>
                  <m:r>
                    <w:rPr>
                      <w:rFonts w:ascii="Cambria Math" w:hAnsi="Cambria Math" w:cs="Times New Roman"/>
                      <w:szCs w:val="23"/>
                    </w:rPr>
                    <m:t>f</m:t>
                  </m:r>
                </m:e>
                <m:sub>
                  <m:r>
                    <w:rPr>
                      <w:rFonts w:ascii="Cambria Math" w:hAnsi="Cambria Math" w:cs="Times New Roman"/>
                      <w:szCs w:val="23"/>
                    </w:rPr>
                    <m:t>y</m:t>
                  </m:r>
                </m:sub>
              </m:sSub>
              <m:r>
                <w:rPr>
                  <w:rFonts w:ascii="Cambria Math" w:hAnsi="Cambria Math" w:cs="Times New Roman"/>
                  <w:szCs w:val="23"/>
                </w:rPr>
                <m:t xml:space="preserve"> +</m:t>
              </m:r>
              <m:sSub>
                <m:sSubPr>
                  <m:ctrlPr>
                    <w:rPr>
                      <w:rFonts w:ascii="Cambria Math" w:hAnsi="Cambria Math" w:cs="Times New Roman"/>
                      <w:i/>
                      <w:szCs w:val="23"/>
                    </w:rPr>
                  </m:ctrlPr>
                </m:sSubPr>
                <m:e>
                  <m:sSup>
                    <m:sSupPr>
                      <m:ctrlPr>
                        <w:rPr>
                          <w:rFonts w:ascii="Cambria Math" w:hAnsi="Cambria Math" w:cs="Times New Roman"/>
                          <w:i/>
                          <w:szCs w:val="23"/>
                        </w:rPr>
                      </m:ctrlPr>
                    </m:sSupPr>
                    <m:e>
                      <m:r>
                        <w:rPr>
                          <w:rFonts w:ascii="Cambria Math" w:hAnsi="Cambria Math" w:cs="Times New Roman"/>
                          <w:szCs w:val="23"/>
                        </w:rPr>
                        <m:t xml:space="preserve"> τ</m:t>
                      </m:r>
                    </m:e>
                    <m:sup>
                      <m:r>
                        <w:rPr>
                          <w:rFonts w:ascii="Cambria Math" w:hAnsi="Cambria Math" w:cs="Times New Roman"/>
                          <w:szCs w:val="23"/>
                        </w:rPr>
                        <m:t>'</m:t>
                      </m:r>
                    </m:sup>
                  </m:sSup>
                  <m:r>
                    <w:rPr>
                      <w:rFonts w:ascii="Cambria Math" w:hAnsi="Cambria Math" w:cs="Times New Roman"/>
                      <w:szCs w:val="23"/>
                    </w:rPr>
                    <m:t>α</m:t>
                  </m:r>
                </m:e>
                <m:sub>
                  <m:r>
                    <w:rPr>
                      <w:rFonts w:ascii="Cambria Math" w:hAnsi="Cambria Math" w:cs="Times New Roman"/>
                      <w:szCs w:val="23"/>
                    </w:rPr>
                    <m:t>1</m:t>
                  </m:r>
                </m:sub>
              </m:sSub>
              <m:sSub>
                <m:sSubPr>
                  <m:ctrlPr>
                    <w:rPr>
                      <w:rFonts w:ascii="Cambria Math" w:hAnsi="Cambria Math" w:cs="Times New Roman"/>
                      <w:i/>
                      <w:szCs w:val="23"/>
                    </w:rPr>
                  </m:ctrlPr>
                </m:sSubPr>
                <m:e>
                  <m:r>
                    <w:rPr>
                      <w:rFonts w:ascii="Cambria Math" w:hAnsi="Cambria Math" w:cs="Times New Roman"/>
                      <w:szCs w:val="23"/>
                    </w:rPr>
                    <m:t>ϕ</m:t>
                  </m:r>
                </m:e>
                <m:sub>
                  <m:r>
                    <w:rPr>
                      <w:rFonts w:ascii="Cambria Math" w:hAnsi="Cambria Math" w:cs="Times New Roman"/>
                      <w:szCs w:val="23"/>
                    </w:rPr>
                    <m:t>c</m:t>
                  </m:r>
                </m:sub>
              </m:sSub>
              <m:sSub>
                <m:sSubPr>
                  <m:ctrlPr>
                    <w:rPr>
                      <w:rFonts w:ascii="Cambria Math" w:hAnsi="Cambria Math" w:cs="Times New Roman"/>
                      <w:i/>
                      <w:szCs w:val="23"/>
                    </w:rPr>
                  </m:ctrlPr>
                </m:sSubPr>
                <m:e>
                  <m:r>
                    <w:rPr>
                      <w:rFonts w:ascii="Cambria Math" w:hAnsi="Cambria Math" w:cs="Times New Roman"/>
                      <w:szCs w:val="23"/>
                    </w:rPr>
                    <m:t>A</m:t>
                  </m:r>
                </m:e>
                <m:sub>
                  <m:r>
                    <w:rPr>
                      <w:rFonts w:ascii="Cambria Math" w:hAnsi="Cambria Math" w:cs="Times New Roman"/>
                      <w:szCs w:val="23"/>
                    </w:rPr>
                    <m:t>c</m:t>
                  </m:r>
                </m:sub>
              </m:sSub>
              <m:sSub>
                <m:sSubPr>
                  <m:ctrlPr>
                    <w:rPr>
                      <w:rFonts w:ascii="Cambria Math" w:hAnsi="Cambria Math" w:cs="Times New Roman"/>
                      <w:i/>
                      <w:szCs w:val="23"/>
                    </w:rPr>
                  </m:ctrlPr>
                </m:sSubPr>
                <m:e>
                  <m:r>
                    <w:rPr>
                      <w:rFonts w:ascii="Cambria Math" w:hAnsi="Cambria Math" w:cs="Times New Roman"/>
                      <w:szCs w:val="23"/>
                    </w:rPr>
                    <m:t>f</m:t>
                  </m:r>
                </m:e>
                <m:sub>
                  <m:r>
                    <w:rPr>
                      <w:rFonts w:ascii="Cambria Math" w:hAnsi="Cambria Math" w:cs="Times New Roman"/>
                      <w:szCs w:val="23"/>
                    </w:rPr>
                    <m:t>c</m:t>
                  </m:r>
                </m:sub>
              </m:sSub>
            </m:num>
            <m:den>
              <m:sSup>
                <m:sSupPr>
                  <m:ctrlPr>
                    <w:rPr>
                      <w:rFonts w:ascii="Cambria Math" w:hAnsi="Cambria Math" w:cs="Times New Roman"/>
                      <w:i/>
                      <w:szCs w:val="23"/>
                    </w:rPr>
                  </m:ctrlPr>
                </m:sSupPr>
                <m:e>
                  <m:d>
                    <m:dPr>
                      <m:ctrlPr>
                        <w:rPr>
                          <w:rFonts w:ascii="Cambria Math" w:hAnsi="Cambria Math" w:cs="Times New Roman"/>
                          <w:i/>
                          <w:szCs w:val="23"/>
                        </w:rPr>
                      </m:ctrlPr>
                    </m:dPr>
                    <m:e>
                      <m:r>
                        <w:rPr>
                          <w:rFonts w:ascii="Cambria Math" w:hAnsi="Cambria Math" w:cs="Times New Roman"/>
                          <w:szCs w:val="23"/>
                        </w:rPr>
                        <m:t>1+</m:t>
                      </m:r>
                      <m:sSup>
                        <m:sSupPr>
                          <m:ctrlPr>
                            <w:rPr>
                              <w:rFonts w:ascii="Cambria Math" w:hAnsi="Cambria Math" w:cs="Times New Roman"/>
                              <w:i/>
                              <w:szCs w:val="23"/>
                            </w:rPr>
                          </m:ctrlPr>
                        </m:sSupPr>
                        <m:e>
                          <m:r>
                            <w:rPr>
                              <w:rFonts w:ascii="Cambria Math" w:hAnsi="Cambria Math" w:cs="Times New Roman"/>
                              <w:szCs w:val="23"/>
                            </w:rPr>
                            <m:t>λ</m:t>
                          </m:r>
                        </m:e>
                        <m:sup>
                          <m:r>
                            <w:rPr>
                              <w:rFonts w:ascii="Cambria Math" w:hAnsi="Cambria Math" w:cs="Times New Roman"/>
                              <w:szCs w:val="23"/>
                            </w:rPr>
                            <m:t>2n</m:t>
                          </m:r>
                        </m:sup>
                      </m:sSup>
                    </m:e>
                  </m:d>
                </m:e>
                <m:sup>
                  <m:r>
                    <w:rPr>
                      <w:rFonts w:ascii="Cambria Math" w:hAnsi="Cambria Math" w:cs="Times New Roman"/>
                      <w:szCs w:val="23"/>
                    </w:rPr>
                    <m:t>1∕n</m:t>
                  </m:r>
                </m:sup>
              </m:sSup>
            </m:den>
          </m:f>
          <m:r>
            <w:rPr>
              <w:rFonts w:ascii="Cambria Math" w:hAnsi="Cambria Math" w:cs="Times New Roman"/>
              <w:szCs w:val="23"/>
            </w:rPr>
            <m:t xml:space="preserve"> </m:t>
          </m:r>
        </m:oMath>
      </m:oMathPara>
    </w:p>
    <w:p w14:paraId="32611185" w14:textId="77777777" w:rsidR="00733B22" w:rsidRPr="00733B22" w:rsidRDefault="00733B22" w:rsidP="00733B22">
      <w:pPr>
        <w:spacing w:before="120" w:line="276" w:lineRule="auto"/>
        <w:rPr>
          <w:rFonts w:cs="Times New Roman"/>
          <w:i/>
          <w:szCs w:val="23"/>
        </w:rPr>
      </w:pPr>
      <m:oMathPara>
        <m:oMath>
          <m:r>
            <w:rPr>
              <w:rFonts w:ascii="Cambria Math" w:hAnsi="Cambria Math" w:cs="Times New Roman"/>
              <w:szCs w:val="23"/>
            </w:rPr>
            <m:t>τ=1∕</m:t>
          </m:r>
          <m:rad>
            <m:radPr>
              <m:degHide m:val="1"/>
              <m:ctrlPr>
                <w:rPr>
                  <w:rFonts w:ascii="Cambria Math" w:hAnsi="Cambria Math" w:cs="Times New Roman"/>
                  <w:i/>
                  <w:szCs w:val="23"/>
                </w:rPr>
              </m:ctrlPr>
            </m:radPr>
            <m:deg/>
            <m:e>
              <m:r>
                <w:rPr>
                  <w:rFonts w:ascii="Cambria Math" w:hAnsi="Cambria Math" w:cs="Times New Roman"/>
                  <w:szCs w:val="23"/>
                </w:rPr>
                <m:t>1+ρ+</m:t>
              </m:r>
              <m:sSup>
                <m:sSupPr>
                  <m:ctrlPr>
                    <w:rPr>
                      <w:rFonts w:ascii="Cambria Math" w:hAnsi="Cambria Math" w:cs="Times New Roman"/>
                      <w:i/>
                      <w:szCs w:val="23"/>
                    </w:rPr>
                  </m:ctrlPr>
                </m:sSupPr>
                <m:e>
                  <m:r>
                    <w:rPr>
                      <w:rFonts w:ascii="Cambria Math" w:hAnsi="Cambria Math" w:cs="Times New Roman"/>
                      <w:szCs w:val="23"/>
                    </w:rPr>
                    <m:t>ρ</m:t>
                  </m:r>
                </m:e>
                <m:sup>
                  <m:r>
                    <w:rPr>
                      <w:rFonts w:ascii="Cambria Math" w:hAnsi="Cambria Math" w:cs="Times New Roman"/>
                      <w:szCs w:val="23"/>
                    </w:rPr>
                    <m:t>2</m:t>
                  </m:r>
                </m:sup>
              </m:sSup>
            </m:e>
          </m:rad>
        </m:oMath>
      </m:oMathPara>
    </w:p>
    <w:p w14:paraId="50E9F574" w14:textId="77777777" w:rsidR="00733B22" w:rsidRPr="00733B22" w:rsidRDefault="00000000" w:rsidP="00733B22">
      <w:pPr>
        <w:spacing w:before="120" w:line="276" w:lineRule="auto"/>
        <w:rPr>
          <w:rFonts w:cs="Times New Roman"/>
          <w:i/>
          <w:szCs w:val="23"/>
        </w:rPr>
      </w:pPr>
      <m:oMathPara>
        <m:oMath>
          <m:sSup>
            <m:sSupPr>
              <m:ctrlPr>
                <w:rPr>
                  <w:rFonts w:ascii="Cambria Math" w:hAnsi="Cambria Math" w:cs="Times New Roman"/>
                  <w:i/>
                  <w:szCs w:val="23"/>
                </w:rPr>
              </m:ctrlPr>
            </m:sSupPr>
            <m:e>
              <m:r>
                <w:rPr>
                  <w:rFonts w:ascii="Cambria Math" w:hAnsi="Cambria Math" w:cs="Times New Roman"/>
                  <w:szCs w:val="23"/>
                </w:rPr>
                <m:t>τ</m:t>
              </m:r>
            </m:e>
            <m:sup>
              <m:r>
                <w:rPr>
                  <w:rFonts w:ascii="Cambria Math" w:hAnsi="Cambria Math" w:cs="Times New Roman"/>
                  <w:szCs w:val="23"/>
                </w:rPr>
                <m:t>'</m:t>
              </m:r>
            </m:sup>
          </m:sSup>
          <m:r>
            <w:rPr>
              <w:rFonts w:ascii="Cambria Math" w:hAnsi="Cambria Math" w:cs="Times New Roman"/>
              <w:szCs w:val="23"/>
            </w:rPr>
            <m:t>=1+</m:t>
          </m:r>
          <m:f>
            <m:fPr>
              <m:ctrlPr>
                <w:rPr>
                  <w:rFonts w:ascii="Cambria Math" w:hAnsi="Cambria Math" w:cs="Times New Roman"/>
                  <w:i/>
                  <w:szCs w:val="23"/>
                </w:rPr>
              </m:ctrlPr>
            </m:fPr>
            <m:num>
              <m:r>
                <w:rPr>
                  <w:rFonts w:ascii="Cambria Math" w:hAnsi="Cambria Math" w:cs="Times New Roman"/>
                  <w:szCs w:val="23"/>
                </w:rPr>
                <m:t>25</m:t>
              </m:r>
              <m:sSup>
                <m:sSupPr>
                  <m:ctrlPr>
                    <w:rPr>
                      <w:rFonts w:ascii="Cambria Math" w:hAnsi="Cambria Math" w:cs="Times New Roman"/>
                      <w:i/>
                      <w:szCs w:val="23"/>
                    </w:rPr>
                  </m:ctrlPr>
                </m:sSupPr>
                <m:e>
                  <m:r>
                    <w:rPr>
                      <w:rFonts w:ascii="Cambria Math" w:hAnsi="Cambria Math" w:cs="Times New Roman"/>
                      <w:szCs w:val="23"/>
                    </w:rPr>
                    <m:t>ρ</m:t>
                  </m:r>
                </m:e>
                <m:sup>
                  <m:r>
                    <w:rPr>
                      <w:rFonts w:ascii="Cambria Math" w:hAnsi="Cambria Math" w:cs="Times New Roman"/>
                      <w:szCs w:val="23"/>
                    </w:rPr>
                    <m:t>2</m:t>
                  </m:r>
                </m:sup>
              </m:sSup>
              <m:r>
                <w:rPr>
                  <w:rFonts w:ascii="Cambria Math" w:hAnsi="Cambria Math" w:cs="Times New Roman"/>
                  <w:szCs w:val="23"/>
                </w:rPr>
                <m:t>π</m:t>
              </m:r>
            </m:num>
            <m:den>
              <m:f>
                <m:fPr>
                  <m:type m:val="skw"/>
                  <m:ctrlPr>
                    <w:rPr>
                      <w:rFonts w:ascii="Cambria Math" w:hAnsi="Cambria Math" w:cs="Times New Roman"/>
                      <w:i/>
                      <w:szCs w:val="23"/>
                    </w:rPr>
                  </m:ctrlPr>
                </m:fPr>
                <m:num>
                  <m:r>
                    <w:rPr>
                      <w:rFonts w:ascii="Cambria Math" w:hAnsi="Cambria Math" w:cs="Times New Roman"/>
                      <w:szCs w:val="23"/>
                    </w:rPr>
                    <m:t>D</m:t>
                  </m:r>
                </m:num>
                <m:den>
                  <m:r>
                    <w:rPr>
                      <w:rFonts w:ascii="Cambria Math" w:hAnsi="Cambria Math" w:cs="Times New Roman"/>
                      <w:szCs w:val="23"/>
                    </w:rPr>
                    <m:t>t</m:t>
                  </m:r>
                </m:den>
              </m:f>
            </m:den>
          </m:f>
          <m:f>
            <m:fPr>
              <m:ctrlPr>
                <w:rPr>
                  <w:rFonts w:ascii="Cambria Math" w:hAnsi="Cambria Math" w:cs="Times New Roman"/>
                  <w:i/>
                  <w:szCs w:val="23"/>
                </w:rPr>
              </m:ctrlPr>
            </m:fPr>
            <m:num>
              <m:sSub>
                <m:sSubPr>
                  <m:ctrlPr>
                    <w:rPr>
                      <w:rFonts w:ascii="Cambria Math" w:hAnsi="Cambria Math" w:cs="Times New Roman"/>
                      <w:i/>
                      <w:szCs w:val="23"/>
                    </w:rPr>
                  </m:ctrlPr>
                </m:sSubPr>
                <m:e>
                  <m:r>
                    <w:rPr>
                      <w:rFonts w:ascii="Cambria Math" w:hAnsi="Cambria Math" w:cs="Times New Roman"/>
                      <w:szCs w:val="23"/>
                    </w:rPr>
                    <m:t>f</m:t>
                  </m:r>
                </m:e>
                <m:sub>
                  <m:r>
                    <w:rPr>
                      <w:rFonts w:ascii="Cambria Math" w:hAnsi="Cambria Math" w:cs="Times New Roman"/>
                      <w:szCs w:val="23"/>
                    </w:rPr>
                    <m:t>y</m:t>
                  </m:r>
                </m:sub>
              </m:sSub>
            </m:num>
            <m:den>
              <m:sSub>
                <m:sSubPr>
                  <m:ctrlPr>
                    <w:rPr>
                      <w:rFonts w:ascii="Cambria Math" w:hAnsi="Cambria Math" w:cs="Times New Roman"/>
                      <w:i/>
                      <w:szCs w:val="23"/>
                    </w:rPr>
                  </m:ctrlPr>
                </m:sSubPr>
                <m:e>
                  <m:r>
                    <w:rPr>
                      <w:rFonts w:ascii="Cambria Math" w:hAnsi="Cambria Math" w:cs="Times New Roman"/>
                      <w:szCs w:val="23"/>
                    </w:rPr>
                    <m:t>α</m:t>
                  </m:r>
                </m:e>
                <m:sub>
                  <m:r>
                    <w:rPr>
                      <w:rFonts w:ascii="Cambria Math" w:hAnsi="Cambria Math" w:cs="Times New Roman"/>
                      <w:szCs w:val="23"/>
                    </w:rPr>
                    <m:t>1</m:t>
                  </m:r>
                </m:sub>
              </m:sSub>
              <m:sSub>
                <m:sSubPr>
                  <m:ctrlPr>
                    <w:rPr>
                      <w:rFonts w:ascii="Cambria Math" w:hAnsi="Cambria Math" w:cs="Times New Roman"/>
                      <w:i/>
                      <w:szCs w:val="23"/>
                    </w:rPr>
                  </m:ctrlPr>
                </m:sSubPr>
                <m:e>
                  <m:r>
                    <w:rPr>
                      <w:rFonts w:ascii="Cambria Math" w:hAnsi="Cambria Math" w:cs="Times New Roman"/>
                      <w:szCs w:val="23"/>
                    </w:rPr>
                    <m:t>f</m:t>
                  </m:r>
                </m:e>
                <m:sub>
                  <m:r>
                    <w:rPr>
                      <w:rFonts w:ascii="Cambria Math" w:hAnsi="Cambria Math" w:cs="Times New Roman"/>
                      <w:szCs w:val="23"/>
                    </w:rPr>
                    <m:t>c</m:t>
                  </m:r>
                </m:sub>
              </m:sSub>
            </m:den>
          </m:f>
        </m:oMath>
      </m:oMathPara>
    </w:p>
    <w:p w14:paraId="3A7A50B0" w14:textId="77777777" w:rsidR="00733B22" w:rsidRPr="00733B22" w:rsidRDefault="00733B22" w:rsidP="00733B22">
      <w:pPr>
        <w:spacing w:before="120" w:line="276" w:lineRule="auto"/>
        <w:rPr>
          <w:rFonts w:cs="Times New Roman"/>
          <w:i/>
          <w:szCs w:val="23"/>
        </w:rPr>
      </w:pPr>
      <m:oMathPara>
        <m:oMath>
          <m:r>
            <w:rPr>
              <w:rFonts w:ascii="Cambria Math" w:hAnsi="Cambria Math" w:cs="Times New Roman"/>
              <w:szCs w:val="23"/>
            </w:rPr>
            <m:t>ρ=0.02</m:t>
          </m:r>
          <m:d>
            <m:dPr>
              <m:ctrlPr>
                <w:rPr>
                  <w:rFonts w:ascii="Cambria Math" w:hAnsi="Cambria Math" w:cs="Times New Roman"/>
                  <w:i/>
                  <w:szCs w:val="23"/>
                </w:rPr>
              </m:ctrlPr>
            </m:dPr>
            <m:e>
              <m:r>
                <w:rPr>
                  <w:rFonts w:ascii="Cambria Math" w:hAnsi="Cambria Math" w:cs="Times New Roman"/>
                  <w:szCs w:val="23"/>
                </w:rPr>
                <m:t>25-</m:t>
              </m:r>
              <m:sSub>
                <m:sSubPr>
                  <m:ctrlPr>
                    <w:rPr>
                      <w:rFonts w:ascii="Cambria Math" w:hAnsi="Cambria Math" w:cs="Times New Roman"/>
                      <w:i/>
                      <w:szCs w:val="23"/>
                    </w:rPr>
                  </m:ctrlPr>
                </m:sSubPr>
                <m:e>
                  <m:r>
                    <w:rPr>
                      <w:rFonts w:ascii="Cambria Math" w:hAnsi="Cambria Math" w:cs="Times New Roman"/>
                      <w:szCs w:val="23"/>
                    </w:rPr>
                    <m:t>D</m:t>
                  </m:r>
                </m:e>
                <m:sub>
                  <m:r>
                    <w:rPr>
                      <w:rFonts w:ascii="Cambria Math" w:hAnsi="Cambria Math" w:cs="Times New Roman"/>
                      <w:szCs w:val="23"/>
                    </w:rPr>
                    <m:t>0</m:t>
                  </m:r>
                </m:sub>
              </m:sSub>
              <m:r>
                <w:rPr>
                  <w:rFonts w:ascii="Cambria Math" w:hAnsi="Cambria Math" w:cs="Times New Roman"/>
                  <w:szCs w:val="23"/>
                </w:rPr>
                <m:t>∕L</m:t>
              </m:r>
            </m:e>
          </m:d>
        </m:oMath>
      </m:oMathPara>
    </w:p>
    <w:p w14:paraId="017638D9" w14:textId="77777777" w:rsidR="00733B22" w:rsidRPr="00733B22" w:rsidRDefault="00733B22" w:rsidP="00733B22">
      <w:pPr>
        <w:spacing w:before="120" w:line="276" w:lineRule="auto"/>
        <w:rPr>
          <w:rFonts w:cs="Times New Roman"/>
          <w:i/>
          <w:szCs w:val="23"/>
        </w:rPr>
      </w:pPr>
      <m:oMathPara>
        <m:oMath>
          <m:r>
            <w:rPr>
              <w:rFonts w:ascii="Cambria Math" w:hAnsi="Cambria Math" w:cs="Times New Roman"/>
              <w:szCs w:val="23"/>
            </w:rPr>
            <m:t>λ=</m:t>
          </m:r>
          <m:rad>
            <m:radPr>
              <m:degHide m:val="1"/>
              <m:ctrlPr>
                <w:rPr>
                  <w:rFonts w:ascii="Cambria Math" w:hAnsi="Cambria Math" w:cs="Times New Roman"/>
                  <w:i/>
                  <w:szCs w:val="23"/>
                </w:rPr>
              </m:ctrlPr>
            </m:radPr>
            <m:deg/>
            <m:e>
              <m:sSub>
                <m:sSubPr>
                  <m:ctrlPr>
                    <w:rPr>
                      <w:rFonts w:ascii="Cambria Math" w:hAnsi="Cambria Math" w:cs="Times New Roman"/>
                      <w:i/>
                      <w:szCs w:val="23"/>
                    </w:rPr>
                  </m:ctrlPr>
                </m:sSubPr>
                <m:e>
                  <m:r>
                    <w:rPr>
                      <w:rFonts w:ascii="Cambria Math" w:hAnsi="Cambria Math" w:cs="Times New Roman"/>
                      <w:szCs w:val="23"/>
                    </w:rPr>
                    <m:t>N</m:t>
                  </m:r>
                </m:e>
                <m:sub>
                  <m:r>
                    <w:rPr>
                      <w:rFonts w:ascii="Cambria Math" w:hAnsi="Cambria Math" w:cs="Times New Roman"/>
                      <w:szCs w:val="23"/>
                    </w:rPr>
                    <m:t>p</m:t>
                  </m:r>
                </m:sub>
              </m:sSub>
              <m:r>
                <w:rPr>
                  <w:rFonts w:ascii="Cambria Math" w:hAnsi="Cambria Math" w:cs="Times New Roman"/>
                  <w:szCs w:val="23"/>
                </w:rPr>
                <m:t>∕</m:t>
              </m:r>
              <m:sSub>
                <m:sSubPr>
                  <m:ctrlPr>
                    <w:rPr>
                      <w:rFonts w:ascii="Cambria Math" w:hAnsi="Cambria Math" w:cs="Times New Roman"/>
                      <w:i/>
                      <w:szCs w:val="23"/>
                    </w:rPr>
                  </m:ctrlPr>
                </m:sSubPr>
                <m:e>
                  <m:r>
                    <w:rPr>
                      <w:rFonts w:ascii="Cambria Math" w:hAnsi="Cambria Math" w:cs="Times New Roman"/>
                      <w:szCs w:val="23"/>
                    </w:rPr>
                    <m:t>N</m:t>
                  </m:r>
                </m:e>
                <m:sub>
                  <m:r>
                    <w:rPr>
                      <w:rFonts w:ascii="Cambria Math" w:hAnsi="Cambria Math" w:cs="Times New Roman"/>
                      <w:szCs w:val="23"/>
                    </w:rPr>
                    <m:t>cr</m:t>
                  </m:r>
                </m:sub>
              </m:sSub>
            </m:e>
          </m:rad>
        </m:oMath>
      </m:oMathPara>
    </w:p>
    <w:p w14:paraId="647BE9D4" w14:textId="77777777" w:rsidR="00733B22" w:rsidRPr="00733B22" w:rsidRDefault="00000000" w:rsidP="00733B22">
      <w:pPr>
        <w:spacing w:before="120" w:line="276" w:lineRule="auto"/>
        <w:rPr>
          <w:rFonts w:cs="Times New Roman"/>
          <w:i/>
          <w:szCs w:val="23"/>
        </w:rPr>
      </w:pPr>
      <m:oMathPara>
        <m:oMath>
          <m:sSub>
            <m:sSubPr>
              <m:ctrlPr>
                <w:rPr>
                  <w:rFonts w:ascii="Cambria Math" w:hAnsi="Cambria Math" w:cs="Times New Roman"/>
                  <w:i/>
                  <w:szCs w:val="23"/>
                </w:rPr>
              </m:ctrlPr>
            </m:sSubPr>
            <m:e>
              <m:r>
                <w:rPr>
                  <w:rFonts w:ascii="Cambria Math" w:hAnsi="Cambria Math" w:cs="Times New Roman"/>
                  <w:szCs w:val="23"/>
                </w:rPr>
                <m:t>N</m:t>
              </m:r>
            </m:e>
            <m:sub>
              <m:r>
                <w:rPr>
                  <w:rFonts w:ascii="Cambria Math" w:hAnsi="Cambria Math" w:cs="Times New Roman"/>
                  <w:szCs w:val="23"/>
                </w:rPr>
                <m:t>cr</m:t>
              </m:r>
            </m:sub>
          </m:sSub>
          <m:r>
            <w:rPr>
              <w:rFonts w:ascii="Cambria Math" w:hAnsi="Cambria Math" w:cs="Times New Roman"/>
              <w:szCs w:val="23"/>
            </w:rPr>
            <m:t>=</m:t>
          </m:r>
          <m:f>
            <m:fPr>
              <m:ctrlPr>
                <w:rPr>
                  <w:rFonts w:ascii="Cambria Math" w:hAnsi="Cambria Math" w:cs="Times New Roman"/>
                  <w:i/>
                  <w:szCs w:val="23"/>
                </w:rPr>
              </m:ctrlPr>
            </m:fPr>
            <m:num>
              <m:sSup>
                <m:sSupPr>
                  <m:ctrlPr>
                    <w:rPr>
                      <w:rFonts w:ascii="Cambria Math" w:hAnsi="Cambria Math" w:cs="Times New Roman"/>
                      <w:i/>
                      <w:szCs w:val="23"/>
                    </w:rPr>
                  </m:ctrlPr>
                </m:sSupPr>
                <m:e>
                  <m:r>
                    <w:rPr>
                      <w:rFonts w:ascii="Cambria Math" w:hAnsi="Cambria Math" w:cs="Times New Roman"/>
                      <w:szCs w:val="23"/>
                    </w:rPr>
                    <m:t>π</m:t>
                  </m:r>
                </m:e>
                <m:sup>
                  <m:r>
                    <w:rPr>
                      <w:rFonts w:ascii="Cambria Math" w:hAnsi="Cambria Math" w:cs="Times New Roman"/>
                      <w:szCs w:val="23"/>
                    </w:rPr>
                    <m:t>2</m:t>
                  </m:r>
                </m:sup>
              </m:sSup>
              <m:sSub>
                <m:sSubPr>
                  <m:ctrlPr>
                    <w:rPr>
                      <w:rFonts w:ascii="Cambria Math" w:hAnsi="Cambria Math" w:cs="Times New Roman"/>
                      <w:i/>
                      <w:szCs w:val="23"/>
                    </w:rPr>
                  </m:ctrlPr>
                </m:sSubPr>
                <m:e>
                  <m:d>
                    <m:dPr>
                      <m:ctrlPr>
                        <w:rPr>
                          <w:rFonts w:ascii="Cambria Math" w:hAnsi="Cambria Math" w:cs="Times New Roman"/>
                          <w:i/>
                          <w:szCs w:val="23"/>
                        </w:rPr>
                      </m:ctrlPr>
                    </m:dPr>
                    <m:e>
                      <m:r>
                        <w:rPr>
                          <w:rFonts w:ascii="Cambria Math" w:hAnsi="Cambria Math" w:cs="Times New Roman"/>
                          <w:szCs w:val="23"/>
                        </w:rPr>
                        <m:t>EI</m:t>
                      </m:r>
                    </m:e>
                  </m:d>
                </m:e>
                <m:sub>
                  <m:r>
                    <w:rPr>
                      <w:rFonts w:ascii="Cambria Math" w:hAnsi="Cambria Math" w:cs="Times New Roman"/>
                      <w:szCs w:val="23"/>
                    </w:rPr>
                    <m:t>eff</m:t>
                  </m:r>
                </m:sub>
              </m:sSub>
            </m:num>
            <m:den>
              <m:sSup>
                <m:sSupPr>
                  <m:ctrlPr>
                    <w:rPr>
                      <w:rFonts w:ascii="Cambria Math" w:hAnsi="Cambria Math" w:cs="Times New Roman"/>
                      <w:i/>
                      <w:szCs w:val="23"/>
                    </w:rPr>
                  </m:ctrlPr>
                </m:sSupPr>
                <m:e>
                  <m:d>
                    <m:dPr>
                      <m:ctrlPr>
                        <w:rPr>
                          <w:rFonts w:ascii="Cambria Math" w:hAnsi="Cambria Math" w:cs="Times New Roman"/>
                          <w:i/>
                          <w:szCs w:val="23"/>
                        </w:rPr>
                      </m:ctrlPr>
                    </m:dPr>
                    <m:e>
                      <m:sSub>
                        <m:sSubPr>
                          <m:ctrlPr>
                            <w:rPr>
                              <w:rFonts w:ascii="Cambria Math" w:hAnsi="Cambria Math" w:cs="Times New Roman"/>
                              <w:i/>
                              <w:szCs w:val="23"/>
                            </w:rPr>
                          </m:ctrlPr>
                        </m:sSubPr>
                        <m:e>
                          <m:r>
                            <w:rPr>
                              <w:rFonts w:ascii="Cambria Math" w:hAnsi="Cambria Math" w:cs="Times New Roman"/>
                              <w:szCs w:val="23"/>
                            </w:rPr>
                            <m:t>L</m:t>
                          </m:r>
                        </m:e>
                        <m:sub>
                          <m:r>
                            <w:rPr>
                              <w:rFonts w:ascii="Cambria Math" w:hAnsi="Cambria Math" w:cs="Times New Roman"/>
                              <w:szCs w:val="23"/>
                            </w:rPr>
                            <m:t>e</m:t>
                          </m:r>
                        </m:sub>
                      </m:sSub>
                    </m:e>
                  </m:d>
                </m:e>
                <m:sup>
                  <m:r>
                    <w:rPr>
                      <w:rFonts w:ascii="Cambria Math" w:hAnsi="Cambria Math" w:cs="Times New Roman"/>
                      <w:szCs w:val="23"/>
                    </w:rPr>
                    <m:t>2</m:t>
                  </m:r>
                </m:sup>
              </m:sSup>
            </m:den>
          </m:f>
        </m:oMath>
      </m:oMathPara>
    </w:p>
    <w:p w14:paraId="00C6622B" w14:textId="77777777" w:rsidR="00733B22" w:rsidRPr="00733B22" w:rsidRDefault="00000000" w:rsidP="00733B22">
      <w:pPr>
        <w:spacing w:before="120" w:line="276" w:lineRule="auto"/>
        <w:rPr>
          <w:rFonts w:cs="Times New Roman"/>
          <w:i/>
          <w:szCs w:val="23"/>
        </w:rPr>
      </w:pPr>
      <m:oMathPara>
        <m:oMath>
          <m:sSub>
            <m:sSubPr>
              <m:ctrlPr>
                <w:rPr>
                  <w:rFonts w:ascii="Cambria Math" w:hAnsi="Cambria Math" w:cs="Times New Roman"/>
                  <w:i/>
                  <w:szCs w:val="23"/>
                </w:rPr>
              </m:ctrlPr>
            </m:sSubPr>
            <m:e>
              <m:d>
                <m:dPr>
                  <m:ctrlPr>
                    <w:rPr>
                      <w:rFonts w:ascii="Cambria Math" w:hAnsi="Cambria Math" w:cs="Times New Roman"/>
                      <w:i/>
                      <w:szCs w:val="23"/>
                    </w:rPr>
                  </m:ctrlPr>
                </m:dPr>
                <m:e>
                  <m:r>
                    <w:rPr>
                      <w:rFonts w:ascii="Cambria Math" w:hAnsi="Cambria Math" w:cs="Times New Roman"/>
                      <w:szCs w:val="23"/>
                    </w:rPr>
                    <m:t>EI</m:t>
                  </m:r>
                </m:e>
              </m:d>
            </m:e>
            <m:sub>
              <m:r>
                <w:rPr>
                  <w:rFonts w:ascii="Cambria Math" w:hAnsi="Cambria Math" w:cs="Times New Roman"/>
                  <w:szCs w:val="23"/>
                </w:rPr>
                <m:t>eff</m:t>
              </m:r>
            </m:sub>
          </m:sSub>
          <m:r>
            <w:rPr>
              <w:rFonts w:ascii="Cambria Math" w:hAnsi="Cambria Math" w:cs="Times New Roman"/>
              <w:szCs w:val="23"/>
            </w:rPr>
            <m:t>=</m:t>
          </m:r>
          <m:sSub>
            <m:sSubPr>
              <m:ctrlPr>
                <w:rPr>
                  <w:rFonts w:ascii="Cambria Math" w:hAnsi="Cambria Math" w:cs="Times New Roman"/>
                  <w:i/>
                  <w:szCs w:val="23"/>
                </w:rPr>
              </m:ctrlPr>
            </m:sSubPr>
            <m:e>
              <m:r>
                <w:rPr>
                  <w:rFonts w:ascii="Cambria Math" w:hAnsi="Cambria Math" w:cs="Times New Roman"/>
                  <w:szCs w:val="23"/>
                </w:rPr>
                <m:t>E</m:t>
              </m:r>
            </m:e>
            <m:sub>
              <m:r>
                <w:rPr>
                  <w:rFonts w:ascii="Cambria Math" w:hAnsi="Cambria Math" w:cs="Times New Roman"/>
                  <w:szCs w:val="23"/>
                </w:rPr>
                <m:t>s</m:t>
              </m:r>
            </m:sub>
          </m:sSub>
          <m:sSub>
            <m:sSubPr>
              <m:ctrlPr>
                <w:rPr>
                  <w:rFonts w:ascii="Cambria Math" w:hAnsi="Cambria Math" w:cs="Times New Roman"/>
                  <w:i/>
                  <w:szCs w:val="23"/>
                </w:rPr>
              </m:ctrlPr>
            </m:sSubPr>
            <m:e>
              <m:r>
                <w:rPr>
                  <w:rFonts w:ascii="Cambria Math" w:hAnsi="Cambria Math" w:cs="Times New Roman"/>
                  <w:szCs w:val="23"/>
                </w:rPr>
                <m:t>I</m:t>
              </m:r>
            </m:e>
            <m:sub>
              <m:r>
                <w:rPr>
                  <w:rFonts w:ascii="Cambria Math" w:hAnsi="Cambria Math" w:cs="Times New Roman"/>
                  <w:szCs w:val="23"/>
                </w:rPr>
                <m:t>s</m:t>
              </m:r>
            </m:sub>
          </m:sSub>
          <m:r>
            <w:rPr>
              <w:rFonts w:ascii="Cambria Math" w:hAnsi="Cambria Math" w:cs="Times New Roman"/>
              <w:szCs w:val="23"/>
            </w:rPr>
            <m:t>+</m:t>
          </m:r>
          <m:f>
            <m:fPr>
              <m:ctrlPr>
                <w:rPr>
                  <w:rFonts w:ascii="Cambria Math" w:hAnsi="Cambria Math" w:cs="Times New Roman"/>
                  <w:i/>
                  <w:szCs w:val="23"/>
                </w:rPr>
              </m:ctrlPr>
            </m:fPr>
            <m:num>
              <m:r>
                <w:rPr>
                  <w:rFonts w:ascii="Cambria Math" w:hAnsi="Cambria Math" w:cs="Times New Roman"/>
                  <w:szCs w:val="23"/>
                </w:rPr>
                <m:t>0.6</m:t>
              </m:r>
              <m:sSub>
                <m:sSubPr>
                  <m:ctrlPr>
                    <w:rPr>
                      <w:rFonts w:ascii="Cambria Math" w:hAnsi="Cambria Math" w:cs="Times New Roman"/>
                      <w:i/>
                      <w:szCs w:val="23"/>
                    </w:rPr>
                  </m:ctrlPr>
                </m:sSubPr>
                <m:e>
                  <m:r>
                    <w:rPr>
                      <w:rFonts w:ascii="Cambria Math" w:hAnsi="Cambria Math" w:cs="Times New Roman"/>
                      <w:szCs w:val="23"/>
                    </w:rPr>
                    <m:t>E</m:t>
                  </m:r>
                </m:e>
                <m:sub>
                  <m:r>
                    <w:rPr>
                      <w:rFonts w:ascii="Cambria Math" w:hAnsi="Cambria Math" w:cs="Times New Roman"/>
                      <w:szCs w:val="23"/>
                    </w:rPr>
                    <m:t>c</m:t>
                  </m:r>
                </m:sub>
              </m:sSub>
              <m:sSub>
                <m:sSubPr>
                  <m:ctrlPr>
                    <w:rPr>
                      <w:rFonts w:ascii="Cambria Math" w:hAnsi="Cambria Math" w:cs="Times New Roman"/>
                      <w:i/>
                      <w:szCs w:val="23"/>
                    </w:rPr>
                  </m:ctrlPr>
                </m:sSubPr>
                <m:e>
                  <m:r>
                    <w:rPr>
                      <w:rFonts w:ascii="Cambria Math" w:hAnsi="Cambria Math" w:cs="Times New Roman"/>
                      <w:szCs w:val="23"/>
                    </w:rPr>
                    <m:t>I</m:t>
                  </m:r>
                </m:e>
                <m:sub>
                  <m:r>
                    <w:rPr>
                      <w:rFonts w:ascii="Cambria Math" w:hAnsi="Cambria Math" w:cs="Times New Roman"/>
                      <w:szCs w:val="23"/>
                    </w:rPr>
                    <m:t>c</m:t>
                  </m:r>
                </m:sub>
              </m:sSub>
            </m:num>
            <m:den>
              <m:r>
                <w:rPr>
                  <w:rFonts w:ascii="Cambria Math" w:hAnsi="Cambria Math" w:cs="Times New Roman"/>
                  <w:szCs w:val="23"/>
                </w:rPr>
                <m:t>1+</m:t>
              </m:r>
              <m:sSub>
                <m:sSubPr>
                  <m:ctrlPr>
                    <w:rPr>
                      <w:rFonts w:ascii="Cambria Math" w:hAnsi="Cambria Math" w:cs="Times New Roman"/>
                      <w:i/>
                      <w:szCs w:val="23"/>
                    </w:rPr>
                  </m:ctrlPr>
                </m:sSubPr>
                <m:e>
                  <m:r>
                    <w:rPr>
                      <w:rFonts w:ascii="Cambria Math" w:hAnsi="Cambria Math" w:cs="Times New Roman"/>
                      <w:szCs w:val="23"/>
                    </w:rPr>
                    <m:t>C</m:t>
                  </m:r>
                </m:e>
                <m:sub>
                  <m:r>
                    <w:rPr>
                      <w:rFonts w:ascii="Cambria Math" w:hAnsi="Cambria Math" w:cs="Times New Roman"/>
                      <w:szCs w:val="23"/>
                    </w:rPr>
                    <m:t>fs</m:t>
                  </m:r>
                </m:sub>
              </m:sSub>
              <m:r>
                <w:rPr>
                  <w:rFonts w:ascii="Cambria Math" w:hAnsi="Cambria Math" w:cs="Times New Roman"/>
                  <w:szCs w:val="23"/>
                </w:rPr>
                <m:t>∕</m:t>
              </m:r>
              <m:sSub>
                <m:sSubPr>
                  <m:ctrlPr>
                    <w:rPr>
                      <w:rFonts w:ascii="Cambria Math" w:hAnsi="Cambria Math" w:cs="Times New Roman"/>
                      <w:i/>
                      <w:szCs w:val="23"/>
                    </w:rPr>
                  </m:ctrlPr>
                </m:sSubPr>
                <m:e>
                  <m:r>
                    <w:rPr>
                      <w:rFonts w:ascii="Cambria Math" w:hAnsi="Cambria Math" w:cs="Times New Roman"/>
                      <w:szCs w:val="23"/>
                    </w:rPr>
                    <m:t>C</m:t>
                  </m:r>
                </m:e>
                <m:sub>
                  <m:r>
                    <w:rPr>
                      <w:rFonts w:ascii="Cambria Math" w:hAnsi="Cambria Math" w:cs="Times New Roman"/>
                      <w:szCs w:val="23"/>
                    </w:rPr>
                    <m:t>f</m:t>
                  </m:r>
                </m:sub>
              </m:sSub>
            </m:den>
          </m:f>
        </m:oMath>
      </m:oMathPara>
    </w:p>
    <w:p w14:paraId="55B0B5E1" w14:textId="77777777" w:rsidR="00733B22" w:rsidRPr="002770D9" w:rsidRDefault="00733B22" w:rsidP="00733B22">
      <w:pPr>
        <w:spacing w:before="120" w:after="0" w:line="276" w:lineRule="auto"/>
        <w:rPr>
          <w:rFonts w:cs="Times New Roman"/>
          <w:iCs/>
          <w:szCs w:val="23"/>
        </w:rPr>
      </w:pPr>
      <w:proofErr w:type="gramStart"/>
      <w:r w:rsidRPr="002770D9">
        <w:rPr>
          <w:rFonts w:cs="Times New Roman"/>
          <w:iCs/>
          <w:szCs w:val="23"/>
        </w:rPr>
        <w:t>where</w:t>
      </w:r>
      <w:proofErr w:type="gramEnd"/>
      <w:r w:rsidRPr="002770D9">
        <w:rPr>
          <w:rFonts w:cs="Times New Roman"/>
          <w:iCs/>
          <w:szCs w:val="23"/>
        </w:rPr>
        <w:t>,</w:t>
      </w:r>
    </w:p>
    <w:p w14:paraId="773E63A9" w14:textId="5401C1B4" w:rsidR="00733B22" w:rsidRPr="002770D9" w:rsidRDefault="00733B22" w:rsidP="00733B22">
      <w:pPr>
        <w:pStyle w:val="ListParagraph"/>
        <w:spacing w:after="0" w:line="276" w:lineRule="auto"/>
        <w:rPr>
          <w:rFonts w:cs="Times New Roman"/>
          <w:iCs/>
          <w:szCs w:val="23"/>
        </w:rPr>
      </w:pPr>
      <w:proofErr w:type="spellStart"/>
      <w:r w:rsidRPr="001D0036">
        <w:rPr>
          <w:rFonts w:cs="Times New Roman"/>
          <w:i/>
          <w:szCs w:val="23"/>
        </w:rPr>
        <w:t>C</w:t>
      </w:r>
      <w:r w:rsidRPr="001D0036">
        <w:rPr>
          <w:rFonts w:cs="Times New Roman"/>
          <w:i/>
          <w:szCs w:val="23"/>
          <w:vertAlign w:val="subscript"/>
        </w:rPr>
        <w:t>fs</w:t>
      </w:r>
      <w:proofErr w:type="spellEnd"/>
      <w:r w:rsidRPr="002770D9">
        <w:rPr>
          <w:rFonts w:cs="Times New Roman"/>
          <w:iCs/>
          <w:szCs w:val="23"/>
        </w:rPr>
        <w:t xml:space="preserve"> = Sustained Axial Load</w:t>
      </w:r>
    </w:p>
    <w:p w14:paraId="2F82376B" w14:textId="6270FC71" w:rsidR="00733B22" w:rsidRPr="002770D9" w:rsidRDefault="00733B22" w:rsidP="00733B22">
      <w:pPr>
        <w:pStyle w:val="ListParagraph"/>
        <w:spacing w:after="0" w:line="276" w:lineRule="auto"/>
        <w:rPr>
          <w:rFonts w:cs="Times New Roman"/>
          <w:iCs/>
          <w:szCs w:val="23"/>
        </w:rPr>
      </w:pPr>
      <w:r w:rsidRPr="001D0036">
        <w:rPr>
          <w:rFonts w:cs="Times New Roman"/>
          <w:i/>
          <w:szCs w:val="23"/>
        </w:rPr>
        <w:t>C</w:t>
      </w:r>
      <w:r w:rsidRPr="001D0036">
        <w:rPr>
          <w:rFonts w:cs="Times New Roman"/>
          <w:i/>
          <w:szCs w:val="23"/>
          <w:vertAlign w:val="subscript"/>
        </w:rPr>
        <w:t>f</w:t>
      </w:r>
      <w:r w:rsidRPr="002770D9">
        <w:rPr>
          <w:rFonts w:cs="Times New Roman"/>
          <w:iCs/>
          <w:szCs w:val="23"/>
        </w:rPr>
        <w:t xml:space="preserve"> = Total Load on the Column</w:t>
      </w:r>
    </w:p>
    <w:p w14:paraId="3194C270" w14:textId="2094C56B" w:rsidR="00733B22" w:rsidRDefault="00733B22" w:rsidP="00733B22">
      <w:pPr>
        <w:spacing w:after="0" w:line="276" w:lineRule="auto"/>
        <w:rPr>
          <w:rFonts w:cs="Times New Roman"/>
          <w:szCs w:val="23"/>
        </w:rPr>
      </w:pPr>
      <w:r>
        <w:rPr>
          <w:rFonts w:eastAsiaTheme="minorEastAsia" w:cs="Times New Roman"/>
          <w:iCs/>
          <w:szCs w:val="23"/>
        </w:rPr>
        <w:t xml:space="preserve">           </w:t>
      </w:r>
      <w:r>
        <w:rPr>
          <w:rFonts w:eastAsiaTheme="minorEastAsia" w:cs="Times New Roman"/>
          <w:szCs w:val="23"/>
        </w:rPr>
        <w:t xml:space="preserve">  </w:t>
      </w:r>
      <w:proofErr w:type="spellStart"/>
      <w:r w:rsidRPr="001D0036">
        <w:rPr>
          <w:rFonts w:cs="Times New Roman"/>
          <w:i/>
          <w:iCs/>
          <w:szCs w:val="23"/>
        </w:rPr>
        <w:t>N</w:t>
      </w:r>
      <w:r w:rsidRPr="001D0036">
        <w:rPr>
          <w:rFonts w:cs="Times New Roman"/>
          <w:i/>
          <w:iCs/>
          <w:szCs w:val="23"/>
          <w:vertAlign w:val="subscript"/>
        </w:rPr>
        <w:t>u</w:t>
      </w:r>
      <w:r w:rsidRPr="001D0036">
        <w:rPr>
          <w:rFonts w:cs="Times New Roman"/>
          <w:i/>
          <w:iCs/>
          <w:szCs w:val="23"/>
          <w:vertAlign w:val="superscript"/>
        </w:rPr>
        <w:t>Cs</w:t>
      </w:r>
      <w:proofErr w:type="spellEnd"/>
      <w:r>
        <w:rPr>
          <w:rFonts w:cs="Times New Roman"/>
          <w:szCs w:val="23"/>
        </w:rPr>
        <w:t xml:space="preserve"> = axial compressive strength of CFSST column.</w:t>
      </w:r>
    </w:p>
    <w:p w14:paraId="0579ED43" w14:textId="77777777" w:rsidR="00904040" w:rsidRDefault="00904040" w:rsidP="00733B22">
      <w:pPr>
        <w:spacing w:after="0" w:line="276" w:lineRule="auto"/>
        <w:rPr>
          <w:rFonts w:cs="Times New Roman"/>
          <w:szCs w:val="23"/>
        </w:rPr>
      </w:pPr>
      <w:r>
        <w:rPr>
          <w:rFonts w:cs="Times New Roman"/>
          <w:szCs w:val="23"/>
        </w:rPr>
        <w:tab/>
      </w:r>
      <m:oMath>
        <m:r>
          <w:rPr>
            <w:rFonts w:ascii="Cambria Math" w:hAnsi="Cambria Math" w:cs="Times New Roman"/>
            <w:szCs w:val="23"/>
          </w:rPr>
          <m:t>ϕ</m:t>
        </m:r>
      </m:oMath>
      <w:r>
        <w:rPr>
          <w:rFonts w:cs="Times New Roman"/>
          <w:szCs w:val="23"/>
        </w:rPr>
        <w:t xml:space="preserve"> = Resistance Factor</w:t>
      </w:r>
    </w:p>
    <w:p w14:paraId="276B1CCE" w14:textId="2159C5E8" w:rsidR="00904040" w:rsidRDefault="00904040" w:rsidP="00733B22">
      <w:pPr>
        <w:spacing w:after="0" w:line="276" w:lineRule="auto"/>
        <w:rPr>
          <w:rFonts w:cs="Times New Roman"/>
          <w:szCs w:val="23"/>
        </w:rPr>
      </w:pPr>
      <w:r>
        <w:rPr>
          <w:rFonts w:cs="Times New Roman"/>
          <w:szCs w:val="23"/>
        </w:rPr>
        <w:t xml:space="preserve"> </w:t>
      </w:r>
      <w:r>
        <w:rPr>
          <w:rFonts w:cs="Times New Roman"/>
          <w:szCs w:val="23"/>
        </w:rPr>
        <w:tab/>
      </w:r>
      <m:oMath>
        <m:sSub>
          <m:sSubPr>
            <m:ctrlPr>
              <w:rPr>
                <w:rFonts w:ascii="Cambria Math" w:hAnsi="Cambria Math" w:cs="Times New Roman"/>
                <w:i/>
                <w:szCs w:val="23"/>
              </w:rPr>
            </m:ctrlPr>
          </m:sSubPr>
          <m:e>
            <m:r>
              <w:rPr>
                <w:rFonts w:ascii="Cambria Math" w:hAnsi="Cambria Math" w:cs="Times New Roman"/>
                <w:szCs w:val="23"/>
              </w:rPr>
              <m:t>α</m:t>
            </m:r>
          </m:e>
          <m:sub>
            <m:r>
              <w:rPr>
                <w:rFonts w:ascii="Cambria Math" w:hAnsi="Cambria Math" w:cs="Times New Roman"/>
                <w:szCs w:val="23"/>
              </w:rPr>
              <m:t>1</m:t>
            </m:r>
          </m:sub>
        </m:sSub>
      </m:oMath>
      <w:r>
        <w:rPr>
          <w:rFonts w:cs="Times New Roman"/>
          <w:szCs w:val="23"/>
        </w:rPr>
        <w:t xml:space="preserve">= </w:t>
      </w:r>
      <w:r w:rsidRPr="00904040">
        <w:rPr>
          <w:rFonts w:cs="Times New Roman"/>
          <w:szCs w:val="23"/>
        </w:rPr>
        <w:t>0.85 – 0.0015f′</w:t>
      </w:r>
      <w:r w:rsidRPr="00904040">
        <w:rPr>
          <w:rFonts w:cs="Times New Roman"/>
          <w:szCs w:val="23"/>
          <w:vertAlign w:val="subscript"/>
        </w:rPr>
        <w:t>c</w:t>
      </w:r>
      <w:r w:rsidRPr="00904040">
        <w:rPr>
          <w:rFonts w:cs="Times New Roman"/>
          <w:szCs w:val="23"/>
        </w:rPr>
        <w:t xml:space="preserve"> </w:t>
      </w:r>
      <w:r>
        <w:rPr>
          <w:rFonts w:cs="Times New Roman"/>
          <w:szCs w:val="23"/>
        </w:rPr>
        <w:t>&gt; 0.73</w:t>
      </w:r>
    </w:p>
    <w:p w14:paraId="01129F23" w14:textId="3B58AD6B" w:rsidR="00861960" w:rsidRPr="00A276CE" w:rsidRDefault="00861960" w:rsidP="00861960">
      <w:pPr>
        <w:pStyle w:val="ListParagraph"/>
        <w:spacing w:after="0" w:line="240" w:lineRule="auto"/>
        <w:rPr>
          <w:rFonts w:eastAsiaTheme="minorEastAsia" w:cs="Times New Roman"/>
          <w:iCs/>
          <w:szCs w:val="23"/>
        </w:rPr>
      </w:pPr>
      <w:r w:rsidRPr="001D0036">
        <w:rPr>
          <w:rFonts w:eastAsiaTheme="minorEastAsia" w:cs="Times New Roman"/>
          <w:i/>
          <w:szCs w:val="23"/>
        </w:rPr>
        <w:t>L</w:t>
      </w:r>
      <w:r w:rsidRPr="001D0036">
        <w:rPr>
          <w:rFonts w:eastAsiaTheme="minorEastAsia" w:cs="Times New Roman"/>
          <w:i/>
          <w:szCs w:val="23"/>
          <w:vertAlign w:val="subscript"/>
        </w:rPr>
        <w:t>e</w:t>
      </w:r>
      <w:r w:rsidRPr="00A276CE">
        <w:rPr>
          <w:rFonts w:eastAsiaTheme="minorEastAsia" w:cs="Times New Roman"/>
          <w:iCs/>
          <w:szCs w:val="23"/>
        </w:rPr>
        <w:t xml:space="preserve"> = Effective length of the CFST column</w:t>
      </w:r>
    </w:p>
    <w:p w14:paraId="75CBF136" w14:textId="23916407" w:rsidR="00861960" w:rsidRDefault="00861960" w:rsidP="00861960">
      <w:pPr>
        <w:pStyle w:val="ListParagraph"/>
        <w:spacing w:after="0" w:line="240" w:lineRule="auto"/>
        <w:rPr>
          <w:rFonts w:eastAsiaTheme="minorEastAsia" w:cs="Times New Roman"/>
          <w:iCs/>
          <w:szCs w:val="23"/>
        </w:rPr>
      </w:pPr>
      <w:r w:rsidRPr="001D0036">
        <w:rPr>
          <w:rFonts w:eastAsiaTheme="minorEastAsia" w:cs="Times New Roman"/>
          <w:i/>
          <w:szCs w:val="23"/>
        </w:rPr>
        <w:t>I</w:t>
      </w:r>
      <w:r w:rsidRPr="001D0036">
        <w:rPr>
          <w:rFonts w:eastAsiaTheme="minorEastAsia" w:cs="Times New Roman"/>
          <w:i/>
          <w:szCs w:val="23"/>
          <w:vertAlign w:val="subscript"/>
        </w:rPr>
        <w:t>s</w:t>
      </w:r>
      <w:r w:rsidRPr="00A276CE">
        <w:rPr>
          <w:rFonts w:eastAsiaTheme="minorEastAsia" w:cs="Times New Roman"/>
          <w:iCs/>
          <w:szCs w:val="23"/>
        </w:rPr>
        <w:t xml:space="preserve"> = Moments of </w:t>
      </w:r>
      <w:r>
        <w:rPr>
          <w:rFonts w:eastAsiaTheme="minorEastAsia" w:cs="Times New Roman"/>
          <w:iCs/>
          <w:szCs w:val="23"/>
        </w:rPr>
        <w:t>Inertia</w:t>
      </w:r>
      <w:r w:rsidRPr="00A276CE">
        <w:rPr>
          <w:rFonts w:eastAsiaTheme="minorEastAsia" w:cs="Times New Roman"/>
          <w:iCs/>
          <w:szCs w:val="23"/>
        </w:rPr>
        <w:t xml:space="preserve"> of the Exterior Steel tube</w:t>
      </w:r>
    </w:p>
    <w:p w14:paraId="4C92F4A0" w14:textId="36B7800A" w:rsidR="00733B22" w:rsidRDefault="00861960" w:rsidP="00861960">
      <w:pPr>
        <w:pStyle w:val="ListParagraph"/>
        <w:spacing w:after="0" w:line="240" w:lineRule="auto"/>
        <w:rPr>
          <w:rFonts w:eastAsiaTheme="minorEastAsia" w:cs="Times New Roman"/>
          <w:iCs/>
          <w:szCs w:val="23"/>
        </w:rPr>
      </w:pPr>
      <w:proofErr w:type="spellStart"/>
      <w:r w:rsidRPr="001D0036">
        <w:rPr>
          <w:rFonts w:eastAsiaTheme="minorEastAsia" w:cs="Times New Roman"/>
          <w:i/>
          <w:szCs w:val="23"/>
        </w:rPr>
        <w:t>I</w:t>
      </w:r>
      <w:r>
        <w:rPr>
          <w:rFonts w:eastAsiaTheme="minorEastAsia" w:cs="Times New Roman"/>
          <w:i/>
          <w:szCs w:val="23"/>
          <w:vertAlign w:val="subscript"/>
        </w:rPr>
        <w:t>c</w:t>
      </w:r>
      <w:proofErr w:type="spellEnd"/>
      <w:r w:rsidRPr="00A276CE">
        <w:rPr>
          <w:rFonts w:eastAsiaTheme="minorEastAsia" w:cs="Times New Roman"/>
          <w:iCs/>
          <w:szCs w:val="23"/>
        </w:rPr>
        <w:t xml:space="preserve"> = Moments of </w:t>
      </w:r>
      <w:r>
        <w:rPr>
          <w:rFonts w:eastAsiaTheme="minorEastAsia" w:cs="Times New Roman"/>
          <w:iCs/>
          <w:szCs w:val="23"/>
        </w:rPr>
        <w:t>Inertia</w:t>
      </w:r>
      <w:r w:rsidRPr="00A276CE">
        <w:rPr>
          <w:rFonts w:eastAsiaTheme="minorEastAsia" w:cs="Times New Roman"/>
          <w:iCs/>
          <w:szCs w:val="23"/>
        </w:rPr>
        <w:t xml:space="preserve"> of the</w:t>
      </w:r>
      <w:r>
        <w:rPr>
          <w:rFonts w:eastAsiaTheme="minorEastAsia" w:cs="Times New Roman"/>
          <w:iCs/>
          <w:szCs w:val="23"/>
        </w:rPr>
        <w:t xml:space="preserve"> Concrete</w:t>
      </w:r>
    </w:p>
    <w:p w14:paraId="7CD76E63" w14:textId="674FFABD" w:rsidR="00861960" w:rsidRDefault="00861960" w:rsidP="00861960">
      <w:pPr>
        <w:pStyle w:val="ListParagraph"/>
        <w:spacing w:line="240" w:lineRule="auto"/>
      </w:pPr>
      <w:r>
        <w:rPr>
          <w:rFonts w:eastAsiaTheme="minorEastAsia" w:cs="Times New Roman"/>
          <w:i/>
          <w:szCs w:val="23"/>
        </w:rPr>
        <w:t>n = 1.80</w:t>
      </w:r>
    </w:p>
    <w:p w14:paraId="1CF7D2B6" w14:textId="327B6737" w:rsidR="00FD0B53" w:rsidRDefault="00FD0B53" w:rsidP="00861960">
      <w:pPr>
        <w:jc w:val="both"/>
      </w:pPr>
      <w:r>
        <w:t>For the purposes of calculating the accurate capacities, the resistance factors have been taken as 1, to rule out any intended conservatism from the picture.</w:t>
      </w:r>
    </w:p>
    <w:p w14:paraId="3D228AA4" w14:textId="1EAE3A1B" w:rsidR="00861960" w:rsidRDefault="0046665A" w:rsidP="00861960">
      <w:pPr>
        <w:jc w:val="both"/>
      </w:pPr>
      <w:r w:rsidRPr="0046665A">
        <w:t>It's important to note that since there are no specific codes for stainless steel, equations for conventional CFST columns were applied.</w:t>
      </w:r>
    </w:p>
    <w:p w14:paraId="3AF71E7A" w14:textId="52827056" w:rsidR="00861960" w:rsidRDefault="00861960" w:rsidP="00861960">
      <w:pPr>
        <w:jc w:val="both"/>
      </w:pPr>
      <w:r>
        <w:lastRenderedPageBreak/>
        <w:t xml:space="preserve">As discussed in the </w:t>
      </w:r>
      <w:hyperlink w:anchor="_CHAPTER_1:_INTRODUCTION" w:history="1">
        <w:r w:rsidRPr="00861960">
          <w:rPr>
            <w:rStyle w:val="Hyperlink"/>
          </w:rPr>
          <w:t>Introduction</w:t>
        </w:r>
      </w:hyperlink>
      <w:r>
        <w:t xml:space="preserve"> chapter the code equations generally yield less accurate results for several reasons:</w:t>
      </w:r>
    </w:p>
    <w:p w14:paraId="3558FA39" w14:textId="77777777" w:rsidR="00861960" w:rsidRDefault="00861960" w:rsidP="00861960">
      <w:pPr>
        <w:pStyle w:val="ListParagraph"/>
        <w:numPr>
          <w:ilvl w:val="0"/>
          <w:numId w:val="13"/>
        </w:numPr>
        <w:jc w:val="both"/>
      </w:pPr>
      <w:r w:rsidRPr="00861960">
        <w:rPr>
          <w:b/>
          <w:bCs/>
        </w:rPr>
        <w:t>Input Restrictions:</w:t>
      </w:r>
      <w:r>
        <w:t xml:space="preserve"> Many codes have limitations on input values, particularly for material strengths.</w:t>
      </w:r>
    </w:p>
    <w:p w14:paraId="3184369F" w14:textId="29BDAD66" w:rsidR="00861960" w:rsidRDefault="00861960" w:rsidP="00861960">
      <w:pPr>
        <w:pStyle w:val="ListParagraph"/>
        <w:numPr>
          <w:ilvl w:val="0"/>
          <w:numId w:val="13"/>
        </w:numPr>
        <w:jc w:val="both"/>
      </w:pPr>
      <w:r w:rsidRPr="00861960">
        <w:rPr>
          <w:b/>
          <w:bCs/>
        </w:rPr>
        <w:t>Exclusion of High-Strength Materials:</w:t>
      </w:r>
      <w:r>
        <w:t xml:space="preserve"> Some codes, such </w:t>
      </w:r>
      <w:r w:rsidR="00DC4E8E">
        <w:t>as </w:t>
      </w:r>
      <w:r>
        <w:t>EC4, do not account for high-strength materials in their equations.</w:t>
      </w:r>
    </w:p>
    <w:p w14:paraId="73850615" w14:textId="77777777" w:rsidR="00DC4E8E" w:rsidRDefault="00861960" w:rsidP="00861960">
      <w:pPr>
        <w:pStyle w:val="ListParagraph"/>
        <w:numPr>
          <w:ilvl w:val="0"/>
          <w:numId w:val="13"/>
        </w:numPr>
        <w:jc w:val="both"/>
      </w:pPr>
      <w:r w:rsidRPr="00861960">
        <w:rPr>
          <w:b/>
          <w:bCs/>
        </w:rPr>
        <w:t>Steel Yield Strength Limitations:</w:t>
      </w:r>
      <w:r>
        <w:t xml:space="preserve"> In some codes, the maximum steel yield strength (</w:t>
      </w:r>
      <w:proofErr w:type="spellStart"/>
      <w:r>
        <w:t>fy</w:t>
      </w:r>
      <w:proofErr w:type="spellEnd"/>
      <w:r>
        <w:t>) is capped at 460 MPa.</w:t>
      </w:r>
    </w:p>
    <w:p w14:paraId="62167C0E" w14:textId="77777777" w:rsidR="00DC4E8E" w:rsidRDefault="00DC4E8E" w:rsidP="00DC4E8E">
      <w:pPr>
        <w:pStyle w:val="Heading2"/>
      </w:pPr>
      <w:bookmarkStart w:id="24" w:name="_Toc181804202"/>
      <w:r>
        <w:t>Model performance vs Design Code Prediction</w:t>
      </w:r>
      <w:bookmarkEnd w:id="24"/>
    </w:p>
    <w:p w14:paraId="46059E06" w14:textId="6322A9EE" w:rsidR="00882D92" w:rsidRPr="00861960" w:rsidRDefault="00DC4E8E" w:rsidP="00DC4E8E">
      <w:r w:rsidRPr="00465770">
        <w:rPr>
          <w:highlight w:val="yellow"/>
        </w:rPr>
        <w:t xml:space="preserve">Compare the results using the MAE R2 </w:t>
      </w:r>
      <w:proofErr w:type="spellStart"/>
      <w:r w:rsidRPr="00465770">
        <w:rPr>
          <w:highlight w:val="yellow"/>
        </w:rPr>
        <w:t>etc</w:t>
      </w:r>
      <w:proofErr w:type="spellEnd"/>
      <w:r w:rsidRPr="00465770">
        <w:rPr>
          <w:highlight w:val="yellow"/>
        </w:rPr>
        <w:t xml:space="preserve"> and summarize</w:t>
      </w:r>
      <w:r w:rsidR="00882D92">
        <w:br w:type="page"/>
      </w:r>
    </w:p>
    <w:p w14:paraId="0A73F603" w14:textId="694AF765" w:rsidR="00882D92" w:rsidRDefault="00882D92" w:rsidP="00882D92">
      <w:pPr>
        <w:pStyle w:val="Heading1"/>
      </w:pPr>
      <w:bookmarkStart w:id="25" w:name="_Toc181804203"/>
      <w:r w:rsidRPr="00882D92">
        <w:lastRenderedPageBreak/>
        <w:t xml:space="preserve">CHAPTER </w:t>
      </w:r>
      <w:r>
        <w:t>6</w:t>
      </w:r>
      <w:r w:rsidRPr="00882D92">
        <w:t>:</w:t>
      </w:r>
      <w:r>
        <w:t xml:space="preserve"> CONCLUSION</w:t>
      </w:r>
      <w:bookmarkEnd w:id="25"/>
    </w:p>
    <w:p w14:paraId="2952966C" w14:textId="2A098CC3" w:rsidR="002D3170" w:rsidRDefault="00882D92" w:rsidP="00882D92">
      <w:pPr>
        <w:rPr>
          <w:rFonts w:eastAsia="Times New Roman" w:cstheme="minorHAnsi"/>
          <w:sz w:val="32"/>
          <w:szCs w:val="32"/>
        </w:rPr>
      </w:pPr>
      <w:proofErr w:type="spellStart"/>
      <w:r w:rsidRPr="00882D92">
        <w:rPr>
          <w:highlight w:val="yellow"/>
        </w:rPr>
        <w:t>Github</w:t>
      </w:r>
      <w:proofErr w:type="spellEnd"/>
      <w:r w:rsidRPr="00882D92">
        <w:rPr>
          <w:highlight w:val="yellow"/>
        </w:rPr>
        <w:t>:</w:t>
      </w:r>
      <w:r>
        <w:t xml:space="preserve"> </w:t>
      </w:r>
      <w:r w:rsidR="002D3170">
        <w:br w:type="page"/>
      </w:r>
    </w:p>
    <w:p w14:paraId="4A117995" w14:textId="3310BCDF" w:rsidR="001106A5" w:rsidRDefault="001106A5" w:rsidP="001106A5">
      <w:pPr>
        <w:pStyle w:val="Heading1"/>
      </w:pPr>
      <w:bookmarkStart w:id="26" w:name="_Toc181804204"/>
      <w:r w:rsidRPr="00882D92">
        <w:lastRenderedPageBreak/>
        <w:t xml:space="preserve">CHAPTER </w:t>
      </w:r>
      <w:r>
        <w:t>6</w:t>
      </w:r>
      <w:r w:rsidRPr="00882D92">
        <w:t>:</w:t>
      </w:r>
      <w:r>
        <w:t xml:space="preserve"> FUTURE RECOMMENDATION</w:t>
      </w:r>
      <w:bookmarkEnd w:id="26"/>
    </w:p>
    <w:p w14:paraId="0FE5AC9D" w14:textId="5B208ADF" w:rsidR="001106A5" w:rsidRDefault="001106A5" w:rsidP="00526321">
      <w:pPr>
        <w:jc w:val="both"/>
      </w:pPr>
      <w:r>
        <w:t xml:space="preserve">It can be seen from the results that the developed ML models were able to achieve great </w:t>
      </w:r>
      <w:r w:rsidR="00526321">
        <w:t xml:space="preserve">accuracy but </w:t>
      </w:r>
      <w:r w:rsidR="00526321" w:rsidRPr="00526321">
        <w:t>it's important to acknowledge its limitations and areas for future improvement:</w:t>
      </w:r>
    </w:p>
    <w:p w14:paraId="55D745B7" w14:textId="410DABA5" w:rsidR="00526321" w:rsidRPr="00526321" w:rsidRDefault="00526321" w:rsidP="00526321">
      <w:pPr>
        <w:pStyle w:val="ListParagraph"/>
        <w:numPr>
          <w:ilvl w:val="0"/>
          <w:numId w:val="11"/>
        </w:numPr>
      </w:pPr>
      <w:r w:rsidRPr="00526321">
        <w:t xml:space="preserve">The study focuses solely on concentrically loaded short </w:t>
      </w:r>
      <w:r>
        <w:t xml:space="preserve">and medium-height </w:t>
      </w:r>
      <w:r w:rsidRPr="00526321">
        <w:t>columns</w:t>
      </w:r>
      <w:r>
        <w:t xml:space="preserve"> subjected to the availability of the dataset</w:t>
      </w:r>
      <w:r w:rsidRPr="00526321">
        <w:t>.</w:t>
      </w:r>
    </w:p>
    <w:p w14:paraId="644E4AAA" w14:textId="1A0991E9" w:rsidR="00526321" w:rsidRPr="00526321" w:rsidRDefault="00526321" w:rsidP="00526321">
      <w:pPr>
        <w:pStyle w:val="ListParagraph"/>
        <w:numPr>
          <w:ilvl w:val="0"/>
          <w:numId w:val="11"/>
        </w:numPr>
        <w:jc w:val="both"/>
      </w:pPr>
      <w:r>
        <w:rPr>
          <w:rFonts w:ascii="Segoe UI" w:hAnsi="Segoe UI" w:cs="Segoe UI"/>
        </w:rPr>
        <w:t>Parameters like residual stresses, imperfections, and confinement of concrete were not incorporated into the ML models.</w:t>
      </w:r>
    </w:p>
    <w:p w14:paraId="1F5596C5" w14:textId="3A9BF662" w:rsidR="00526321" w:rsidRDefault="00526321" w:rsidP="00526321">
      <w:pPr>
        <w:jc w:val="both"/>
      </w:pPr>
      <w:r>
        <w:t>Future Recommendations:</w:t>
      </w:r>
    </w:p>
    <w:p w14:paraId="2BBD1E1D" w14:textId="01FEE3F5" w:rsidR="00526321" w:rsidRDefault="00526321" w:rsidP="00526321">
      <w:pPr>
        <w:pStyle w:val="ListParagraph"/>
        <w:numPr>
          <w:ilvl w:val="0"/>
          <w:numId w:val="12"/>
        </w:numPr>
        <w:jc w:val="both"/>
      </w:pPr>
      <w:r w:rsidRPr="00526321">
        <w:t>Develop experimentally validated numerical models covering a broader range of parameters to enrich the current dataset.</w:t>
      </w:r>
    </w:p>
    <w:p w14:paraId="6F0FCBA3" w14:textId="4EF3080A" w:rsidR="00526321" w:rsidRDefault="00526321" w:rsidP="00526321">
      <w:pPr>
        <w:pStyle w:val="ListParagraph"/>
        <w:numPr>
          <w:ilvl w:val="0"/>
          <w:numId w:val="12"/>
        </w:numPr>
        <w:jc w:val="both"/>
      </w:pPr>
      <w:r w:rsidRPr="00526321">
        <w:t>Include large cross-sectional sizes and slender columns to enhance the database for ML-based axial capacity prediction.</w:t>
      </w:r>
    </w:p>
    <w:p w14:paraId="768D08A9" w14:textId="77777777" w:rsidR="00526321" w:rsidRDefault="00526321" w:rsidP="00526321">
      <w:pPr>
        <w:pStyle w:val="ListParagraph"/>
        <w:numPr>
          <w:ilvl w:val="0"/>
          <w:numId w:val="12"/>
        </w:numPr>
        <w:jc w:val="both"/>
      </w:pPr>
      <w:r>
        <w:t>Create more comprehensive models that account for previously omitted factors and a wider variety of loading conditions.</w:t>
      </w:r>
    </w:p>
    <w:p w14:paraId="6C3ABEED" w14:textId="0C3E09AD" w:rsidR="001106A5" w:rsidRPr="00526321" w:rsidRDefault="00526321" w:rsidP="00526321">
      <w:pPr>
        <w:ind w:left="360"/>
        <w:jc w:val="both"/>
      </w:pPr>
      <w:r>
        <w:t>These limitations highlight the need for continued research to develop more robust and versatile models for accurate axial capacity prediction in CFSST columns. Future studies should aim to address these gaps, ultimately leading to more reliable and widely applicable prediction tools for structural engineering applications.</w:t>
      </w:r>
      <w:r w:rsidR="001106A5">
        <w:br w:type="page"/>
      </w:r>
    </w:p>
    <w:p w14:paraId="4DFDC95F" w14:textId="7C01CDA2" w:rsidR="000358A2" w:rsidRDefault="00465770">
      <w:pPr>
        <w:pStyle w:val="Heading1"/>
      </w:pPr>
      <w:bookmarkStart w:id="27" w:name="_Toc181804205"/>
      <w:r>
        <w:lastRenderedPageBreak/>
        <w:t>REFERENCES</w:t>
      </w:r>
      <w:bookmarkEnd w:id="27"/>
    </w:p>
    <w:p w14:paraId="7BE0279E" w14:textId="77777777" w:rsidR="002C29FA" w:rsidRDefault="002C29FA" w:rsidP="002C29FA">
      <w:pPr>
        <w:pStyle w:val="Bibliography"/>
      </w:pPr>
      <w:r>
        <w:t>[1]</w:t>
      </w:r>
      <w:r>
        <w:tab/>
      </w:r>
      <w:bookmarkStart w:id="28" w:name="one"/>
      <w:r>
        <w:t xml:space="preserve">B. Rossi, “Discussion on the use of stainless steel in constructions in view of sustainability,” </w:t>
      </w:r>
      <w:r>
        <w:rPr>
          <w:i/>
          <w:iCs/>
        </w:rPr>
        <w:t>Thin-Walled Struct.</w:t>
      </w:r>
      <w:r>
        <w:t xml:space="preserve">, vol. 83, pp. 182–189, Oct. 2014, </w:t>
      </w:r>
      <w:proofErr w:type="spellStart"/>
      <w:r>
        <w:t>doi</w:t>
      </w:r>
      <w:proofErr w:type="spellEnd"/>
      <w:r>
        <w:t>: 10.1016/j.tws.2014.01.021.</w:t>
      </w:r>
    </w:p>
    <w:bookmarkEnd w:id="28"/>
    <w:p w14:paraId="615CC305" w14:textId="77777777" w:rsidR="002C29FA" w:rsidRDefault="002C29FA" w:rsidP="002C29FA">
      <w:pPr>
        <w:pStyle w:val="Bibliography"/>
      </w:pPr>
      <w:r>
        <w:t>[2]</w:t>
      </w:r>
      <w:r>
        <w:tab/>
      </w:r>
      <w:bookmarkStart w:id="29" w:name="two"/>
      <w:r>
        <w:t xml:space="preserve">G. Gedge, “Structural uses of stainless steel — buildings and civil engineering,” </w:t>
      </w:r>
      <w:r>
        <w:rPr>
          <w:i/>
          <w:iCs/>
        </w:rPr>
        <w:t>J. Constr. Steel Res.</w:t>
      </w:r>
      <w:r>
        <w:t xml:space="preserve">, vol. 64, no. 11, pp. 1194–1198, Nov. 2008, </w:t>
      </w:r>
      <w:proofErr w:type="spellStart"/>
      <w:r>
        <w:t>doi</w:t>
      </w:r>
      <w:proofErr w:type="spellEnd"/>
      <w:r>
        <w:t>: 10.1016/j.jcsr.2008.05.006.</w:t>
      </w:r>
    </w:p>
    <w:bookmarkEnd w:id="29"/>
    <w:p w14:paraId="5505457C" w14:textId="77777777" w:rsidR="002C29FA" w:rsidRDefault="002C29FA" w:rsidP="002C29FA">
      <w:pPr>
        <w:pStyle w:val="Bibliography"/>
      </w:pPr>
      <w:r>
        <w:t>[3]</w:t>
      </w:r>
      <w:bookmarkStart w:id="30" w:name="three"/>
      <w:r>
        <w:tab/>
        <w:t xml:space="preserve">S. Fan, B. He, X. Xia, H. Gui, and M. Liu, “Fire resistance of </w:t>
      </w:r>
      <w:proofErr w:type="gramStart"/>
      <w:r>
        <w:t>stainless steel</w:t>
      </w:r>
      <w:proofErr w:type="gramEnd"/>
      <w:r>
        <w:t xml:space="preserve"> beams with rectangular hollow section: Experimental investigation,” </w:t>
      </w:r>
      <w:r>
        <w:rPr>
          <w:i/>
          <w:iCs/>
        </w:rPr>
        <w:t>Fire Saf. J.</w:t>
      </w:r>
      <w:r>
        <w:t xml:space="preserve">, vol. 81, pp. 17–31, Apr. 2016, </w:t>
      </w:r>
      <w:proofErr w:type="spellStart"/>
      <w:r>
        <w:t>doi</w:t>
      </w:r>
      <w:proofErr w:type="spellEnd"/>
      <w:r>
        <w:t>: 10.1016/j.firesaf.2016.01.013.</w:t>
      </w:r>
    </w:p>
    <w:p w14:paraId="209804B0" w14:textId="77777777" w:rsidR="00D340C5" w:rsidRDefault="002C29FA" w:rsidP="002C29FA">
      <w:pPr>
        <w:pStyle w:val="Bibliography"/>
      </w:pPr>
      <w:r>
        <w:t>[4]</w:t>
      </w:r>
      <w:r>
        <w:tab/>
      </w:r>
      <w:bookmarkStart w:id="31" w:name="nine"/>
      <w:r w:rsidR="00D340C5">
        <w:t xml:space="preserve">L. Gardner, “The use of stainless steel in structures,” </w:t>
      </w:r>
      <w:r w:rsidR="00D340C5">
        <w:rPr>
          <w:i/>
          <w:iCs/>
        </w:rPr>
        <w:t>Prog. Struct. Eng. Mater.</w:t>
      </w:r>
      <w:r w:rsidR="00D340C5">
        <w:t xml:space="preserve">, vol. 7, no. 2, pp. 45–55, Apr. 2005, </w:t>
      </w:r>
      <w:proofErr w:type="spellStart"/>
      <w:r w:rsidR="00D340C5">
        <w:t>doi</w:t>
      </w:r>
      <w:proofErr w:type="spellEnd"/>
      <w:r w:rsidR="00D340C5">
        <w:t>: 10.1002/pse.190.</w:t>
      </w:r>
    </w:p>
    <w:bookmarkEnd w:id="31"/>
    <w:p w14:paraId="35925CFD" w14:textId="77777777" w:rsidR="00D340C5" w:rsidRDefault="00D340C5" w:rsidP="00D340C5">
      <w:pPr>
        <w:pStyle w:val="Bibliography"/>
      </w:pPr>
      <w:r>
        <w:t>[5]</w:t>
      </w:r>
      <w:r>
        <w:tab/>
        <w:t>B. Uy, Z. Tao, and L.-H. Han, “</w:t>
      </w:r>
      <w:proofErr w:type="spellStart"/>
      <w:r>
        <w:t>Behaviour</w:t>
      </w:r>
      <w:proofErr w:type="spellEnd"/>
      <w:r>
        <w:t xml:space="preserve"> of short and slender concrete-filled stainless steel tubular columns,” </w:t>
      </w:r>
      <w:r>
        <w:rPr>
          <w:i/>
          <w:iCs/>
        </w:rPr>
        <w:t>J. Constr. Steel Res.</w:t>
      </w:r>
      <w:r>
        <w:t xml:space="preserve">, vol. 67, no. 3, pp. 360–378, Mar. 2011, </w:t>
      </w:r>
      <w:proofErr w:type="spellStart"/>
      <w:r>
        <w:t>doi</w:t>
      </w:r>
      <w:proofErr w:type="spellEnd"/>
      <w:r>
        <w:t>: 10.1016/j.jcsr.2010.10.004.</w:t>
      </w:r>
    </w:p>
    <w:bookmarkEnd w:id="30"/>
    <w:p w14:paraId="2DED077D" w14:textId="77777777" w:rsidR="00D340C5" w:rsidRDefault="002C29FA" w:rsidP="00D340C5">
      <w:pPr>
        <w:pStyle w:val="Bibliography"/>
      </w:pPr>
      <w:r>
        <w:t>[</w:t>
      </w:r>
      <w:r w:rsidR="00D340C5">
        <w:t>6</w:t>
      </w:r>
      <w:r>
        <w:t>]</w:t>
      </w:r>
      <w:r>
        <w:tab/>
      </w:r>
      <w:bookmarkStart w:id="32" w:name="four"/>
      <w:r w:rsidR="00D340C5">
        <w:t xml:space="preserve">L.-H. Han, C.-Y. Xu, and Z. Tao, “Performance of concrete filled stainless steel tubular (CFSST) columns and joints: Summary of recent research,” </w:t>
      </w:r>
      <w:r w:rsidR="00D340C5">
        <w:rPr>
          <w:i/>
          <w:iCs/>
        </w:rPr>
        <w:t>J. Constr. Steel Res.</w:t>
      </w:r>
      <w:r w:rsidR="00D340C5">
        <w:t xml:space="preserve">, vol. 152, pp. 117–131, Jan. 2019, </w:t>
      </w:r>
      <w:proofErr w:type="spellStart"/>
      <w:r w:rsidR="00D340C5">
        <w:t>doi</w:t>
      </w:r>
      <w:proofErr w:type="spellEnd"/>
      <w:r w:rsidR="00D340C5">
        <w:t>: 10.1016/j.jcsr.2018.02.038.</w:t>
      </w:r>
    </w:p>
    <w:bookmarkEnd w:id="32"/>
    <w:p w14:paraId="56E1205B" w14:textId="2F8E7E20" w:rsidR="002C29FA" w:rsidRDefault="002C29FA" w:rsidP="002C29FA">
      <w:pPr>
        <w:pStyle w:val="Bibliography"/>
      </w:pPr>
      <w:r>
        <w:t>[</w:t>
      </w:r>
      <w:r w:rsidR="00D340C5">
        <w:t>7</w:t>
      </w:r>
      <w:r>
        <w:t>]</w:t>
      </w:r>
      <w:r>
        <w:tab/>
      </w:r>
      <w:bookmarkStart w:id="33" w:name="six"/>
      <w:r>
        <w:t xml:space="preserve">Z. Tao, B. Uy, F.-Y. Liao, and L.-H. Han, “Nonlinear analysis of concrete-filled square stainless steel stub columns under axial compression,” </w:t>
      </w:r>
      <w:r>
        <w:rPr>
          <w:i/>
          <w:iCs/>
        </w:rPr>
        <w:t>J. Constr. Steel Res.</w:t>
      </w:r>
      <w:r>
        <w:t xml:space="preserve">, vol. 67, no. 11, pp. 1719–1732, Nov. 2011, </w:t>
      </w:r>
      <w:proofErr w:type="spellStart"/>
      <w:r>
        <w:t>doi</w:t>
      </w:r>
      <w:proofErr w:type="spellEnd"/>
      <w:r>
        <w:t>: 10.1016/j.jcsr.2011.04.012.</w:t>
      </w:r>
    </w:p>
    <w:bookmarkEnd w:id="33"/>
    <w:p w14:paraId="15A325E4" w14:textId="1B3182CD" w:rsidR="002C29FA" w:rsidRDefault="002C29FA" w:rsidP="002C29FA">
      <w:pPr>
        <w:pStyle w:val="Bibliography"/>
      </w:pPr>
      <w:r>
        <w:t>[</w:t>
      </w:r>
      <w:r w:rsidR="00D340C5">
        <w:t>8</w:t>
      </w:r>
      <w:r>
        <w:t>]</w:t>
      </w:r>
      <w:r>
        <w:tab/>
      </w:r>
      <w:bookmarkStart w:id="34" w:name="seven"/>
      <w:r>
        <w:t xml:space="preserve">A. He, F. Wang, and O. Zhao, “Experimental and numerical studies of concrete-filled high-chromium stainless steel tube (CFHSST) stub columns,” </w:t>
      </w:r>
      <w:r>
        <w:rPr>
          <w:i/>
          <w:iCs/>
        </w:rPr>
        <w:t>Thin-Walled Struct.</w:t>
      </w:r>
      <w:r>
        <w:t xml:space="preserve">, vol. 144, p. 106273, Nov. 2019, </w:t>
      </w:r>
      <w:proofErr w:type="spellStart"/>
      <w:r>
        <w:t>doi</w:t>
      </w:r>
      <w:proofErr w:type="spellEnd"/>
      <w:r>
        <w:t>: 10.1016/j.tws.2019.106273.</w:t>
      </w:r>
    </w:p>
    <w:bookmarkEnd w:id="34"/>
    <w:p w14:paraId="2EF165B5" w14:textId="54361CB5" w:rsidR="002C29FA" w:rsidRDefault="002C29FA" w:rsidP="002C29FA">
      <w:pPr>
        <w:pStyle w:val="Bibliography"/>
      </w:pPr>
      <w:r>
        <w:t>[</w:t>
      </w:r>
      <w:r w:rsidR="00D340C5">
        <w:t>9</w:t>
      </w:r>
      <w:r>
        <w:t>]</w:t>
      </w:r>
      <w:r>
        <w:tab/>
      </w:r>
      <w:bookmarkStart w:id="35" w:name="eight"/>
      <w:r>
        <w:t>A. He, Y. Liang, and O. Zhao, “</w:t>
      </w:r>
      <w:proofErr w:type="spellStart"/>
      <w:r>
        <w:t>Behaviour</w:t>
      </w:r>
      <w:proofErr w:type="spellEnd"/>
      <w:r>
        <w:t xml:space="preserve"> and residual compression resistances of circular high strength concrete-filled </w:t>
      </w:r>
      <w:proofErr w:type="gramStart"/>
      <w:r>
        <w:t>stainless steel</w:t>
      </w:r>
      <w:proofErr w:type="gramEnd"/>
      <w:r>
        <w:t xml:space="preserve"> tube (HCFSST) stub columns after exposure to fire,” </w:t>
      </w:r>
      <w:r>
        <w:rPr>
          <w:i/>
          <w:iCs/>
        </w:rPr>
        <w:t>Eng. Struct.</w:t>
      </w:r>
      <w:r>
        <w:t xml:space="preserve">, vol. 203, p. 109897, Jan. 2020, </w:t>
      </w:r>
      <w:proofErr w:type="spellStart"/>
      <w:r>
        <w:t>doi</w:t>
      </w:r>
      <w:proofErr w:type="spellEnd"/>
      <w:r>
        <w:t>: 10.1016/j.engstruct.2019.109897.</w:t>
      </w:r>
    </w:p>
    <w:p w14:paraId="24F8EA60" w14:textId="752E2F26" w:rsidR="00D340C5" w:rsidRDefault="00D340C5" w:rsidP="00D340C5">
      <w:pPr>
        <w:pStyle w:val="Bibliography"/>
      </w:pPr>
      <w:r>
        <w:t>[1</w:t>
      </w:r>
      <w:bookmarkStart w:id="36" w:name="eleven"/>
      <w:r>
        <w:t>0]</w:t>
      </w:r>
      <w:r>
        <w:tab/>
        <w:t xml:space="preserve">Standards Australia, “Bridge </w:t>
      </w:r>
      <w:proofErr w:type="spellStart"/>
      <w:proofErr w:type="gramStart"/>
      <w:r>
        <w:t>design,part</w:t>
      </w:r>
      <w:proofErr w:type="spellEnd"/>
      <w:proofErr w:type="gramEnd"/>
      <w:r>
        <w:t xml:space="preserve"> 6: steel and composite construction.” </w:t>
      </w:r>
    </w:p>
    <w:bookmarkEnd w:id="36"/>
    <w:p w14:paraId="7C44375E" w14:textId="62D4E87D" w:rsidR="00D340C5" w:rsidRDefault="00D340C5" w:rsidP="00D340C5">
      <w:pPr>
        <w:pStyle w:val="Bibliography"/>
      </w:pPr>
      <w:r>
        <w:t>[11]</w:t>
      </w:r>
      <w:bookmarkStart w:id="37" w:name="twelve"/>
      <w:r>
        <w:tab/>
        <w:t>“ANSI/AISC 360-16 Specification for Structural Steel Buildings,” 2016.</w:t>
      </w:r>
    </w:p>
    <w:bookmarkEnd w:id="37"/>
    <w:p w14:paraId="600D10D3" w14:textId="083EF97C" w:rsidR="00D340C5" w:rsidRDefault="00D340C5" w:rsidP="00D340C5">
      <w:pPr>
        <w:pStyle w:val="Bibliography"/>
      </w:pPr>
      <w:r>
        <w:t>[12]</w:t>
      </w:r>
      <w:r>
        <w:tab/>
      </w:r>
      <w:bookmarkStart w:id="38" w:name="thirteen"/>
      <w:r>
        <w:t xml:space="preserve">The Department of Housing and Urban–Rural and Development of Fujian Province; 2010, “DBJ/T 13-51-2010 Technical Specification for concrete filled structures. Fuzhou (China).” </w:t>
      </w:r>
    </w:p>
    <w:bookmarkEnd w:id="38"/>
    <w:p w14:paraId="704B5C45" w14:textId="56A5C42C" w:rsidR="00D340C5" w:rsidRDefault="00D340C5" w:rsidP="00D340C5">
      <w:pPr>
        <w:pStyle w:val="Bibliography"/>
      </w:pPr>
      <w:r>
        <w:t>[13]</w:t>
      </w:r>
      <w:bookmarkStart w:id="39" w:name="fourteen"/>
      <w:r>
        <w:tab/>
        <w:t>“Eurocode 4. Design of composite steel and concrete structures, Part 1.1: General rules and rules for buildings (together with United Kingdom National Application Document). DD ENV 1994-1-1:1994. London W1A2BS: British Standards Institution; 1994.” 1994.</w:t>
      </w:r>
    </w:p>
    <w:bookmarkEnd w:id="39"/>
    <w:p w14:paraId="0F17B973" w14:textId="03F30A5E" w:rsidR="00D340C5" w:rsidRDefault="00D340C5" w:rsidP="00D340C5">
      <w:pPr>
        <w:pStyle w:val="Bibliography"/>
      </w:pPr>
      <w:r>
        <w:t>[1</w:t>
      </w:r>
      <w:bookmarkStart w:id="40" w:name="fifteen"/>
      <w:r>
        <w:t>4]</w:t>
      </w:r>
      <w:r>
        <w:tab/>
        <w:t xml:space="preserve">A. He and O. Zhao, “Experimental and numerical investigations of concrete-filled stainless steel tube stub columns under axial partial compression,” </w:t>
      </w:r>
      <w:r>
        <w:rPr>
          <w:i/>
          <w:iCs/>
        </w:rPr>
        <w:t>J. Constr. Steel Res.</w:t>
      </w:r>
      <w:r>
        <w:t xml:space="preserve">, vol. 158, pp. 405–416, Jul. 2019, </w:t>
      </w:r>
      <w:proofErr w:type="spellStart"/>
      <w:r>
        <w:t>doi</w:t>
      </w:r>
      <w:proofErr w:type="spellEnd"/>
      <w:r>
        <w:t>: 10.1016/j.jcsr.2019.04.002.</w:t>
      </w:r>
    </w:p>
    <w:p w14:paraId="450E7E36" w14:textId="6E872FD8" w:rsidR="00CE70F0" w:rsidRDefault="00CE70F0" w:rsidP="00CE70F0">
      <w:pPr>
        <w:pStyle w:val="Bibliography"/>
      </w:pPr>
      <w:r>
        <w:t>[1</w:t>
      </w:r>
      <w:r w:rsidR="00FA1D31">
        <w:t>5</w:t>
      </w:r>
      <w:r>
        <w:t>]</w:t>
      </w:r>
      <w:bookmarkStart w:id="41" w:name="sixteen"/>
      <w:r>
        <w:tab/>
        <w:t xml:space="preserve">D. Lam and L. Gardner, “Structural design of </w:t>
      </w:r>
      <w:proofErr w:type="gramStart"/>
      <w:r>
        <w:t>stainless steel</w:t>
      </w:r>
      <w:proofErr w:type="gramEnd"/>
      <w:r>
        <w:t xml:space="preserve"> concrete filled columns,” </w:t>
      </w:r>
      <w:r>
        <w:rPr>
          <w:i/>
          <w:iCs/>
        </w:rPr>
        <w:t>J. Constr. Steel Res.</w:t>
      </w:r>
      <w:r>
        <w:t xml:space="preserve">, vol. 64, no. 11, pp. 1275–1282, Nov. 2008, </w:t>
      </w:r>
      <w:proofErr w:type="spellStart"/>
      <w:r>
        <w:t>doi</w:t>
      </w:r>
      <w:proofErr w:type="spellEnd"/>
      <w:r>
        <w:t>: 10.1016/j.jcsr.2008.04.012.</w:t>
      </w:r>
    </w:p>
    <w:p w14:paraId="27BCD445" w14:textId="192F7A83" w:rsidR="00FA1D31" w:rsidRDefault="00FA1D31" w:rsidP="00FA1D31">
      <w:pPr>
        <w:pStyle w:val="Bibliography"/>
      </w:pPr>
      <w:r>
        <w:t>[16]</w:t>
      </w:r>
      <w:bookmarkStart w:id="42" w:name="eighteen"/>
      <w:r>
        <w:tab/>
        <w:t xml:space="preserve">B. Young and E. </w:t>
      </w:r>
      <w:proofErr w:type="spellStart"/>
      <w:r>
        <w:t>Ellobody</w:t>
      </w:r>
      <w:proofErr w:type="spellEnd"/>
      <w:r>
        <w:t xml:space="preserve">, “Experimental investigation of concrete-filled cold-formed high strength stainless steel tube columns,” </w:t>
      </w:r>
      <w:r>
        <w:rPr>
          <w:i/>
          <w:iCs/>
        </w:rPr>
        <w:t>J. Constr. Steel Res.</w:t>
      </w:r>
      <w:r>
        <w:t xml:space="preserve">, vol. 62, no. 5, pp. 484–492, May 2006, </w:t>
      </w:r>
      <w:proofErr w:type="spellStart"/>
      <w:r>
        <w:t>doi</w:t>
      </w:r>
      <w:proofErr w:type="spellEnd"/>
      <w:r>
        <w:t>: 10.1016/j.jcsr.2005.08.004.</w:t>
      </w:r>
    </w:p>
    <w:bookmarkEnd w:id="42"/>
    <w:p w14:paraId="3F85949E" w14:textId="196E3BBD" w:rsidR="00822509" w:rsidRDefault="00822509" w:rsidP="00822509">
      <w:pPr>
        <w:pStyle w:val="Bibliography"/>
      </w:pPr>
      <w:r>
        <w:lastRenderedPageBreak/>
        <w:t>[17]</w:t>
      </w:r>
      <w:bookmarkStart w:id="43" w:name="twentyone"/>
      <w:r>
        <w:tab/>
        <w:t xml:space="preserve">P. Dai, L. Yang, J. Wang, and Y. Zhou, “Compressive strength of concrete-filled stainless steel tube stub columns,” </w:t>
      </w:r>
      <w:r>
        <w:rPr>
          <w:i/>
          <w:iCs/>
        </w:rPr>
        <w:t>Eng. Struct.</w:t>
      </w:r>
      <w:r>
        <w:t xml:space="preserve">, vol. 205, p. 110106, Feb. 2020, </w:t>
      </w:r>
      <w:proofErr w:type="spellStart"/>
      <w:r>
        <w:t>doi</w:t>
      </w:r>
      <w:proofErr w:type="spellEnd"/>
      <w:r>
        <w:t>: 10.1016/j.engstruct.2019.110106</w:t>
      </w:r>
      <w:bookmarkEnd w:id="43"/>
      <w:r>
        <w:t>.</w:t>
      </w:r>
    </w:p>
    <w:p w14:paraId="74F95F51" w14:textId="7542946E" w:rsidR="00822509" w:rsidRDefault="00822509" w:rsidP="00822509">
      <w:pPr>
        <w:pStyle w:val="Bibliography"/>
      </w:pPr>
      <w:r>
        <w:t>[18]</w:t>
      </w:r>
      <w:bookmarkStart w:id="44" w:name="twentythree"/>
      <w:r>
        <w:tab/>
        <w:t xml:space="preserve">L. Guo, Y. Liu, F. Fu, and H. Huang, “Behavior of axially loaded circular </w:t>
      </w:r>
      <w:proofErr w:type="gramStart"/>
      <w:r>
        <w:t>stainless steel</w:t>
      </w:r>
      <w:proofErr w:type="gramEnd"/>
      <w:r>
        <w:t xml:space="preserve"> tube confined concrete stub columns,” </w:t>
      </w:r>
      <w:r>
        <w:rPr>
          <w:i/>
          <w:iCs/>
        </w:rPr>
        <w:t>Thin-Walled Struct.</w:t>
      </w:r>
      <w:r>
        <w:t xml:space="preserve">, vol. 139, pp. 66–76, Jun. 2019, </w:t>
      </w:r>
      <w:proofErr w:type="spellStart"/>
      <w:r>
        <w:t>doi</w:t>
      </w:r>
      <w:proofErr w:type="spellEnd"/>
      <w:r>
        <w:t>: 10.1016/j.tws.2019.02.014.</w:t>
      </w:r>
    </w:p>
    <w:bookmarkEnd w:id="44"/>
    <w:p w14:paraId="1DCA977F" w14:textId="711ABD73" w:rsidR="00822509" w:rsidRDefault="00822509" w:rsidP="00822509">
      <w:pPr>
        <w:pStyle w:val="Bibliography"/>
      </w:pPr>
      <w:r>
        <w:t>[19]</w:t>
      </w:r>
      <w:bookmarkStart w:id="45" w:name="twentyfour"/>
      <w:r>
        <w:tab/>
        <w:t xml:space="preserve">Y. L. Li, X. L. Zhao, R. K. Raman Singh, and S. Al-Saadi, “Tests on seawater and sea sand concrete-filled CFRP, BFRP and </w:t>
      </w:r>
      <w:r w:rsidR="00AD3C00">
        <w:t>stainless-steel</w:t>
      </w:r>
      <w:r>
        <w:t xml:space="preserve"> tubular stub columns,” </w:t>
      </w:r>
      <w:r>
        <w:rPr>
          <w:i/>
          <w:iCs/>
        </w:rPr>
        <w:t>Thin-Walled Struct.</w:t>
      </w:r>
      <w:r>
        <w:t xml:space="preserve">, vol. 108, pp. 163–184, Nov. 2016, </w:t>
      </w:r>
      <w:proofErr w:type="spellStart"/>
      <w:r>
        <w:t>doi</w:t>
      </w:r>
      <w:proofErr w:type="spellEnd"/>
      <w:r>
        <w:t>: 10.1016/j.tws.2016.08.016</w:t>
      </w:r>
      <w:bookmarkEnd w:id="45"/>
      <w:r>
        <w:t>.</w:t>
      </w:r>
    </w:p>
    <w:p w14:paraId="54A8D55D" w14:textId="0898E2E8" w:rsidR="00AD3C00" w:rsidRDefault="00AD3C00" w:rsidP="00AD3C00">
      <w:pPr>
        <w:pStyle w:val="Bibliography"/>
      </w:pPr>
      <w:r>
        <w:t>[20]</w:t>
      </w:r>
      <w:bookmarkStart w:id="46" w:name="thirtythree"/>
      <w:r>
        <w:tab/>
        <w:t xml:space="preserve">C. </w:t>
      </w:r>
      <w:proofErr w:type="spellStart"/>
      <w:r>
        <w:t>Cakiroglu</w:t>
      </w:r>
      <w:proofErr w:type="spellEnd"/>
      <w:r>
        <w:t xml:space="preserve">, K. Islam, G. </w:t>
      </w:r>
      <w:proofErr w:type="spellStart"/>
      <w:r>
        <w:t>Bekdaş</w:t>
      </w:r>
      <w:proofErr w:type="spellEnd"/>
      <w:r>
        <w:t xml:space="preserve">, U. </w:t>
      </w:r>
      <w:proofErr w:type="spellStart"/>
      <w:r>
        <w:t>Isikdag</w:t>
      </w:r>
      <w:proofErr w:type="spellEnd"/>
      <w:r>
        <w:t xml:space="preserve">, and S. </w:t>
      </w:r>
      <w:proofErr w:type="spellStart"/>
      <w:r>
        <w:t>Mangalathu</w:t>
      </w:r>
      <w:proofErr w:type="spellEnd"/>
      <w:r>
        <w:t xml:space="preserve">, “Explainable machine learning models for predicting the axial compression capacity of concrete filled steel tubular columns,” </w:t>
      </w:r>
      <w:r>
        <w:rPr>
          <w:i/>
          <w:iCs/>
        </w:rPr>
        <w:t>Constr. Build. Mater.</w:t>
      </w:r>
      <w:r>
        <w:t xml:space="preserve">, vol. 356, p. 129227, Nov. 2022, </w:t>
      </w:r>
      <w:proofErr w:type="spellStart"/>
      <w:r>
        <w:t>doi</w:t>
      </w:r>
      <w:proofErr w:type="spellEnd"/>
      <w:r>
        <w:t>: 10.1016/j.conbuildmat.2022.129227.</w:t>
      </w:r>
    </w:p>
    <w:bookmarkEnd w:id="46"/>
    <w:p w14:paraId="6C0E4585" w14:textId="69D461FE" w:rsidR="00AD3C00" w:rsidRDefault="00AD3C00" w:rsidP="00AD3C00">
      <w:pPr>
        <w:pStyle w:val="Bibliography"/>
      </w:pPr>
      <w:r>
        <w:t>[21]</w:t>
      </w:r>
      <w:bookmarkStart w:id="47" w:name="thirtyfour"/>
      <w:r>
        <w:tab/>
        <w:t xml:space="preserve">C. Hou and X.-G. Zhou, “Strength prediction of circular CFST columns through advanced machine learning methods,” </w:t>
      </w:r>
      <w:r>
        <w:rPr>
          <w:i/>
          <w:iCs/>
        </w:rPr>
        <w:t>J. Build. Eng.</w:t>
      </w:r>
      <w:r>
        <w:t xml:space="preserve">, vol. 51, p. 104289, Jul. 2022, </w:t>
      </w:r>
      <w:proofErr w:type="spellStart"/>
      <w:r>
        <w:t>doi</w:t>
      </w:r>
      <w:proofErr w:type="spellEnd"/>
      <w:r>
        <w:t>: 10.1016/j.jobe.2022.104289.</w:t>
      </w:r>
    </w:p>
    <w:bookmarkEnd w:id="47"/>
    <w:p w14:paraId="7A8DFF5E" w14:textId="75909F17" w:rsidR="00AD3C00" w:rsidRDefault="00AD3C00" w:rsidP="00AD3C00">
      <w:pPr>
        <w:pStyle w:val="Bibliography"/>
      </w:pPr>
      <w:r>
        <w:t>[22]</w:t>
      </w:r>
      <w:bookmarkStart w:id="48" w:name="thirtyfive"/>
      <w:r>
        <w:tab/>
        <w:t xml:space="preserve">Q.-V. Vu, V.-H. Truong, and H.-T. Thai, “Machine learning-based prediction of CFST columns using gradient tree boosting algorithm,” </w:t>
      </w:r>
      <w:r>
        <w:rPr>
          <w:i/>
          <w:iCs/>
        </w:rPr>
        <w:t>Compos. Struct.</w:t>
      </w:r>
      <w:r>
        <w:t xml:space="preserve">, vol. 259, p. 113505, Mar. 2021, </w:t>
      </w:r>
      <w:proofErr w:type="spellStart"/>
      <w:r>
        <w:t>doi</w:t>
      </w:r>
      <w:proofErr w:type="spellEnd"/>
      <w:r>
        <w:t>: 10.1016/j.compstruct.2020.113505.</w:t>
      </w:r>
    </w:p>
    <w:bookmarkEnd w:id="48"/>
    <w:p w14:paraId="348AA353" w14:textId="7FC57499" w:rsidR="00AD3C00" w:rsidRDefault="00AD3C00" w:rsidP="00AD3C00">
      <w:pPr>
        <w:pStyle w:val="Bibliography"/>
      </w:pPr>
      <w:r>
        <w:t>[23]</w:t>
      </w:r>
      <w:bookmarkStart w:id="49" w:name="thirtysix"/>
      <w:r>
        <w:tab/>
        <w:t xml:space="preserve">S. Lee, T. P. Vo, H.-T. Thai, J. Lee, and V. Patel, “Strength prediction of concrete-filled steel tubular columns using Categorical Gradient Boosting algorithm,” </w:t>
      </w:r>
      <w:r>
        <w:rPr>
          <w:i/>
          <w:iCs/>
        </w:rPr>
        <w:t>Eng. Struct.</w:t>
      </w:r>
      <w:r>
        <w:t xml:space="preserve">, vol. 238, p. 112109, Jul. 2021, </w:t>
      </w:r>
      <w:proofErr w:type="spellStart"/>
      <w:r>
        <w:t>doi</w:t>
      </w:r>
      <w:proofErr w:type="spellEnd"/>
      <w:r>
        <w:t>: 10.1016/j.engstruct.2021.112109.</w:t>
      </w:r>
    </w:p>
    <w:p w14:paraId="112FB8D0" w14:textId="3A2A917E" w:rsidR="003C3613" w:rsidRPr="003C3613" w:rsidRDefault="003C3613" w:rsidP="003C3613">
      <w:pPr>
        <w:pStyle w:val="Bibliography"/>
      </w:pPr>
      <w:r w:rsidRPr="003C3613">
        <w:t>[</w:t>
      </w:r>
      <w:r>
        <w:t>24</w:t>
      </w:r>
      <w:r w:rsidRPr="003C3613">
        <w:t>]</w:t>
      </w:r>
      <w:r w:rsidRPr="003C3613">
        <w:tab/>
        <w:t xml:space="preserve">M. </w:t>
      </w:r>
      <w:proofErr w:type="spellStart"/>
      <w:r w:rsidRPr="003C3613">
        <w:t>Zarringol</w:t>
      </w:r>
      <w:proofErr w:type="spellEnd"/>
      <w:r w:rsidRPr="003C3613">
        <w:t xml:space="preserve">, V. I. Patel, Q. Q. Liang, M. F. Hassanein, and M. Ahmed, “Machine-learning-based predictive models for concrete-filled double skin tubular columns,” Engineering Structures, vol. 304, p. 117593, Apr. 2024, </w:t>
      </w:r>
      <w:proofErr w:type="spellStart"/>
      <w:r w:rsidRPr="003C3613">
        <w:t>doi</w:t>
      </w:r>
      <w:proofErr w:type="spellEnd"/>
      <w:r w:rsidRPr="003C3613">
        <w:t>: 10.1016/j.engstruct.2024.117593.</w:t>
      </w:r>
    </w:p>
    <w:p w14:paraId="7A95D8B8" w14:textId="7236C898" w:rsidR="003C3613" w:rsidRDefault="003C3613" w:rsidP="003C3613">
      <w:pPr>
        <w:pStyle w:val="Bibliography"/>
        <w:rPr>
          <w:rFonts w:ascii="Aptos" w:hAnsi="Aptos"/>
          <w:sz w:val="22"/>
        </w:rPr>
      </w:pPr>
      <w:r>
        <w:fldChar w:fldCharType="begin"/>
      </w:r>
      <w:r>
        <w:instrText xml:space="preserve"> ADDIN ZOTERO_BIBL {"uncited":[],"omitted":[],"custom":[]} CSL_BIBLIOGRAPHY </w:instrText>
      </w:r>
      <w:r>
        <w:fldChar w:fldCharType="separate"/>
      </w:r>
      <w:r w:rsidRPr="003F4042">
        <w:rPr>
          <w:rFonts w:ascii="Aptos" w:hAnsi="Aptos"/>
          <w:sz w:val="22"/>
        </w:rPr>
        <w:t>[</w:t>
      </w:r>
      <w:r>
        <w:rPr>
          <w:rFonts w:ascii="Aptos" w:hAnsi="Aptos"/>
          <w:sz w:val="22"/>
        </w:rPr>
        <w:t>25</w:t>
      </w:r>
      <w:r w:rsidRPr="003F4042">
        <w:rPr>
          <w:rFonts w:ascii="Aptos" w:hAnsi="Aptos"/>
          <w:sz w:val="22"/>
        </w:rPr>
        <w:t>]</w:t>
      </w:r>
      <w:r w:rsidRPr="003F4042">
        <w:rPr>
          <w:rFonts w:ascii="Aptos" w:hAnsi="Aptos"/>
          <w:sz w:val="22"/>
        </w:rPr>
        <w:tab/>
        <w:t xml:space="preserve">N.-T. Ngo, H. A. Le, V.-V. Huynh, and T.-P.-T. Pham, “Machine Learning Models for Inferring the Axial Strength in Short Concrete-Filled Steel Tube Columns Infilled with Various Strength Concrete,” </w:t>
      </w:r>
      <w:r w:rsidRPr="003F4042">
        <w:rPr>
          <w:rFonts w:ascii="Aptos" w:hAnsi="Aptos"/>
          <w:i/>
          <w:iCs/>
          <w:sz w:val="22"/>
        </w:rPr>
        <w:t>EJ</w:t>
      </w:r>
      <w:r w:rsidRPr="003F4042">
        <w:rPr>
          <w:rFonts w:ascii="Aptos" w:hAnsi="Aptos"/>
          <w:sz w:val="22"/>
        </w:rPr>
        <w:t>, vol. 25, no. 7, pp. 135–145, Jul. 2021, doi: 10.4186/ej.2021.25.7.135.</w:t>
      </w:r>
    </w:p>
    <w:p w14:paraId="674FC92D" w14:textId="287A10C9" w:rsidR="00FC52E5" w:rsidRPr="00286755" w:rsidRDefault="00FC52E5" w:rsidP="00FC52E5">
      <w:pPr>
        <w:pStyle w:val="Bibliography"/>
        <w:rPr>
          <w:rFonts w:ascii="Aptos" w:hAnsi="Aptos"/>
          <w:sz w:val="22"/>
        </w:rPr>
      </w:pPr>
      <w:r>
        <w:fldChar w:fldCharType="begin"/>
      </w:r>
      <w:r>
        <w:instrText xml:space="preserve"> ADDIN ZOTERO_BIBL {"uncited":[],"omitted":[],"custom":[]} CSL_BIBLIOGRAPHY </w:instrText>
      </w:r>
      <w:r>
        <w:fldChar w:fldCharType="separate"/>
      </w:r>
      <w:r w:rsidRPr="00286755">
        <w:rPr>
          <w:rFonts w:ascii="Aptos" w:hAnsi="Aptos"/>
          <w:sz w:val="22"/>
        </w:rPr>
        <w:t>[</w:t>
      </w:r>
      <w:r>
        <w:rPr>
          <w:rFonts w:ascii="Aptos" w:hAnsi="Aptos"/>
          <w:sz w:val="22"/>
        </w:rPr>
        <w:t>26</w:t>
      </w:r>
      <w:r w:rsidRPr="00286755">
        <w:rPr>
          <w:rFonts w:ascii="Aptos" w:hAnsi="Aptos"/>
          <w:sz w:val="22"/>
        </w:rPr>
        <w:t>]</w:t>
      </w:r>
      <w:r w:rsidRPr="00286755">
        <w:rPr>
          <w:rFonts w:ascii="Aptos" w:hAnsi="Aptos"/>
          <w:sz w:val="22"/>
        </w:rPr>
        <w:tab/>
        <w:t xml:space="preserve">V.-L. Tran, M. Ahmed, and S. Gohari, “Prediction of the ultimate axial load of circular concrete-filled stainless steel tubular columns using machine learning approaches,” </w:t>
      </w:r>
      <w:r w:rsidRPr="00286755">
        <w:rPr>
          <w:rFonts w:ascii="Aptos" w:hAnsi="Aptos"/>
          <w:i/>
          <w:iCs/>
          <w:sz w:val="22"/>
        </w:rPr>
        <w:t>Structural Concrete</w:t>
      </w:r>
      <w:r w:rsidRPr="00286755">
        <w:rPr>
          <w:rFonts w:ascii="Aptos" w:hAnsi="Aptos"/>
          <w:sz w:val="22"/>
        </w:rPr>
        <w:t>, vol. 24, no. 3, pp. 3908–3932, 2023, doi: https://doi.org/10.1002/suco.202200877.</w:t>
      </w:r>
    </w:p>
    <w:p w14:paraId="7AE5A32D" w14:textId="6DE2AD0F" w:rsidR="00FC52E5" w:rsidRPr="00286755" w:rsidRDefault="00FC52E5" w:rsidP="00FC52E5">
      <w:pPr>
        <w:pStyle w:val="Bibliography"/>
        <w:rPr>
          <w:rFonts w:ascii="Aptos" w:hAnsi="Aptos"/>
          <w:sz w:val="22"/>
        </w:rPr>
      </w:pPr>
      <w:r w:rsidRPr="00286755">
        <w:rPr>
          <w:rFonts w:ascii="Aptos" w:hAnsi="Aptos"/>
          <w:sz w:val="22"/>
        </w:rPr>
        <w:t>[2</w:t>
      </w:r>
      <w:r>
        <w:rPr>
          <w:rFonts w:ascii="Aptos" w:hAnsi="Aptos"/>
          <w:sz w:val="22"/>
        </w:rPr>
        <w:t>7</w:t>
      </w:r>
      <w:r w:rsidRPr="00286755">
        <w:rPr>
          <w:rFonts w:ascii="Aptos" w:hAnsi="Aptos"/>
          <w:sz w:val="22"/>
        </w:rPr>
        <w:t>]</w:t>
      </w:r>
      <w:r w:rsidRPr="00286755">
        <w:rPr>
          <w:rFonts w:ascii="Aptos" w:hAnsi="Aptos"/>
          <w:sz w:val="22"/>
        </w:rPr>
        <w:tab/>
        <w:t xml:space="preserve">A. S. De Carvalho, A. Rossi, S. G. Morkhade, and C. H. Martins, “Machine Learning-Based Design Approach for Concrete-Filled Stainless Steel Tubular Columns,” </w:t>
      </w:r>
      <w:r w:rsidRPr="00286755">
        <w:rPr>
          <w:rFonts w:ascii="Aptos" w:hAnsi="Aptos"/>
          <w:i/>
          <w:iCs/>
          <w:sz w:val="22"/>
        </w:rPr>
        <w:t>Arab J Sci Eng</w:t>
      </w:r>
      <w:r w:rsidRPr="00286755">
        <w:rPr>
          <w:rFonts w:ascii="Aptos" w:hAnsi="Aptos"/>
          <w:sz w:val="22"/>
        </w:rPr>
        <w:t>, vol. 48, no. 10, pp. 14105–14118, Oct. 2023, doi: 10.1007/s13369-023-08090-3.</w:t>
      </w:r>
    </w:p>
    <w:p w14:paraId="47D86F89" w14:textId="6347383F" w:rsidR="0046665A" w:rsidRDefault="00FC52E5" w:rsidP="003C3613">
      <w:r>
        <w:fldChar w:fldCharType="end"/>
      </w:r>
      <w:r w:rsidR="003C3613">
        <w:fldChar w:fldCharType="end"/>
      </w:r>
      <w:bookmarkEnd w:id="49"/>
      <w:r w:rsidR="0046665A">
        <w:t>[2</w:t>
      </w:r>
      <w:bookmarkStart w:id="50" w:name="fiftytwo"/>
      <w:r>
        <w:t>8</w:t>
      </w:r>
      <w:proofErr w:type="gramStart"/>
      <w:r w:rsidR="003C3613">
        <w:t>]  CSA</w:t>
      </w:r>
      <w:proofErr w:type="gramEnd"/>
      <w:r w:rsidR="0046665A">
        <w:t xml:space="preserve">, “Design of Steel Structures (CSA-S16–09),” </w:t>
      </w:r>
      <w:r w:rsidR="0046665A">
        <w:rPr>
          <w:i/>
          <w:iCs/>
        </w:rPr>
        <w:t>Can. Stand. Assoc.</w:t>
      </w:r>
      <w:r w:rsidR="0046665A">
        <w:t>, 2009.</w:t>
      </w:r>
      <w:bookmarkEnd w:id="50"/>
    </w:p>
    <w:p w14:paraId="4DFDC960" w14:textId="6F7C62ED" w:rsidR="000358A2" w:rsidRDefault="00465770">
      <w:pPr>
        <w:pStyle w:val="Heading2"/>
        <w:rPr>
          <w:rFonts w:ascii="Calibri" w:eastAsia="Calibri" w:hAnsi="Calibri" w:cs="Calibri"/>
        </w:rPr>
      </w:pPr>
      <w:bookmarkStart w:id="51" w:name="_Toc181804206"/>
      <w:bookmarkEnd w:id="35"/>
      <w:bookmarkEnd w:id="40"/>
      <w:bookmarkEnd w:id="41"/>
      <w:r>
        <w:rPr>
          <w:rFonts w:ascii="Calibri" w:eastAsia="Calibri" w:hAnsi="Calibri" w:cs="Calibri"/>
        </w:rPr>
        <w:t>Database:</w:t>
      </w:r>
      <w:bookmarkEnd w:id="51"/>
    </w:p>
    <w:p w14:paraId="4DFDC961"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Pr>
          <w:color w:val="000000"/>
          <w:sz w:val="22"/>
        </w:rPr>
        <w:t>[1]</w:t>
      </w:r>
      <w:r>
        <w:rPr>
          <w:color w:val="000000"/>
          <w:sz w:val="22"/>
        </w:rPr>
        <w:tab/>
      </w:r>
      <w:r w:rsidRPr="0006100D">
        <w:rPr>
          <w:color w:val="000000"/>
          <w:szCs w:val="24"/>
        </w:rPr>
        <w:t xml:space="preserve">H. Tang, R. Liu, X. Zhao, R. Guo, and Y. Jia, “Axial compression behavior of CFRP-confined rectangular concrete-filled stainless steel tube stub column,” </w:t>
      </w:r>
      <w:r w:rsidRPr="0006100D">
        <w:rPr>
          <w:i/>
          <w:color w:val="000000"/>
          <w:szCs w:val="24"/>
        </w:rPr>
        <w:t>Front. Struct. Civ. Eng.</w:t>
      </w:r>
      <w:r w:rsidRPr="0006100D">
        <w:rPr>
          <w:color w:val="000000"/>
          <w:szCs w:val="24"/>
        </w:rPr>
        <w:t xml:space="preserve">, vol. 15, no. 5, pp. 1144–1159, Oct. 2021, </w:t>
      </w:r>
      <w:proofErr w:type="spellStart"/>
      <w:r w:rsidRPr="0006100D">
        <w:rPr>
          <w:color w:val="000000"/>
          <w:szCs w:val="24"/>
        </w:rPr>
        <w:t>doi</w:t>
      </w:r>
      <w:proofErr w:type="spellEnd"/>
      <w:r w:rsidRPr="0006100D">
        <w:rPr>
          <w:color w:val="000000"/>
          <w:szCs w:val="24"/>
        </w:rPr>
        <w:t>: 10.1007/s11709-021-0762-4.</w:t>
      </w:r>
    </w:p>
    <w:p w14:paraId="4DFDC962"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[2]</w:t>
      </w:r>
      <w:r w:rsidRPr="0006100D">
        <w:rPr>
          <w:color w:val="000000"/>
          <w:szCs w:val="24"/>
        </w:rPr>
        <w:tab/>
        <w:t xml:space="preserve">L. Rao, Q. Yue, B. Huang, and X. Liu, “Axial compressive performance of novel square coral concrete-filled duplex </w:t>
      </w:r>
      <w:proofErr w:type="gramStart"/>
      <w:r w:rsidRPr="0006100D">
        <w:rPr>
          <w:color w:val="000000"/>
          <w:szCs w:val="24"/>
        </w:rPr>
        <w:t>stainless steel</w:t>
      </w:r>
      <w:proofErr w:type="gramEnd"/>
      <w:r w:rsidRPr="0006100D">
        <w:rPr>
          <w:color w:val="000000"/>
          <w:szCs w:val="24"/>
        </w:rPr>
        <w:t xml:space="preserve"> tubes,” </w:t>
      </w:r>
      <w:r w:rsidRPr="0006100D">
        <w:rPr>
          <w:i/>
          <w:color w:val="000000"/>
          <w:szCs w:val="24"/>
        </w:rPr>
        <w:t>Journal of Building Engineering</w:t>
      </w:r>
      <w:r w:rsidRPr="0006100D">
        <w:rPr>
          <w:color w:val="000000"/>
          <w:szCs w:val="24"/>
        </w:rPr>
        <w:t xml:space="preserve">, vol. 49, p. 104068, May 2022, </w:t>
      </w:r>
      <w:proofErr w:type="spellStart"/>
      <w:r w:rsidRPr="0006100D">
        <w:rPr>
          <w:color w:val="000000"/>
          <w:szCs w:val="24"/>
        </w:rPr>
        <w:t>doi</w:t>
      </w:r>
      <w:proofErr w:type="spellEnd"/>
      <w:r w:rsidRPr="0006100D">
        <w:rPr>
          <w:color w:val="000000"/>
          <w:szCs w:val="24"/>
        </w:rPr>
        <w:t>: 10.1016/j.jobe.2022.104068.</w:t>
      </w:r>
    </w:p>
    <w:p w14:paraId="4DFDC963"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lastRenderedPageBreak/>
        <w:t>[3]</w:t>
      </w:r>
      <w:r w:rsidRPr="0006100D">
        <w:rPr>
          <w:color w:val="000000"/>
          <w:szCs w:val="24"/>
        </w:rPr>
        <w:tab/>
        <w:t xml:space="preserve">W.-H. Zhang, R. Wang, H. Zhao, D. Lam, and P. Chen, “Axial-load response of CFST stub columns with external stainless steel and recycled aggregate concrete: Testing, mechanism analysis and design,” </w:t>
      </w:r>
      <w:r w:rsidRPr="0006100D">
        <w:rPr>
          <w:i/>
          <w:color w:val="000000"/>
          <w:szCs w:val="24"/>
        </w:rPr>
        <w:t>Engineering Structures</w:t>
      </w:r>
      <w:r w:rsidRPr="0006100D">
        <w:rPr>
          <w:color w:val="000000"/>
          <w:szCs w:val="24"/>
        </w:rPr>
        <w:t xml:space="preserve">, vol. 256, p. 113968, Apr. 2022, </w:t>
      </w:r>
      <w:proofErr w:type="spellStart"/>
      <w:r w:rsidRPr="0006100D">
        <w:rPr>
          <w:color w:val="000000"/>
          <w:szCs w:val="24"/>
        </w:rPr>
        <w:t>doi</w:t>
      </w:r>
      <w:proofErr w:type="spellEnd"/>
      <w:r w:rsidRPr="0006100D">
        <w:rPr>
          <w:color w:val="000000"/>
          <w:szCs w:val="24"/>
        </w:rPr>
        <w:t>: 10.1016/j.engstruct.2022.113968.</w:t>
      </w:r>
    </w:p>
    <w:p w14:paraId="4DFDC964"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[4]</w:t>
      </w:r>
      <w:r w:rsidRPr="0006100D">
        <w:rPr>
          <w:color w:val="000000"/>
          <w:szCs w:val="24"/>
        </w:rPr>
        <w:tab/>
        <w:t xml:space="preserve">L. Guo, Y. Liu, F. Fu, and H. Huang, “Behavior of axially loaded circular </w:t>
      </w:r>
      <w:proofErr w:type="gramStart"/>
      <w:r w:rsidRPr="0006100D">
        <w:rPr>
          <w:color w:val="000000"/>
          <w:szCs w:val="24"/>
        </w:rPr>
        <w:t>stainless steel</w:t>
      </w:r>
      <w:proofErr w:type="gramEnd"/>
      <w:r w:rsidRPr="0006100D">
        <w:rPr>
          <w:color w:val="000000"/>
          <w:szCs w:val="24"/>
        </w:rPr>
        <w:t xml:space="preserve"> tube confined concrete stub columns,” </w:t>
      </w:r>
      <w:r w:rsidRPr="0006100D">
        <w:rPr>
          <w:i/>
          <w:color w:val="000000"/>
          <w:szCs w:val="24"/>
        </w:rPr>
        <w:t>Thin-Walled Structures</w:t>
      </w:r>
      <w:r w:rsidRPr="0006100D">
        <w:rPr>
          <w:color w:val="000000"/>
          <w:szCs w:val="24"/>
        </w:rPr>
        <w:t xml:space="preserve">, vol. 139, pp. 66–76, Jun. 2019, </w:t>
      </w:r>
      <w:proofErr w:type="spellStart"/>
      <w:r w:rsidRPr="0006100D">
        <w:rPr>
          <w:color w:val="000000"/>
          <w:szCs w:val="24"/>
        </w:rPr>
        <w:t>doi</w:t>
      </w:r>
      <w:proofErr w:type="spellEnd"/>
      <w:r w:rsidRPr="0006100D">
        <w:rPr>
          <w:color w:val="000000"/>
          <w:szCs w:val="24"/>
        </w:rPr>
        <w:t>: 10.1016/j.tws.2019.02.014.</w:t>
      </w:r>
    </w:p>
    <w:p w14:paraId="4DFDC965"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[5]</w:t>
      </w:r>
      <w:r w:rsidRPr="0006100D">
        <w:rPr>
          <w:color w:val="000000"/>
          <w:szCs w:val="24"/>
        </w:rPr>
        <w:tab/>
        <w:t xml:space="preserve">Q. Ri and F. </w:t>
      </w:r>
      <w:proofErr w:type="spellStart"/>
      <w:r w:rsidRPr="0006100D">
        <w:rPr>
          <w:color w:val="000000"/>
          <w:szCs w:val="24"/>
        </w:rPr>
        <w:t>Dqg</w:t>
      </w:r>
      <w:proofErr w:type="spellEnd"/>
      <w:r w:rsidRPr="0006100D">
        <w:rPr>
          <w:color w:val="000000"/>
          <w:szCs w:val="24"/>
        </w:rPr>
        <w:t>, “BEHAVIOR OF CONCRETE FILLED STAINLESS STEEL TUBULAR COLUMN UNDER AXIAL LOADS,” vol. 7, no. 1, 2019.</w:t>
      </w:r>
    </w:p>
    <w:p w14:paraId="4DFDC966"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[6]</w:t>
      </w:r>
      <w:r w:rsidRPr="0006100D">
        <w:rPr>
          <w:color w:val="000000"/>
          <w:szCs w:val="24"/>
        </w:rPr>
        <w:tab/>
        <w:t>Y. Cai and A. K. H. Kwan, “</w:t>
      </w:r>
      <w:proofErr w:type="spellStart"/>
      <w:r w:rsidRPr="0006100D">
        <w:rPr>
          <w:color w:val="000000"/>
          <w:szCs w:val="24"/>
        </w:rPr>
        <w:t>Behaviour</w:t>
      </w:r>
      <w:proofErr w:type="spellEnd"/>
      <w:r w:rsidRPr="0006100D">
        <w:rPr>
          <w:color w:val="000000"/>
          <w:szCs w:val="24"/>
        </w:rPr>
        <w:t xml:space="preserve"> and design of cold-formed austenitic stainless steel circular tubes infilled with seawater sea-sand concrete,” </w:t>
      </w:r>
      <w:r w:rsidRPr="0006100D">
        <w:rPr>
          <w:i/>
          <w:color w:val="000000"/>
          <w:szCs w:val="24"/>
        </w:rPr>
        <w:t>Engineering Structures</w:t>
      </w:r>
      <w:r w:rsidRPr="0006100D">
        <w:rPr>
          <w:color w:val="000000"/>
          <w:szCs w:val="24"/>
        </w:rPr>
        <w:t xml:space="preserve">, vol. 241, p. 112435, Aug. 2021, </w:t>
      </w:r>
      <w:proofErr w:type="spellStart"/>
      <w:r w:rsidRPr="0006100D">
        <w:rPr>
          <w:color w:val="000000"/>
          <w:szCs w:val="24"/>
        </w:rPr>
        <w:t>doi</w:t>
      </w:r>
      <w:proofErr w:type="spellEnd"/>
      <w:r w:rsidRPr="0006100D">
        <w:rPr>
          <w:color w:val="000000"/>
          <w:szCs w:val="24"/>
        </w:rPr>
        <w:t>: 10.1016/j.engstruct.2021.112435.</w:t>
      </w:r>
    </w:p>
    <w:p w14:paraId="4DFDC967"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[7]</w:t>
      </w:r>
      <w:r w:rsidRPr="0006100D">
        <w:rPr>
          <w:color w:val="000000"/>
          <w:szCs w:val="24"/>
        </w:rPr>
        <w:tab/>
        <w:t>A. He, Y. Liang, and O. Zhao, “</w:t>
      </w:r>
      <w:proofErr w:type="spellStart"/>
      <w:r w:rsidRPr="0006100D">
        <w:rPr>
          <w:color w:val="000000"/>
          <w:szCs w:val="24"/>
        </w:rPr>
        <w:t>Behaviour</w:t>
      </w:r>
      <w:proofErr w:type="spellEnd"/>
      <w:r w:rsidRPr="0006100D">
        <w:rPr>
          <w:color w:val="000000"/>
          <w:szCs w:val="24"/>
        </w:rPr>
        <w:t xml:space="preserve"> and residual compression resistances of circular high strength concrete-filled </w:t>
      </w:r>
      <w:proofErr w:type="gramStart"/>
      <w:r w:rsidRPr="0006100D">
        <w:rPr>
          <w:color w:val="000000"/>
          <w:szCs w:val="24"/>
        </w:rPr>
        <w:t>stainless steel</w:t>
      </w:r>
      <w:proofErr w:type="gramEnd"/>
      <w:r w:rsidRPr="0006100D">
        <w:rPr>
          <w:color w:val="000000"/>
          <w:szCs w:val="24"/>
        </w:rPr>
        <w:t xml:space="preserve"> tube (HCFSST) stub columns after exposure to fire,” </w:t>
      </w:r>
      <w:r w:rsidRPr="0006100D">
        <w:rPr>
          <w:i/>
          <w:color w:val="000000"/>
          <w:szCs w:val="24"/>
        </w:rPr>
        <w:t>Engineering Structures</w:t>
      </w:r>
      <w:r w:rsidRPr="0006100D">
        <w:rPr>
          <w:color w:val="000000"/>
          <w:szCs w:val="24"/>
        </w:rPr>
        <w:t xml:space="preserve">, vol. 203, p. 109897, Jan. 2020, </w:t>
      </w:r>
      <w:proofErr w:type="spellStart"/>
      <w:r w:rsidRPr="0006100D">
        <w:rPr>
          <w:color w:val="000000"/>
          <w:szCs w:val="24"/>
        </w:rPr>
        <w:t>doi</w:t>
      </w:r>
      <w:proofErr w:type="spellEnd"/>
      <w:r w:rsidRPr="0006100D">
        <w:rPr>
          <w:color w:val="000000"/>
          <w:szCs w:val="24"/>
        </w:rPr>
        <w:t>: 10.1016/j.engstruct.2019.109897.</w:t>
      </w:r>
    </w:p>
    <w:p w14:paraId="4DFDC968"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[8]</w:t>
      </w:r>
      <w:r w:rsidRPr="0006100D">
        <w:rPr>
          <w:color w:val="000000"/>
          <w:szCs w:val="24"/>
        </w:rPr>
        <w:tab/>
        <w:t>V. W. Y. Tam, Z.-B. Wang, and Z. Tao, “</w:t>
      </w:r>
      <w:proofErr w:type="spellStart"/>
      <w:r w:rsidRPr="0006100D">
        <w:rPr>
          <w:color w:val="000000"/>
          <w:szCs w:val="24"/>
        </w:rPr>
        <w:t>Behaviour</w:t>
      </w:r>
      <w:proofErr w:type="spellEnd"/>
      <w:r w:rsidRPr="0006100D">
        <w:rPr>
          <w:color w:val="000000"/>
          <w:szCs w:val="24"/>
        </w:rPr>
        <w:t xml:space="preserve"> of recycled aggregate concrete filled stainless steel stub columns,” </w:t>
      </w:r>
      <w:r w:rsidRPr="0006100D">
        <w:rPr>
          <w:i/>
          <w:color w:val="000000"/>
          <w:szCs w:val="24"/>
        </w:rPr>
        <w:t>Mater Struct</w:t>
      </w:r>
      <w:r w:rsidRPr="0006100D">
        <w:rPr>
          <w:color w:val="000000"/>
          <w:szCs w:val="24"/>
        </w:rPr>
        <w:t xml:space="preserve">, vol. 47, no. 1–2, pp. 293–310, Jan. 2014, </w:t>
      </w:r>
      <w:proofErr w:type="spellStart"/>
      <w:r w:rsidRPr="0006100D">
        <w:rPr>
          <w:color w:val="000000"/>
          <w:szCs w:val="24"/>
        </w:rPr>
        <w:t>doi</w:t>
      </w:r>
      <w:proofErr w:type="spellEnd"/>
      <w:r w:rsidRPr="0006100D">
        <w:rPr>
          <w:color w:val="000000"/>
          <w:szCs w:val="24"/>
        </w:rPr>
        <w:t>: 10.1617/s11527-013-0061-1.</w:t>
      </w:r>
    </w:p>
    <w:p w14:paraId="4DFDC969"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[9]</w:t>
      </w:r>
      <w:r w:rsidRPr="0006100D">
        <w:rPr>
          <w:color w:val="000000"/>
          <w:szCs w:val="24"/>
        </w:rPr>
        <w:tab/>
        <w:t>B. Uy, Z. Tao, and L.-H. Han, “</w:t>
      </w:r>
      <w:proofErr w:type="spellStart"/>
      <w:r w:rsidRPr="0006100D">
        <w:rPr>
          <w:color w:val="000000"/>
          <w:szCs w:val="24"/>
        </w:rPr>
        <w:t>Behaviour</w:t>
      </w:r>
      <w:proofErr w:type="spellEnd"/>
      <w:r w:rsidRPr="0006100D">
        <w:rPr>
          <w:color w:val="000000"/>
          <w:szCs w:val="24"/>
        </w:rPr>
        <w:t xml:space="preserve"> of short and slender concrete-filled stainless steel tubular columns,” </w:t>
      </w:r>
      <w:r w:rsidRPr="0006100D">
        <w:rPr>
          <w:i/>
          <w:color w:val="000000"/>
          <w:szCs w:val="24"/>
        </w:rPr>
        <w:t>Journal of Constructional Steel Research</w:t>
      </w:r>
      <w:r w:rsidRPr="0006100D">
        <w:rPr>
          <w:color w:val="000000"/>
          <w:szCs w:val="24"/>
        </w:rPr>
        <w:t xml:space="preserve">, vol. 67, no. 3, pp. 360–378, Mar. 2011, </w:t>
      </w:r>
      <w:proofErr w:type="spellStart"/>
      <w:r w:rsidRPr="0006100D">
        <w:rPr>
          <w:color w:val="000000"/>
          <w:szCs w:val="24"/>
        </w:rPr>
        <w:t>doi</w:t>
      </w:r>
      <w:proofErr w:type="spellEnd"/>
      <w:r w:rsidRPr="0006100D">
        <w:rPr>
          <w:color w:val="000000"/>
          <w:szCs w:val="24"/>
        </w:rPr>
        <w:t>: 10.1016/j.jcsr.2010.10.004.</w:t>
      </w:r>
    </w:p>
    <w:p w14:paraId="4DFDC96A"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[10]</w:t>
      </w:r>
      <w:r w:rsidRPr="0006100D">
        <w:rPr>
          <w:color w:val="000000"/>
          <w:szCs w:val="24"/>
        </w:rPr>
        <w:tab/>
        <w:t xml:space="preserve">S. Kazemzadeh Azad, D. Li, and B. Uy, “Compact and slender box concrete-filled </w:t>
      </w:r>
      <w:proofErr w:type="gramStart"/>
      <w:r w:rsidRPr="0006100D">
        <w:rPr>
          <w:color w:val="000000"/>
          <w:szCs w:val="24"/>
        </w:rPr>
        <w:t>stainless steel</w:t>
      </w:r>
      <w:proofErr w:type="gramEnd"/>
      <w:r w:rsidRPr="0006100D">
        <w:rPr>
          <w:color w:val="000000"/>
          <w:szCs w:val="24"/>
        </w:rPr>
        <w:t xml:space="preserve"> tubes under compression, bending, and combined loading,” </w:t>
      </w:r>
      <w:r w:rsidRPr="0006100D">
        <w:rPr>
          <w:i/>
          <w:color w:val="000000"/>
          <w:szCs w:val="24"/>
        </w:rPr>
        <w:t>Journal of Constructional Steel Research</w:t>
      </w:r>
      <w:r w:rsidRPr="0006100D">
        <w:rPr>
          <w:color w:val="000000"/>
          <w:szCs w:val="24"/>
        </w:rPr>
        <w:t xml:space="preserve">, vol. 184, p. 106813, Sep. 2021, </w:t>
      </w:r>
      <w:proofErr w:type="spellStart"/>
      <w:r w:rsidRPr="0006100D">
        <w:rPr>
          <w:color w:val="000000"/>
          <w:szCs w:val="24"/>
        </w:rPr>
        <w:t>doi</w:t>
      </w:r>
      <w:proofErr w:type="spellEnd"/>
      <w:r w:rsidRPr="0006100D">
        <w:rPr>
          <w:color w:val="000000"/>
          <w:szCs w:val="24"/>
        </w:rPr>
        <w:t>: 10.1016/j.jcsr.2021.106813.</w:t>
      </w:r>
    </w:p>
    <w:p w14:paraId="4DFDC96B"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[11]</w:t>
      </w:r>
      <w:r w:rsidRPr="0006100D">
        <w:rPr>
          <w:color w:val="000000"/>
          <w:szCs w:val="24"/>
        </w:rPr>
        <w:tab/>
        <w:t xml:space="preserve">P. Dai, L. Yang, J. Wang, and Y. Zhou, “Compressive strength of concrete-filled stainless steel tube stub columns,” </w:t>
      </w:r>
      <w:r w:rsidRPr="0006100D">
        <w:rPr>
          <w:i/>
          <w:color w:val="000000"/>
          <w:szCs w:val="24"/>
        </w:rPr>
        <w:t>Engineering Structures</w:t>
      </w:r>
      <w:r w:rsidRPr="0006100D">
        <w:rPr>
          <w:color w:val="000000"/>
          <w:szCs w:val="24"/>
        </w:rPr>
        <w:t xml:space="preserve">, vol. 205, p. 110106, Feb. 2020, </w:t>
      </w:r>
      <w:proofErr w:type="spellStart"/>
      <w:r w:rsidRPr="0006100D">
        <w:rPr>
          <w:color w:val="000000"/>
          <w:szCs w:val="24"/>
        </w:rPr>
        <w:t>doi</w:t>
      </w:r>
      <w:proofErr w:type="spellEnd"/>
      <w:r w:rsidRPr="0006100D">
        <w:rPr>
          <w:color w:val="000000"/>
          <w:szCs w:val="24"/>
        </w:rPr>
        <w:t>: 10.1016/j.engstruct.2019.110106.</w:t>
      </w:r>
    </w:p>
    <w:p w14:paraId="4DFDC96C"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[12]</w:t>
      </w:r>
      <w:r w:rsidRPr="0006100D">
        <w:rPr>
          <w:color w:val="000000"/>
          <w:szCs w:val="24"/>
        </w:rPr>
        <w:tab/>
        <w:t xml:space="preserve">A. He, A. Su, Y. Liang, and O. Zhao, “Experimental and numerical investigations of circular recycled aggregate concrete-filled stainless steel tube columns,” </w:t>
      </w:r>
      <w:r w:rsidRPr="0006100D">
        <w:rPr>
          <w:i/>
          <w:color w:val="000000"/>
          <w:szCs w:val="24"/>
        </w:rPr>
        <w:t>Journal of Constructional Steel Research</w:t>
      </w:r>
      <w:r w:rsidRPr="0006100D">
        <w:rPr>
          <w:color w:val="000000"/>
          <w:szCs w:val="24"/>
        </w:rPr>
        <w:t xml:space="preserve">, vol. 179, p. 106566, Apr. 2021, </w:t>
      </w:r>
      <w:proofErr w:type="spellStart"/>
      <w:r w:rsidRPr="0006100D">
        <w:rPr>
          <w:color w:val="000000"/>
          <w:szCs w:val="24"/>
        </w:rPr>
        <w:t>doi</w:t>
      </w:r>
      <w:proofErr w:type="spellEnd"/>
      <w:r w:rsidRPr="0006100D">
        <w:rPr>
          <w:color w:val="000000"/>
          <w:szCs w:val="24"/>
        </w:rPr>
        <w:t>: 10.1016/j.jcsr.2021.106566.</w:t>
      </w:r>
    </w:p>
    <w:p w14:paraId="4DFDC96D"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[13]</w:t>
      </w:r>
      <w:r w:rsidRPr="0006100D">
        <w:rPr>
          <w:color w:val="000000"/>
          <w:szCs w:val="24"/>
        </w:rPr>
        <w:tab/>
        <w:t xml:space="preserve">A. He and O. Zhao, “Experimental and numerical investigations of concrete-filled stainless steel tube stub columns under axial partial compression,” </w:t>
      </w:r>
      <w:r w:rsidRPr="0006100D">
        <w:rPr>
          <w:i/>
          <w:color w:val="000000"/>
          <w:szCs w:val="24"/>
        </w:rPr>
        <w:t>Journal of Constructional Steel Research</w:t>
      </w:r>
      <w:r w:rsidRPr="0006100D">
        <w:rPr>
          <w:color w:val="000000"/>
          <w:szCs w:val="24"/>
        </w:rPr>
        <w:t xml:space="preserve">, vol. 158, pp. 405–416, Jul. 2019, </w:t>
      </w:r>
      <w:proofErr w:type="spellStart"/>
      <w:r w:rsidRPr="0006100D">
        <w:rPr>
          <w:color w:val="000000"/>
          <w:szCs w:val="24"/>
        </w:rPr>
        <w:t>doi</w:t>
      </w:r>
      <w:proofErr w:type="spellEnd"/>
      <w:r w:rsidRPr="0006100D">
        <w:rPr>
          <w:color w:val="000000"/>
          <w:szCs w:val="24"/>
        </w:rPr>
        <w:t>: 10.1016/j.jcsr.2019.04.002.</w:t>
      </w:r>
    </w:p>
    <w:p w14:paraId="4DFDC96E"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[14]</w:t>
      </w:r>
      <w:r w:rsidRPr="0006100D">
        <w:rPr>
          <w:color w:val="000000"/>
          <w:szCs w:val="24"/>
        </w:rPr>
        <w:tab/>
        <w:t xml:space="preserve">A. He, F. Wang, and O. Zhao, “Experimental and numerical studies of concrete-filled high-chromium stainless steel tube (CFHSST) stub columns,” </w:t>
      </w:r>
      <w:r w:rsidRPr="0006100D">
        <w:rPr>
          <w:i/>
          <w:color w:val="000000"/>
          <w:szCs w:val="24"/>
        </w:rPr>
        <w:t>Thin-Walled Structures</w:t>
      </w:r>
      <w:r w:rsidRPr="0006100D">
        <w:rPr>
          <w:color w:val="000000"/>
          <w:szCs w:val="24"/>
        </w:rPr>
        <w:t xml:space="preserve">, vol. 144, p. 106273, Nov. 2019, </w:t>
      </w:r>
      <w:proofErr w:type="spellStart"/>
      <w:r w:rsidRPr="0006100D">
        <w:rPr>
          <w:color w:val="000000"/>
          <w:szCs w:val="24"/>
        </w:rPr>
        <w:t>doi</w:t>
      </w:r>
      <w:proofErr w:type="spellEnd"/>
      <w:r w:rsidRPr="0006100D">
        <w:rPr>
          <w:color w:val="000000"/>
          <w:szCs w:val="24"/>
        </w:rPr>
        <w:t>: 10.1016/j.tws.2019.106273.</w:t>
      </w:r>
    </w:p>
    <w:p w14:paraId="4DFDC96F"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[15]</w:t>
      </w:r>
      <w:r w:rsidRPr="0006100D">
        <w:rPr>
          <w:color w:val="000000"/>
          <w:szCs w:val="24"/>
        </w:rPr>
        <w:tab/>
        <w:t xml:space="preserve">S. </w:t>
      </w:r>
      <w:proofErr w:type="spellStart"/>
      <w:r w:rsidRPr="0006100D">
        <w:rPr>
          <w:color w:val="000000"/>
          <w:szCs w:val="24"/>
        </w:rPr>
        <w:t>Boulaares</w:t>
      </w:r>
      <w:proofErr w:type="spellEnd"/>
      <w:r w:rsidRPr="0006100D">
        <w:rPr>
          <w:color w:val="000000"/>
          <w:szCs w:val="24"/>
        </w:rPr>
        <w:t xml:space="preserve">, D. </w:t>
      </w:r>
      <w:proofErr w:type="spellStart"/>
      <w:r w:rsidRPr="0006100D">
        <w:rPr>
          <w:color w:val="000000"/>
          <w:szCs w:val="24"/>
        </w:rPr>
        <w:t>Boutagouga</w:t>
      </w:r>
      <w:proofErr w:type="spellEnd"/>
      <w:r w:rsidRPr="0006100D">
        <w:rPr>
          <w:color w:val="000000"/>
          <w:szCs w:val="24"/>
        </w:rPr>
        <w:t xml:space="preserve">, and A. </w:t>
      </w:r>
      <w:proofErr w:type="spellStart"/>
      <w:r w:rsidRPr="0006100D">
        <w:rPr>
          <w:color w:val="000000"/>
          <w:szCs w:val="24"/>
        </w:rPr>
        <w:t>Houam</w:t>
      </w:r>
      <w:proofErr w:type="spellEnd"/>
      <w:r w:rsidRPr="0006100D">
        <w:rPr>
          <w:color w:val="000000"/>
          <w:szCs w:val="24"/>
        </w:rPr>
        <w:t xml:space="preserve">, “Experimental behavior of circular composite columns with different weld arrangements,” </w:t>
      </w:r>
      <w:r w:rsidRPr="0006100D">
        <w:rPr>
          <w:i/>
          <w:color w:val="000000"/>
          <w:szCs w:val="24"/>
        </w:rPr>
        <w:t>Journal of Constructional Steel Research</w:t>
      </w:r>
      <w:r w:rsidRPr="0006100D">
        <w:rPr>
          <w:color w:val="000000"/>
          <w:szCs w:val="24"/>
        </w:rPr>
        <w:t xml:space="preserve">, vol. 192, p. 107229, May 2022, </w:t>
      </w:r>
      <w:proofErr w:type="spellStart"/>
      <w:r w:rsidRPr="0006100D">
        <w:rPr>
          <w:color w:val="000000"/>
          <w:szCs w:val="24"/>
        </w:rPr>
        <w:t>doi</w:t>
      </w:r>
      <w:proofErr w:type="spellEnd"/>
      <w:r w:rsidRPr="0006100D">
        <w:rPr>
          <w:color w:val="000000"/>
          <w:szCs w:val="24"/>
        </w:rPr>
        <w:t>: 10.1016/j.jcsr.2022.107229.</w:t>
      </w:r>
    </w:p>
    <w:p w14:paraId="4DFDC970"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[16]</w:t>
      </w:r>
      <w:r w:rsidRPr="0006100D">
        <w:rPr>
          <w:color w:val="000000"/>
          <w:szCs w:val="24"/>
        </w:rPr>
        <w:tab/>
        <w:t xml:space="preserve">Y.-F. Yang and G.-L. Ma, “Experimental </w:t>
      </w:r>
      <w:proofErr w:type="spellStart"/>
      <w:r w:rsidRPr="0006100D">
        <w:rPr>
          <w:color w:val="000000"/>
          <w:szCs w:val="24"/>
        </w:rPr>
        <w:t>behaviour</w:t>
      </w:r>
      <w:proofErr w:type="spellEnd"/>
      <w:r w:rsidRPr="0006100D">
        <w:rPr>
          <w:color w:val="000000"/>
          <w:szCs w:val="24"/>
        </w:rPr>
        <w:t xml:space="preserve"> of recycled aggregate concrete filled stainless steel tube stub columns and beams,” </w:t>
      </w:r>
      <w:r w:rsidRPr="0006100D">
        <w:rPr>
          <w:i/>
          <w:color w:val="000000"/>
          <w:szCs w:val="24"/>
        </w:rPr>
        <w:t>Thin-Walled Structures</w:t>
      </w:r>
      <w:r w:rsidRPr="0006100D">
        <w:rPr>
          <w:color w:val="000000"/>
          <w:szCs w:val="24"/>
        </w:rPr>
        <w:t xml:space="preserve">, vol. 66, pp. 62–75, May 2013, </w:t>
      </w:r>
      <w:proofErr w:type="spellStart"/>
      <w:r w:rsidRPr="0006100D">
        <w:rPr>
          <w:color w:val="000000"/>
          <w:szCs w:val="24"/>
        </w:rPr>
        <w:t>doi</w:t>
      </w:r>
      <w:proofErr w:type="spellEnd"/>
      <w:r w:rsidRPr="0006100D">
        <w:rPr>
          <w:color w:val="000000"/>
          <w:szCs w:val="24"/>
        </w:rPr>
        <w:t>: 10.1016/j.tws.2013.01.017.</w:t>
      </w:r>
    </w:p>
    <w:p w14:paraId="4DFDC971"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lastRenderedPageBreak/>
        <w:t>[17]</w:t>
      </w:r>
      <w:r w:rsidRPr="0006100D">
        <w:rPr>
          <w:color w:val="000000"/>
          <w:szCs w:val="24"/>
        </w:rPr>
        <w:tab/>
        <w:t xml:space="preserve">B. Young and E. </w:t>
      </w:r>
      <w:proofErr w:type="spellStart"/>
      <w:r w:rsidRPr="0006100D">
        <w:rPr>
          <w:color w:val="000000"/>
          <w:szCs w:val="24"/>
        </w:rPr>
        <w:t>Ellobody</w:t>
      </w:r>
      <w:proofErr w:type="spellEnd"/>
      <w:r w:rsidRPr="0006100D">
        <w:rPr>
          <w:color w:val="000000"/>
          <w:szCs w:val="24"/>
        </w:rPr>
        <w:t xml:space="preserve">, “Experimental investigation of concrete-filled cold-formed high strength stainless steel tube columns,” </w:t>
      </w:r>
      <w:r w:rsidRPr="0006100D">
        <w:rPr>
          <w:i/>
          <w:color w:val="000000"/>
          <w:szCs w:val="24"/>
        </w:rPr>
        <w:t>Journal of Constructional Steel Research</w:t>
      </w:r>
      <w:r w:rsidRPr="0006100D">
        <w:rPr>
          <w:color w:val="000000"/>
          <w:szCs w:val="24"/>
        </w:rPr>
        <w:t xml:space="preserve">, vol. 62, no. 5, pp. 484–492, May 2006, </w:t>
      </w:r>
      <w:proofErr w:type="spellStart"/>
      <w:r w:rsidRPr="0006100D">
        <w:rPr>
          <w:color w:val="000000"/>
          <w:szCs w:val="24"/>
        </w:rPr>
        <w:t>doi</w:t>
      </w:r>
      <w:proofErr w:type="spellEnd"/>
      <w:r w:rsidRPr="0006100D">
        <w:rPr>
          <w:color w:val="000000"/>
          <w:szCs w:val="24"/>
        </w:rPr>
        <w:t>: 10.1016/j.jcsr.2005.08.004.</w:t>
      </w:r>
    </w:p>
    <w:p w14:paraId="4DFDC972"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[18]</w:t>
      </w:r>
      <w:r w:rsidRPr="0006100D">
        <w:rPr>
          <w:color w:val="000000"/>
          <w:szCs w:val="24"/>
        </w:rPr>
        <w:tab/>
        <w:t xml:space="preserve">F.-Y. Liao, C. Hou, W.-J. Zhang, and J. Ren, “Experimental investigation on sea sand concrete-filled stainless steel tubular stub columns,” </w:t>
      </w:r>
      <w:r w:rsidRPr="0006100D">
        <w:rPr>
          <w:i/>
          <w:color w:val="000000"/>
          <w:szCs w:val="24"/>
        </w:rPr>
        <w:t>Journal of Constructional Steel Research</w:t>
      </w:r>
      <w:r w:rsidRPr="0006100D">
        <w:rPr>
          <w:color w:val="000000"/>
          <w:szCs w:val="24"/>
        </w:rPr>
        <w:t xml:space="preserve">, vol. 155, pp. 46–61, Apr. 2019, </w:t>
      </w:r>
      <w:proofErr w:type="spellStart"/>
      <w:r w:rsidRPr="0006100D">
        <w:rPr>
          <w:color w:val="000000"/>
          <w:szCs w:val="24"/>
        </w:rPr>
        <w:t>doi</w:t>
      </w:r>
      <w:proofErr w:type="spellEnd"/>
      <w:r w:rsidRPr="0006100D">
        <w:rPr>
          <w:color w:val="000000"/>
          <w:szCs w:val="24"/>
        </w:rPr>
        <w:t>: 10.1016/j.jcsr.2018.12.009.</w:t>
      </w:r>
    </w:p>
    <w:p w14:paraId="4DFDC973"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[19]</w:t>
      </w:r>
      <w:r w:rsidRPr="0006100D">
        <w:rPr>
          <w:color w:val="000000"/>
          <w:szCs w:val="24"/>
        </w:rPr>
        <w:tab/>
        <w:t xml:space="preserve">Y. Chen and Y. Huang, “Experimental research on static behavior of welded concrete-filled stainless steel square stub columns under axial compression,” </w:t>
      </w:r>
      <w:proofErr w:type="spellStart"/>
      <w:r w:rsidRPr="0006100D">
        <w:rPr>
          <w:i/>
          <w:color w:val="000000"/>
          <w:szCs w:val="24"/>
        </w:rPr>
        <w:t>Jianzhu</w:t>
      </w:r>
      <w:proofErr w:type="spellEnd"/>
      <w:r w:rsidRPr="0006100D">
        <w:rPr>
          <w:i/>
          <w:color w:val="000000"/>
          <w:szCs w:val="24"/>
        </w:rPr>
        <w:t xml:space="preserve"> </w:t>
      </w:r>
      <w:proofErr w:type="spellStart"/>
      <w:r w:rsidRPr="0006100D">
        <w:rPr>
          <w:i/>
          <w:color w:val="000000"/>
          <w:szCs w:val="24"/>
        </w:rPr>
        <w:t>Jiegou</w:t>
      </w:r>
      <w:proofErr w:type="spellEnd"/>
      <w:r w:rsidRPr="0006100D">
        <w:rPr>
          <w:i/>
          <w:color w:val="000000"/>
          <w:szCs w:val="24"/>
        </w:rPr>
        <w:t xml:space="preserve"> </w:t>
      </w:r>
      <w:proofErr w:type="spellStart"/>
      <w:r w:rsidRPr="0006100D">
        <w:rPr>
          <w:i/>
          <w:color w:val="000000"/>
          <w:szCs w:val="24"/>
        </w:rPr>
        <w:t>Xuebao</w:t>
      </w:r>
      <w:proofErr w:type="spellEnd"/>
      <w:r w:rsidRPr="0006100D">
        <w:rPr>
          <w:i/>
          <w:color w:val="000000"/>
          <w:szCs w:val="24"/>
        </w:rPr>
        <w:t>/Journal of Building Structures</w:t>
      </w:r>
      <w:r w:rsidRPr="0006100D">
        <w:rPr>
          <w:color w:val="000000"/>
          <w:szCs w:val="24"/>
        </w:rPr>
        <w:t>, vol. 34, pp. 113–118, Feb. 2013.</w:t>
      </w:r>
    </w:p>
    <w:p w14:paraId="4DFDC974"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[20]</w:t>
      </w:r>
      <w:r w:rsidRPr="0006100D">
        <w:rPr>
          <w:color w:val="000000"/>
          <w:szCs w:val="24"/>
        </w:rPr>
        <w:tab/>
        <w:t xml:space="preserve">Y. L. Li, X. L. Zhao, R. K. R. Singh, and S. Al-Saadi, “Experimental study on seawater and sea sand concrete filled GFRP and </w:t>
      </w:r>
      <w:proofErr w:type="gramStart"/>
      <w:r w:rsidRPr="0006100D">
        <w:rPr>
          <w:color w:val="000000"/>
          <w:szCs w:val="24"/>
        </w:rPr>
        <w:t>stainless steel</w:t>
      </w:r>
      <w:proofErr w:type="gramEnd"/>
      <w:r w:rsidRPr="0006100D">
        <w:rPr>
          <w:color w:val="000000"/>
          <w:szCs w:val="24"/>
        </w:rPr>
        <w:t xml:space="preserve"> tubular stub columns,” </w:t>
      </w:r>
      <w:r w:rsidRPr="0006100D">
        <w:rPr>
          <w:i/>
          <w:color w:val="000000"/>
          <w:szCs w:val="24"/>
        </w:rPr>
        <w:t>Thin-Walled Structures</w:t>
      </w:r>
      <w:r w:rsidRPr="0006100D">
        <w:rPr>
          <w:color w:val="000000"/>
          <w:szCs w:val="24"/>
        </w:rPr>
        <w:t xml:space="preserve">, vol. 106, pp. 390–406, Sep. 2016, </w:t>
      </w:r>
      <w:proofErr w:type="spellStart"/>
      <w:r w:rsidRPr="0006100D">
        <w:rPr>
          <w:color w:val="000000"/>
          <w:szCs w:val="24"/>
        </w:rPr>
        <w:t>doi</w:t>
      </w:r>
      <w:proofErr w:type="spellEnd"/>
      <w:r w:rsidRPr="0006100D">
        <w:rPr>
          <w:color w:val="000000"/>
          <w:szCs w:val="24"/>
        </w:rPr>
        <w:t>: 10.1016/j.tws.2016.05.014.</w:t>
      </w:r>
    </w:p>
    <w:p w14:paraId="4DFDC975"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[21]</w:t>
      </w:r>
      <w:r w:rsidRPr="0006100D">
        <w:rPr>
          <w:color w:val="000000"/>
          <w:szCs w:val="24"/>
        </w:rPr>
        <w:tab/>
        <w:t xml:space="preserve">A. He, Y. Liang, and O. Zhao, “Flexural buckling </w:t>
      </w:r>
      <w:proofErr w:type="spellStart"/>
      <w:r w:rsidRPr="0006100D">
        <w:rPr>
          <w:color w:val="000000"/>
          <w:szCs w:val="24"/>
        </w:rPr>
        <w:t>behaviour</w:t>
      </w:r>
      <w:proofErr w:type="spellEnd"/>
      <w:r w:rsidRPr="0006100D">
        <w:rPr>
          <w:color w:val="000000"/>
          <w:szCs w:val="24"/>
        </w:rPr>
        <w:t xml:space="preserve"> and resistances of circular high strength concrete-filled stainless steel tube columns,” </w:t>
      </w:r>
      <w:r w:rsidRPr="0006100D">
        <w:rPr>
          <w:i/>
          <w:color w:val="000000"/>
          <w:szCs w:val="24"/>
        </w:rPr>
        <w:t>Engineering Structures</w:t>
      </w:r>
      <w:r w:rsidRPr="0006100D">
        <w:rPr>
          <w:color w:val="000000"/>
          <w:szCs w:val="24"/>
        </w:rPr>
        <w:t xml:space="preserve">, vol. 219, p. 110893, Sep. 2020, </w:t>
      </w:r>
      <w:proofErr w:type="spellStart"/>
      <w:r w:rsidRPr="0006100D">
        <w:rPr>
          <w:color w:val="000000"/>
          <w:szCs w:val="24"/>
        </w:rPr>
        <w:t>doi</w:t>
      </w:r>
      <w:proofErr w:type="spellEnd"/>
      <w:r w:rsidRPr="0006100D">
        <w:rPr>
          <w:color w:val="000000"/>
          <w:szCs w:val="24"/>
        </w:rPr>
        <w:t>: 10.1016/j.engstruct.2020.110893.</w:t>
      </w:r>
    </w:p>
    <w:p w14:paraId="4DFDC976"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[22]</w:t>
      </w:r>
      <w:r w:rsidRPr="0006100D">
        <w:rPr>
          <w:color w:val="000000"/>
          <w:szCs w:val="24"/>
        </w:rPr>
        <w:tab/>
        <w:t xml:space="preserve">Z. Tao, B. Uy, F.-Y. Liao, and L.-H. Han, “Nonlinear analysis of concrete-filled square stainless steel stub columns under axial compression,” </w:t>
      </w:r>
      <w:r w:rsidRPr="0006100D">
        <w:rPr>
          <w:i/>
          <w:color w:val="000000"/>
          <w:szCs w:val="24"/>
        </w:rPr>
        <w:t>Journal of Constructional Steel Research</w:t>
      </w:r>
      <w:r w:rsidRPr="0006100D">
        <w:rPr>
          <w:color w:val="000000"/>
          <w:szCs w:val="24"/>
        </w:rPr>
        <w:t xml:space="preserve">, vol. 67, no. 11, pp. 1719–1732, Nov. 2011, </w:t>
      </w:r>
      <w:proofErr w:type="spellStart"/>
      <w:r w:rsidRPr="0006100D">
        <w:rPr>
          <w:color w:val="000000"/>
          <w:szCs w:val="24"/>
        </w:rPr>
        <w:t>doi</w:t>
      </w:r>
      <w:proofErr w:type="spellEnd"/>
      <w:r w:rsidRPr="0006100D">
        <w:rPr>
          <w:color w:val="000000"/>
          <w:szCs w:val="24"/>
        </w:rPr>
        <w:t>: 10.1016/j.jcsr.2011.04.012.</w:t>
      </w:r>
    </w:p>
    <w:p w14:paraId="4DFDC977"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[23]</w:t>
      </w:r>
      <w:r w:rsidRPr="0006100D">
        <w:rPr>
          <w:color w:val="000000"/>
          <w:szCs w:val="24"/>
        </w:rPr>
        <w:tab/>
        <w:t xml:space="preserve">D. Lam and L. Gardner, “Structural design of </w:t>
      </w:r>
      <w:proofErr w:type="gramStart"/>
      <w:r w:rsidRPr="0006100D">
        <w:rPr>
          <w:color w:val="000000"/>
          <w:szCs w:val="24"/>
        </w:rPr>
        <w:t>stainless steel</w:t>
      </w:r>
      <w:proofErr w:type="gramEnd"/>
      <w:r w:rsidRPr="0006100D">
        <w:rPr>
          <w:color w:val="000000"/>
          <w:szCs w:val="24"/>
        </w:rPr>
        <w:t xml:space="preserve"> concrete filled columns,” </w:t>
      </w:r>
      <w:r w:rsidRPr="0006100D">
        <w:rPr>
          <w:i/>
          <w:color w:val="000000"/>
          <w:szCs w:val="24"/>
        </w:rPr>
        <w:t>Journal of Constructional Steel Research</w:t>
      </w:r>
      <w:r w:rsidRPr="0006100D">
        <w:rPr>
          <w:color w:val="000000"/>
          <w:szCs w:val="24"/>
        </w:rPr>
        <w:t xml:space="preserve">, vol. 64, no. 11, pp. 1275–1282, Nov. 2008, </w:t>
      </w:r>
      <w:proofErr w:type="spellStart"/>
      <w:r w:rsidRPr="0006100D">
        <w:rPr>
          <w:color w:val="000000"/>
          <w:szCs w:val="24"/>
        </w:rPr>
        <w:t>doi</w:t>
      </w:r>
      <w:proofErr w:type="spellEnd"/>
      <w:r w:rsidRPr="0006100D">
        <w:rPr>
          <w:color w:val="000000"/>
          <w:szCs w:val="24"/>
        </w:rPr>
        <w:t>: 10.1016/j.jcsr.2008.04.012.</w:t>
      </w:r>
    </w:p>
    <w:p w14:paraId="4DFDC978"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[24]</w:t>
      </w:r>
      <w:r w:rsidRPr="0006100D">
        <w:rPr>
          <w:color w:val="000000"/>
          <w:szCs w:val="24"/>
        </w:rPr>
        <w:tab/>
        <w:t>A. M. Sharif, G. M. Al-</w:t>
      </w:r>
      <w:proofErr w:type="spellStart"/>
      <w:r w:rsidRPr="0006100D">
        <w:rPr>
          <w:color w:val="000000"/>
          <w:szCs w:val="24"/>
        </w:rPr>
        <w:t>Mekhlafi</w:t>
      </w:r>
      <w:proofErr w:type="spellEnd"/>
      <w:r w:rsidRPr="0006100D">
        <w:rPr>
          <w:color w:val="000000"/>
          <w:szCs w:val="24"/>
        </w:rPr>
        <w:t xml:space="preserve">, and M. A. Al-Osta, “Structural performance of CFRP-strengthened concrete-filled stainless steel tubular short columns,” </w:t>
      </w:r>
      <w:r w:rsidRPr="0006100D">
        <w:rPr>
          <w:i/>
          <w:color w:val="000000"/>
          <w:szCs w:val="24"/>
        </w:rPr>
        <w:t>Engineering Structures</w:t>
      </w:r>
      <w:r w:rsidRPr="0006100D">
        <w:rPr>
          <w:color w:val="000000"/>
          <w:szCs w:val="24"/>
        </w:rPr>
        <w:t xml:space="preserve">, vol. 183, pp. 94–109, Mar. 2019, </w:t>
      </w:r>
      <w:proofErr w:type="spellStart"/>
      <w:r w:rsidRPr="0006100D">
        <w:rPr>
          <w:color w:val="000000"/>
          <w:szCs w:val="24"/>
        </w:rPr>
        <w:t>doi</w:t>
      </w:r>
      <w:proofErr w:type="spellEnd"/>
      <w:r w:rsidRPr="0006100D">
        <w:rPr>
          <w:color w:val="000000"/>
          <w:szCs w:val="24"/>
        </w:rPr>
        <w:t>: 10.1016/j.engstruct.2019.01.011.</w:t>
      </w:r>
    </w:p>
    <w:p w14:paraId="4DFDC979"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[25]</w:t>
      </w:r>
      <w:r w:rsidRPr="0006100D">
        <w:rPr>
          <w:color w:val="000000"/>
          <w:szCs w:val="24"/>
        </w:rPr>
        <w:tab/>
        <w:t xml:space="preserve">L. Li, “Structural performance of concrete-filled cold-formed </w:t>
      </w:r>
      <w:proofErr w:type="gramStart"/>
      <w:r w:rsidRPr="0006100D">
        <w:rPr>
          <w:color w:val="000000"/>
          <w:szCs w:val="24"/>
        </w:rPr>
        <w:t>stainless steel</w:t>
      </w:r>
      <w:proofErr w:type="gramEnd"/>
      <w:r w:rsidRPr="0006100D">
        <w:rPr>
          <w:color w:val="000000"/>
          <w:szCs w:val="24"/>
        </w:rPr>
        <w:t xml:space="preserve"> members,” Doctor of Philosophy, The University of Hong Kong, </w:t>
      </w:r>
      <w:proofErr w:type="spellStart"/>
      <w:r w:rsidRPr="0006100D">
        <w:rPr>
          <w:color w:val="000000"/>
          <w:szCs w:val="24"/>
        </w:rPr>
        <w:t>Pokfulam</w:t>
      </w:r>
      <w:proofErr w:type="spellEnd"/>
      <w:r w:rsidRPr="0006100D">
        <w:rPr>
          <w:color w:val="000000"/>
          <w:szCs w:val="24"/>
        </w:rPr>
        <w:t xml:space="preserve"> Road, Hong Kong SAR, 2017. </w:t>
      </w:r>
      <w:proofErr w:type="spellStart"/>
      <w:r w:rsidRPr="0006100D">
        <w:rPr>
          <w:color w:val="000000"/>
          <w:szCs w:val="24"/>
        </w:rPr>
        <w:t>doi</w:t>
      </w:r>
      <w:proofErr w:type="spellEnd"/>
      <w:r w:rsidRPr="0006100D">
        <w:rPr>
          <w:color w:val="000000"/>
          <w:szCs w:val="24"/>
        </w:rPr>
        <w:t>: 10.5353/th_991043979524003414.</w:t>
      </w:r>
    </w:p>
    <w:p w14:paraId="4DFDC97A" w14:textId="77777777" w:rsidR="000358A2" w:rsidRPr="0006100D" w:rsidRDefault="00465770">
      <w:pPr>
        <w:pBdr>
          <w:top w:val="nil"/>
          <w:left w:val="nil"/>
          <w:bottom w:val="nil"/>
          <w:right w:val="nil"/>
          <w:between w:val="nil"/>
        </w:pBdr>
        <w:tabs>
          <w:tab w:val="left" w:pos="504"/>
        </w:tabs>
        <w:spacing w:after="0" w:line="240" w:lineRule="auto"/>
        <w:ind w:left="504" w:hanging="504"/>
        <w:rPr>
          <w:color w:val="000000"/>
          <w:sz w:val="28"/>
          <w:szCs w:val="24"/>
        </w:rPr>
      </w:pPr>
      <w:r w:rsidRPr="0006100D">
        <w:rPr>
          <w:color w:val="000000"/>
          <w:szCs w:val="24"/>
        </w:rPr>
        <w:t>[26]</w:t>
      </w:r>
      <w:r w:rsidRPr="0006100D">
        <w:rPr>
          <w:color w:val="000000"/>
          <w:szCs w:val="24"/>
        </w:rPr>
        <w:tab/>
        <w:t xml:space="preserve">Y. L. Li, X. L. Zhao, R. K. Raman Singh, and S. Al-Saadi, “Tests on seawater and sea sand concrete-filled CFRP, BFRP and </w:t>
      </w:r>
      <w:proofErr w:type="gramStart"/>
      <w:r w:rsidRPr="0006100D">
        <w:rPr>
          <w:color w:val="000000"/>
          <w:szCs w:val="24"/>
        </w:rPr>
        <w:t>stainless steel</w:t>
      </w:r>
      <w:proofErr w:type="gramEnd"/>
      <w:r w:rsidRPr="0006100D">
        <w:rPr>
          <w:color w:val="000000"/>
          <w:szCs w:val="24"/>
        </w:rPr>
        <w:t xml:space="preserve"> tubular stub columns,” </w:t>
      </w:r>
      <w:r w:rsidRPr="0006100D">
        <w:rPr>
          <w:i/>
          <w:color w:val="000000"/>
          <w:szCs w:val="24"/>
        </w:rPr>
        <w:t>Thin-Walled Structures</w:t>
      </w:r>
      <w:r w:rsidRPr="0006100D">
        <w:rPr>
          <w:color w:val="000000"/>
          <w:szCs w:val="24"/>
        </w:rPr>
        <w:t xml:space="preserve">, vol. 108, pp. 163–184, Nov. 2016, </w:t>
      </w:r>
      <w:proofErr w:type="spellStart"/>
      <w:r w:rsidRPr="0006100D">
        <w:rPr>
          <w:color w:val="000000"/>
          <w:szCs w:val="24"/>
        </w:rPr>
        <w:t>doi</w:t>
      </w:r>
      <w:proofErr w:type="spellEnd"/>
      <w:r w:rsidRPr="0006100D">
        <w:rPr>
          <w:color w:val="000000"/>
          <w:szCs w:val="24"/>
        </w:rPr>
        <w:t>: 10.1016/j.tws.2016.08.016.</w:t>
      </w:r>
    </w:p>
    <w:p w14:paraId="4DFDC97B" w14:textId="77777777" w:rsidR="000358A2" w:rsidRDefault="000358A2"/>
    <w:p w14:paraId="4DFDC97C" w14:textId="77777777" w:rsidR="000358A2" w:rsidRDefault="000358A2"/>
    <w:sectPr w:rsidR="000358A2">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802A9" w14:textId="77777777" w:rsidR="000250B9" w:rsidRDefault="000250B9">
      <w:pPr>
        <w:spacing w:after="0" w:line="240" w:lineRule="auto"/>
      </w:pPr>
      <w:r>
        <w:separator/>
      </w:r>
    </w:p>
  </w:endnote>
  <w:endnote w:type="continuationSeparator" w:id="0">
    <w:p w14:paraId="7E1D56EB" w14:textId="77777777" w:rsidR="000250B9" w:rsidRDefault="00025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F30094" w14:textId="77777777" w:rsidR="000250B9" w:rsidRDefault="000250B9">
      <w:pPr>
        <w:spacing w:after="0" w:line="240" w:lineRule="auto"/>
      </w:pPr>
      <w:r>
        <w:separator/>
      </w:r>
    </w:p>
  </w:footnote>
  <w:footnote w:type="continuationSeparator" w:id="0">
    <w:p w14:paraId="103B0CFC" w14:textId="77777777" w:rsidR="000250B9" w:rsidRDefault="00025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DC98B" w14:textId="77777777" w:rsidR="000358A2" w:rsidRDefault="00465770">
    <w:pPr>
      <w:pBdr>
        <w:top w:val="nil"/>
        <w:left w:val="nil"/>
        <w:bottom w:val="nil"/>
        <w:right w:val="nil"/>
        <w:between w:val="nil"/>
      </w:pBdr>
      <w:tabs>
        <w:tab w:val="center" w:pos="4680"/>
        <w:tab w:val="right" w:pos="9360"/>
      </w:tabs>
      <w:spacing w:after="0" w:line="240" w:lineRule="auto"/>
      <w:jc w:val="right"/>
      <w:rPr>
        <w:color w:val="000000"/>
      </w:rPr>
    </w:pPr>
    <w:r>
      <w:rPr>
        <w:color w:val="000000"/>
        <w:sz w:val="22"/>
      </w:rPr>
      <w:t>ENGG-680 Introduction to Digital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76A49"/>
    <w:multiLevelType w:val="hybridMultilevel"/>
    <w:tmpl w:val="7C4C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B6ABD"/>
    <w:multiLevelType w:val="hybridMultilevel"/>
    <w:tmpl w:val="5DEA6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E1ECF"/>
    <w:multiLevelType w:val="hybridMultilevel"/>
    <w:tmpl w:val="47AE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F2297"/>
    <w:multiLevelType w:val="hybridMultilevel"/>
    <w:tmpl w:val="4D22A97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3429ED"/>
    <w:multiLevelType w:val="hybridMultilevel"/>
    <w:tmpl w:val="6982FBB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5C6733"/>
    <w:multiLevelType w:val="hybridMultilevel"/>
    <w:tmpl w:val="D72C34D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FE1B78"/>
    <w:multiLevelType w:val="multilevel"/>
    <w:tmpl w:val="1B6E93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EF2BD9"/>
    <w:multiLevelType w:val="hybridMultilevel"/>
    <w:tmpl w:val="E1229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2E060A"/>
    <w:multiLevelType w:val="multilevel"/>
    <w:tmpl w:val="B1EE70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25C30CA"/>
    <w:multiLevelType w:val="hybridMultilevel"/>
    <w:tmpl w:val="FF867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D21693"/>
    <w:multiLevelType w:val="hybridMultilevel"/>
    <w:tmpl w:val="7124D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EC7658"/>
    <w:multiLevelType w:val="hybridMultilevel"/>
    <w:tmpl w:val="E20C8B9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2F3699F"/>
    <w:multiLevelType w:val="hybridMultilevel"/>
    <w:tmpl w:val="74205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874279"/>
    <w:multiLevelType w:val="hybridMultilevel"/>
    <w:tmpl w:val="D1646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5D4243"/>
    <w:multiLevelType w:val="hybridMultilevel"/>
    <w:tmpl w:val="D9481B3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6801C0A"/>
    <w:multiLevelType w:val="hybridMultilevel"/>
    <w:tmpl w:val="999806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0B7FC5"/>
    <w:multiLevelType w:val="hybridMultilevel"/>
    <w:tmpl w:val="372C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954DBF"/>
    <w:multiLevelType w:val="hybridMultilevel"/>
    <w:tmpl w:val="D2C2E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8010805">
    <w:abstractNumId w:val="6"/>
  </w:num>
  <w:num w:numId="2" w16cid:durableId="887646023">
    <w:abstractNumId w:val="8"/>
  </w:num>
  <w:num w:numId="3" w16cid:durableId="761415020">
    <w:abstractNumId w:val="0"/>
  </w:num>
  <w:num w:numId="4" w16cid:durableId="818425938">
    <w:abstractNumId w:val="1"/>
  </w:num>
  <w:num w:numId="5" w16cid:durableId="1785467012">
    <w:abstractNumId w:val="10"/>
  </w:num>
  <w:num w:numId="6" w16cid:durableId="237057406">
    <w:abstractNumId w:val="12"/>
  </w:num>
  <w:num w:numId="7" w16cid:durableId="168176100">
    <w:abstractNumId w:val="13"/>
  </w:num>
  <w:num w:numId="8" w16cid:durableId="1781408238">
    <w:abstractNumId w:val="11"/>
  </w:num>
  <w:num w:numId="9" w16cid:durableId="1533570634">
    <w:abstractNumId w:val="15"/>
  </w:num>
  <w:num w:numId="10" w16cid:durableId="2117868294">
    <w:abstractNumId w:val="17"/>
  </w:num>
  <w:num w:numId="11" w16cid:durableId="262764843">
    <w:abstractNumId w:val="7"/>
  </w:num>
  <w:num w:numId="12" w16cid:durableId="558596024">
    <w:abstractNumId w:val="2"/>
  </w:num>
  <w:num w:numId="13" w16cid:durableId="739907864">
    <w:abstractNumId w:val="16"/>
  </w:num>
  <w:num w:numId="14" w16cid:durableId="1127431911">
    <w:abstractNumId w:val="5"/>
  </w:num>
  <w:num w:numId="15" w16cid:durableId="946810040">
    <w:abstractNumId w:val="14"/>
  </w:num>
  <w:num w:numId="16" w16cid:durableId="1099327483">
    <w:abstractNumId w:val="3"/>
  </w:num>
  <w:num w:numId="17" w16cid:durableId="1548954647">
    <w:abstractNumId w:val="9"/>
  </w:num>
  <w:num w:numId="18" w16cid:durableId="9023736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8A2"/>
    <w:rsid w:val="000250B9"/>
    <w:rsid w:val="000358A2"/>
    <w:rsid w:val="0006100D"/>
    <w:rsid w:val="00061E17"/>
    <w:rsid w:val="00072E3D"/>
    <w:rsid w:val="000C0179"/>
    <w:rsid w:val="000C1306"/>
    <w:rsid w:val="000C6522"/>
    <w:rsid w:val="000F47BA"/>
    <w:rsid w:val="001106A5"/>
    <w:rsid w:val="00156695"/>
    <w:rsid w:val="00166EFE"/>
    <w:rsid w:val="001673FA"/>
    <w:rsid w:val="001C2DC5"/>
    <w:rsid w:val="001D14B2"/>
    <w:rsid w:val="001E695B"/>
    <w:rsid w:val="00241FCC"/>
    <w:rsid w:val="002C29FA"/>
    <w:rsid w:val="002D3170"/>
    <w:rsid w:val="003258FF"/>
    <w:rsid w:val="003512B9"/>
    <w:rsid w:val="003932BF"/>
    <w:rsid w:val="003C3613"/>
    <w:rsid w:val="003E33C8"/>
    <w:rsid w:val="00465770"/>
    <w:rsid w:val="0046665A"/>
    <w:rsid w:val="00495A4A"/>
    <w:rsid w:val="004A45C9"/>
    <w:rsid w:val="004B387F"/>
    <w:rsid w:val="004B77BF"/>
    <w:rsid w:val="004D3090"/>
    <w:rsid w:val="004E7DF4"/>
    <w:rsid w:val="00526321"/>
    <w:rsid w:val="005D7280"/>
    <w:rsid w:val="00683D26"/>
    <w:rsid w:val="00702969"/>
    <w:rsid w:val="00733B22"/>
    <w:rsid w:val="007958E6"/>
    <w:rsid w:val="00797352"/>
    <w:rsid w:val="00822509"/>
    <w:rsid w:val="00861960"/>
    <w:rsid w:val="00882D92"/>
    <w:rsid w:val="008B6EF8"/>
    <w:rsid w:val="00904040"/>
    <w:rsid w:val="00925CAC"/>
    <w:rsid w:val="00933A5A"/>
    <w:rsid w:val="009375ED"/>
    <w:rsid w:val="009B5B24"/>
    <w:rsid w:val="009C7493"/>
    <w:rsid w:val="00A263EF"/>
    <w:rsid w:val="00A362C3"/>
    <w:rsid w:val="00A37FC7"/>
    <w:rsid w:val="00A90FE1"/>
    <w:rsid w:val="00AB223F"/>
    <w:rsid w:val="00AD3C00"/>
    <w:rsid w:val="00AE5735"/>
    <w:rsid w:val="00B31752"/>
    <w:rsid w:val="00B85D2C"/>
    <w:rsid w:val="00C10CB4"/>
    <w:rsid w:val="00C31F09"/>
    <w:rsid w:val="00CD4AB2"/>
    <w:rsid w:val="00CE70F0"/>
    <w:rsid w:val="00CF2C1A"/>
    <w:rsid w:val="00D340C5"/>
    <w:rsid w:val="00D65681"/>
    <w:rsid w:val="00DC4E8E"/>
    <w:rsid w:val="00DD1374"/>
    <w:rsid w:val="00E26D50"/>
    <w:rsid w:val="00F42694"/>
    <w:rsid w:val="00F859FE"/>
    <w:rsid w:val="00FA1D31"/>
    <w:rsid w:val="00FB6146"/>
    <w:rsid w:val="00FC52E5"/>
    <w:rsid w:val="00FD0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FDC86D"/>
  <w15:docId w15:val="{D59C68CB-F683-4405-9328-47A0F649A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0F0"/>
    <w:rPr>
      <w:sz w:val="24"/>
    </w:rPr>
  </w:style>
  <w:style w:type="paragraph" w:styleId="Heading1">
    <w:name w:val="heading 1"/>
    <w:basedOn w:val="Normal"/>
    <w:next w:val="Normal"/>
    <w:link w:val="Heading1Char"/>
    <w:uiPriority w:val="9"/>
    <w:qFormat/>
    <w:rsid w:val="002828E8"/>
    <w:pPr>
      <w:keepNext/>
      <w:keepLines/>
      <w:spacing w:after="120"/>
      <w:outlineLvl w:val="0"/>
    </w:pPr>
    <w:rPr>
      <w:rFonts w:eastAsia="Times New Roman" w:cstheme="minorHAnsi"/>
      <w:b/>
      <w:sz w:val="32"/>
      <w:szCs w:val="32"/>
    </w:rPr>
  </w:style>
  <w:style w:type="paragraph" w:styleId="Heading2">
    <w:name w:val="heading 2"/>
    <w:basedOn w:val="Normal"/>
    <w:next w:val="Normal"/>
    <w:link w:val="Heading2Char"/>
    <w:uiPriority w:val="9"/>
    <w:unhideWhenUsed/>
    <w:qFormat/>
    <w:rsid w:val="00B31752"/>
    <w:pPr>
      <w:keepNext/>
      <w:keepLines/>
      <w:spacing w:before="40" w:after="80"/>
      <w:outlineLvl w:val="1"/>
    </w:pPr>
    <w:rPr>
      <w:rFonts w:asciiTheme="minorHAnsi" w:eastAsiaTheme="majorEastAsia" w:hAnsiTheme="minorHAnsi" w:cstheme="majorBidi"/>
      <w:b/>
      <w:sz w:val="28"/>
      <w:szCs w:val="26"/>
    </w:rPr>
  </w:style>
  <w:style w:type="paragraph" w:styleId="Heading3">
    <w:name w:val="heading 3"/>
    <w:basedOn w:val="Normal"/>
    <w:next w:val="Normal"/>
    <w:link w:val="Heading3Char"/>
    <w:uiPriority w:val="9"/>
    <w:semiHidden/>
    <w:unhideWhenUsed/>
    <w:qFormat/>
    <w:rsid w:val="0091394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2828E8"/>
    <w:rPr>
      <w:rFonts w:eastAsia="Times New Roman" w:cstheme="minorHAnsi"/>
      <w:b/>
      <w:sz w:val="32"/>
      <w:szCs w:val="32"/>
    </w:rPr>
  </w:style>
  <w:style w:type="paragraph" w:styleId="Bibliography">
    <w:name w:val="Bibliography"/>
    <w:basedOn w:val="Normal"/>
    <w:next w:val="Normal"/>
    <w:uiPriority w:val="37"/>
    <w:unhideWhenUsed/>
    <w:rsid w:val="00B048CF"/>
    <w:pPr>
      <w:tabs>
        <w:tab w:val="left" w:pos="504"/>
      </w:tabs>
      <w:spacing w:after="0" w:line="240" w:lineRule="auto"/>
      <w:ind w:left="504" w:hanging="504"/>
    </w:pPr>
  </w:style>
  <w:style w:type="character" w:customStyle="1" w:styleId="Heading2Char">
    <w:name w:val="Heading 2 Char"/>
    <w:basedOn w:val="DefaultParagraphFont"/>
    <w:link w:val="Heading2"/>
    <w:uiPriority w:val="9"/>
    <w:rsid w:val="00B31752"/>
    <w:rPr>
      <w:rFonts w:asciiTheme="minorHAnsi" w:eastAsiaTheme="majorEastAsia" w:hAnsiTheme="minorHAnsi" w:cstheme="majorBidi"/>
      <w:b/>
      <w:sz w:val="28"/>
      <w:szCs w:val="26"/>
    </w:rPr>
  </w:style>
  <w:style w:type="paragraph" w:styleId="ListParagraph">
    <w:name w:val="List Paragraph"/>
    <w:basedOn w:val="Normal"/>
    <w:uiPriority w:val="34"/>
    <w:qFormat/>
    <w:rsid w:val="005E672E"/>
    <w:pPr>
      <w:ind w:left="720"/>
      <w:contextualSpacing/>
    </w:pPr>
  </w:style>
  <w:style w:type="table" w:styleId="TableGrid">
    <w:name w:val="Table Grid"/>
    <w:basedOn w:val="TableNormal"/>
    <w:uiPriority w:val="39"/>
    <w:rsid w:val="005E6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2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C89"/>
  </w:style>
  <w:style w:type="paragraph" w:styleId="Footer">
    <w:name w:val="footer"/>
    <w:basedOn w:val="Normal"/>
    <w:link w:val="FooterChar"/>
    <w:uiPriority w:val="99"/>
    <w:unhideWhenUsed/>
    <w:rsid w:val="004B2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C89"/>
  </w:style>
  <w:style w:type="paragraph" w:styleId="Caption">
    <w:name w:val="caption"/>
    <w:basedOn w:val="Normal"/>
    <w:next w:val="Normal"/>
    <w:uiPriority w:val="35"/>
    <w:unhideWhenUsed/>
    <w:qFormat/>
    <w:rsid w:val="0069232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91394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C79EF"/>
    <w:pPr>
      <w:spacing w:after="0"/>
      <w:outlineLvl w:val="9"/>
    </w:pPr>
    <w:rPr>
      <w:b w:val="0"/>
      <w:color w:val="2F5496" w:themeColor="accent1" w:themeShade="BF"/>
    </w:rPr>
  </w:style>
  <w:style w:type="paragraph" w:styleId="TOC2">
    <w:name w:val="toc 2"/>
    <w:basedOn w:val="Normal"/>
    <w:next w:val="Normal"/>
    <w:autoRedefine/>
    <w:uiPriority w:val="39"/>
    <w:unhideWhenUsed/>
    <w:rsid w:val="005C79EF"/>
    <w:pPr>
      <w:spacing w:after="100"/>
      <w:ind w:left="220"/>
    </w:pPr>
    <w:rPr>
      <w:rFonts w:eastAsiaTheme="minorEastAsia" w:cs="Times New Roman"/>
    </w:rPr>
  </w:style>
  <w:style w:type="paragraph" w:styleId="TOC1">
    <w:name w:val="toc 1"/>
    <w:basedOn w:val="Normal"/>
    <w:next w:val="Normal"/>
    <w:autoRedefine/>
    <w:uiPriority w:val="39"/>
    <w:unhideWhenUsed/>
    <w:rsid w:val="005C79EF"/>
    <w:pPr>
      <w:spacing w:after="100"/>
    </w:pPr>
    <w:rPr>
      <w:rFonts w:eastAsiaTheme="minorEastAsia" w:cs="Times New Roman"/>
    </w:rPr>
  </w:style>
  <w:style w:type="paragraph" w:styleId="TOC3">
    <w:name w:val="toc 3"/>
    <w:basedOn w:val="Normal"/>
    <w:next w:val="Normal"/>
    <w:autoRedefine/>
    <w:uiPriority w:val="39"/>
    <w:unhideWhenUsed/>
    <w:rsid w:val="005C79EF"/>
    <w:pPr>
      <w:spacing w:after="100"/>
      <w:ind w:left="440"/>
    </w:pPr>
    <w:rPr>
      <w:rFonts w:eastAsiaTheme="minorEastAsia" w:cs="Times New Roman"/>
    </w:rPr>
  </w:style>
  <w:style w:type="character" w:styleId="Hyperlink">
    <w:name w:val="Hyperlink"/>
    <w:basedOn w:val="DefaultParagraphFont"/>
    <w:uiPriority w:val="99"/>
    <w:unhideWhenUsed/>
    <w:rsid w:val="005C79EF"/>
    <w:rPr>
      <w:color w:val="0563C1" w:themeColor="hyperlink"/>
      <w:u w:val="single"/>
    </w:rPr>
  </w:style>
  <w:style w:type="paragraph" w:styleId="TableofFigures">
    <w:name w:val="table of figures"/>
    <w:basedOn w:val="Normal"/>
    <w:next w:val="Normal"/>
    <w:uiPriority w:val="99"/>
    <w:unhideWhenUsed/>
    <w:rsid w:val="002828E8"/>
    <w:pPr>
      <w:spacing w:after="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styleId="UnresolvedMention">
    <w:name w:val="Unresolved Mention"/>
    <w:basedOn w:val="DefaultParagraphFont"/>
    <w:uiPriority w:val="99"/>
    <w:semiHidden/>
    <w:unhideWhenUsed/>
    <w:rsid w:val="00861960"/>
    <w:rPr>
      <w:color w:val="605E5C"/>
      <w:shd w:val="clear" w:color="auto" w:fill="E1DFDD"/>
    </w:rPr>
  </w:style>
  <w:style w:type="character" w:styleId="FollowedHyperlink">
    <w:name w:val="FollowedHyperlink"/>
    <w:basedOn w:val="DefaultParagraphFont"/>
    <w:uiPriority w:val="99"/>
    <w:semiHidden/>
    <w:unhideWhenUsed/>
    <w:rsid w:val="00861960"/>
    <w:rPr>
      <w:color w:val="954F72" w:themeColor="followedHyperlink"/>
      <w:u w:val="single"/>
    </w:rPr>
  </w:style>
  <w:style w:type="paragraph" w:styleId="NormalWeb">
    <w:name w:val="Normal (Web)"/>
    <w:basedOn w:val="Normal"/>
    <w:uiPriority w:val="99"/>
    <w:semiHidden/>
    <w:unhideWhenUsed/>
    <w:rsid w:val="001C2DC5"/>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25297">
      <w:bodyDiv w:val="1"/>
      <w:marLeft w:val="0"/>
      <w:marRight w:val="0"/>
      <w:marTop w:val="0"/>
      <w:marBottom w:val="0"/>
      <w:divBdr>
        <w:top w:val="none" w:sz="0" w:space="0" w:color="auto"/>
        <w:left w:val="none" w:sz="0" w:space="0" w:color="auto"/>
        <w:bottom w:val="none" w:sz="0" w:space="0" w:color="auto"/>
        <w:right w:val="none" w:sz="0" w:space="0" w:color="auto"/>
      </w:divBdr>
    </w:div>
    <w:div w:id="118258388">
      <w:bodyDiv w:val="1"/>
      <w:marLeft w:val="0"/>
      <w:marRight w:val="0"/>
      <w:marTop w:val="0"/>
      <w:marBottom w:val="0"/>
      <w:divBdr>
        <w:top w:val="none" w:sz="0" w:space="0" w:color="auto"/>
        <w:left w:val="none" w:sz="0" w:space="0" w:color="auto"/>
        <w:bottom w:val="none" w:sz="0" w:space="0" w:color="auto"/>
        <w:right w:val="none" w:sz="0" w:space="0" w:color="auto"/>
      </w:divBdr>
    </w:div>
    <w:div w:id="244729750">
      <w:bodyDiv w:val="1"/>
      <w:marLeft w:val="0"/>
      <w:marRight w:val="0"/>
      <w:marTop w:val="0"/>
      <w:marBottom w:val="0"/>
      <w:divBdr>
        <w:top w:val="none" w:sz="0" w:space="0" w:color="auto"/>
        <w:left w:val="none" w:sz="0" w:space="0" w:color="auto"/>
        <w:bottom w:val="none" w:sz="0" w:space="0" w:color="auto"/>
        <w:right w:val="none" w:sz="0" w:space="0" w:color="auto"/>
      </w:divBdr>
    </w:div>
    <w:div w:id="251428518">
      <w:bodyDiv w:val="1"/>
      <w:marLeft w:val="0"/>
      <w:marRight w:val="0"/>
      <w:marTop w:val="0"/>
      <w:marBottom w:val="0"/>
      <w:divBdr>
        <w:top w:val="none" w:sz="0" w:space="0" w:color="auto"/>
        <w:left w:val="none" w:sz="0" w:space="0" w:color="auto"/>
        <w:bottom w:val="none" w:sz="0" w:space="0" w:color="auto"/>
        <w:right w:val="none" w:sz="0" w:space="0" w:color="auto"/>
      </w:divBdr>
    </w:div>
    <w:div w:id="283967582">
      <w:bodyDiv w:val="1"/>
      <w:marLeft w:val="0"/>
      <w:marRight w:val="0"/>
      <w:marTop w:val="0"/>
      <w:marBottom w:val="0"/>
      <w:divBdr>
        <w:top w:val="none" w:sz="0" w:space="0" w:color="auto"/>
        <w:left w:val="none" w:sz="0" w:space="0" w:color="auto"/>
        <w:bottom w:val="none" w:sz="0" w:space="0" w:color="auto"/>
        <w:right w:val="none" w:sz="0" w:space="0" w:color="auto"/>
      </w:divBdr>
    </w:div>
    <w:div w:id="307830099">
      <w:bodyDiv w:val="1"/>
      <w:marLeft w:val="0"/>
      <w:marRight w:val="0"/>
      <w:marTop w:val="0"/>
      <w:marBottom w:val="0"/>
      <w:divBdr>
        <w:top w:val="none" w:sz="0" w:space="0" w:color="auto"/>
        <w:left w:val="none" w:sz="0" w:space="0" w:color="auto"/>
        <w:bottom w:val="none" w:sz="0" w:space="0" w:color="auto"/>
        <w:right w:val="none" w:sz="0" w:space="0" w:color="auto"/>
      </w:divBdr>
    </w:div>
    <w:div w:id="336273045">
      <w:bodyDiv w:val="1"/>
      <w:marLeft w:val="0"/>
      <w:marRight w:val="0"/>
      <w:marTop w:val="0"/>
      <w:marBottom w:val="0"/>
      <w:divBdr>
        <w:top w:val="none" w:sz="0" w:space="0" w:color="auto"/>
        <w:left w:val="none" w:sz="0" w:space="0" w:color="auto"/>
        <w:bottom w:val="none" w:sz="0" w:space="0" w:color="auto"/>
        <w:right w:val="none" w:sz="0" w:space="0" w:color="auto"/>
      </w:divBdr>
    </w:div>
    <w:div w:id="433092821">
      <w:bodyDiv w:val="1"/>
      <w:marLeft w:val="0"/>
      <w:marRight w:val="0"/>
      <w:marTop w:val="0"/>
      <w:marBottom w:val="0"/>
      <w:divBdr>
        <w:top w:val="none" w:sz="0" w:space="0" w:color="auto"/>
        <w:left w:val="none" w:sz="0" w:space="0" w:color="auto"/>
        <w:bottom w:val="none" w:sz="0" w:space="0" w:color="auto"/>
        <w:right w:val="none" w:sz="0" w:space="0" w:color="auto"/>
      </w:divBdr>
      <w:divsChild>
        <w:div w:id="82261513">
          <w:marLeft w:val="0"/>
          <w:marRight w:val="0"/>
          <w:marTop w:val="0"/>
          <w:marBottom w:val="0"/>
          <w:divBdr>
            <w:top w:val="single" w:sz="2" w:space="0" w:color="auto"/>
            <w:left w:val="single" w:sz="2" w:space="4" w:color="auto"/>
            <w:bottom w:val="single" w:sz="2" w:space="0" w:color="auto"/>
            <w:right w:val="single" w:sz="2" w:space="4" w:color="auto"/>
          </w:divBdr>
        </w:div>
        <w:div w:id="359278706">
          <w:marLeft w:val="0"/>
          <w:marRight w:val="0"/>
          <w:marTop w:val="0"/>
          <w:marBottom w:val="0"/>
          <w:divBdr>
            <w:top w:val="single" w:sz="2" w:space="0" w:color="auto"/>
            <w:left w:val="single" w:sz="2" w:space="4" w:color="auto"/>
            <w:bottom w:val="single" w:sz="2" w:space="0" w:color="auto"/>
            <w:right w:val="single" w:sz="2" w:space="4" w:color="auto"/>
          </w:divBdr>
        </w:div>
        <w:div w:id="1707827520">
          <w:marLeft w:val="0"/>
          <w:marRight w:val="0"/>
          <w:marTop w:val="0"/>
          <w:marBottom w:val="0"/>
          <w:divBdr>
            <w:top w:val="single" w:sz="2" w:space="0" w:color="auto"/>
            <w:left w:val="single" w:sz="2" w:space="4" w:color="auto"/>
            <w:bottom w:val="single" w:sz="2" w:space="0" w:color="auto"/>
            <w:right w:val="single" w:sz="2" w:space="4" w:color="auto"/>
          </w:divBdr>
        </w:div>
        <w:div w:id="1601447291">
          <w:marLeft w:val="0"/>
          <w:marRight w:val="0"/>
          <w:marTop w:val="0"/>
          <w:marBottom w:val="0"/>
          <w:divBdr>
            <w:top w:val="single" w:sz="2" w:space="0" w:color="auto"/>
            <w:left w:val="single" w:sz="2" w:space="4" w:color="auto"/>
            <w:bottom w:val="single" w:sz="2" w:space="0" w:color="auto"/>
            <w:right w:val="single" w:sz="2" w:space="4" w:color="auto"/>
          </w:divBdr>
        </w:div>
        <w:div w:id="797995689">
          <w:marLeft w:val="0"/>
          <w:marRight w:val="0"/>
          <w:marTop w:val="0"/>
          <w:marBottom w:val="0"/>
          <w:divBdr>
            <w:top w:val="single" w:sz="2" w:space="0" w:color="auto"/>
            <w:left w:val="single" w:sz="2" w:space="4" w:color="auto"/>
            <w:bottom w:val="single" w:sz="2" w:space="0" w:color="auto"/>
            <w:right w:val="single" w:sz="2" w:space="4" w:color="auto"/>
          </w:divBdr>
        </w:div>
      </w:divsChild>
    </w:div>
    <w:div w:id="515078895">
      <w:bodyDiv w:val="1"/>
      <w:marLeft w:val="0"/>
      <w:marRight w:val="0"/>
      <w:marTop w:val="0"/>
      <w:marBottom w:val="0"/>
      <w:divBdr>
        <w:top w:val="none" w:sz="0" w:space="0" w:color="auto"/>
        <w:left w:val="none" w:sz="0" w:space="0" w:color="auto"/>
        <w:bottom w:val="none" w:sz="0" w:space="0" w:color="auto"/>
        <w:right w:val="none" w:sz="0" w:space="0" w:color="auto"/>
      </w:divBdr>
    </w:div>
    <w:div w:id="540096968">
      <w:bodyDiv w:val="1"/>
      <w:marLeft w:val="0"/>
      <w:marRight w:val="0"/>
      <w:marTop w:val="0"/>
      <w:marBottom w:val="0"/>
      <w:divBdr>
        <w:top w:val="none" w:sz="0" w:space="0" w:color="auto"/>
        <w:left w:val="none" w:sz="0" w:space="0" w:color="auto"/>
        <w:bottom w:val="none" w:sz="0" w:space="0" w:color="auto"/>
        <w:right w:val="none" w:sz="0" w:space="0" w:color="auto"/>
      </w:divBdr>
    </w:div>
    <w:div w:id="602422291">
      <w:bodyDiv w:val="1"/>
      <w:marLeft w:val="0"/>
      <w:marRight w:val="0"/>
      <w:marTop w:val="0"/>
      <w:marBottom w:val="0"/>
      <w:divBdr>
        <w:top w:val="none" w:sz="0" w:space="0" w:color="auto"/>
        <w:left w:val="none" w:sz="0" w:space="0" w:color="auto"/>
        <w:bottom w:val="none" w:sz="0" w:space="0" w:color="auto"/>
        <w:right w:val="none" w:sz="0" w:space="0" w:color="auto"/>
      </w:divBdr>
    </w:div>
    <w:div w:id="673536194">
      <w:bodyDiv w:val="1"/>
      <w:marLeft w:val="0"/>
      <w:marRight w:val="0"/>
      <w:marTop w:val="0"/>
      <w:marBottom w:val="0"/>
      <w:divBdr>
        <w:top w:val="none" w:sz="0" w:space="0" w:color="auto"/>
        <w:left w:val="none" w:sz="0" w:space="0" w:color="auto"/>
        <w:bottom w:val="none" w:sz="0" w:space="0" w:color="auto"/>
        <w:right w:val="none" w:sz="0" w:space="0" w:color="auto"/>
      </w:divBdr>
    </w:div>
    <w:div w:id="706565642">
      <w:bodyDiv w:val="1"/>
      <w:marLeft w:val="0"/>
      <w:marRight w:val="0"/>
      <w:marTop w:val="0"/>
      <w:marBottom w:val="0"/>
      <w:divBdr>
        <w:top w:val="none" w:sz="0" w:space="0" w:color="auto"/>
        <w:left w:val="none" w:sz="0" w:space="0" w:color="auto"/>
        <w:bottom w:val="none" w:sz="0" w:space="0" w:color="auto"/>
        <w:right w:val="none" w:sz="0" w:space="0" w:color="auto"/>
      </w:divBdr>
    </w:div>
    <w:div w:id="866800004">
      <w:bodyDiv w:val="1"/>
      <w:marLeft w:val="0"/>
      <w:marRight w:val="0"/>
      <w:marTop w:val="0"/>
      <w:marBottom w:val="0"/>
      <w:divBdr>
        <w:top w:val="none" w:sz="0" w:space="0" w:color="auto"/>
        <w:left w:val="none" w:sz="0" w:space="0" w:color="auto"/>
        <w:bottom w:val="none" w:sz="0" w:space="0" w:color="auto"/>
        <w:right w:val="none" w:sz="0" w:space="0" w:color="auto"/>
      </w:divBdr>
    </w:div>
    <w:div w:id="908730636">
      <w:bodyDiv w:val="1"/>
      <w:marLeft w:val="0"/>
      <w:marRight w:val="0"/>
      <w:marTop w:val="0"/>
      <w:marBottom w:val="0"/>
      <w:divBdr>
        <w:top w:val="none" w:sz="0" w:space="0" w:color="auto"/>
        <w:left w:val="none" w:sz="0" w:space="0" w:color="auto"/>
        <w:bottom w:val="none" w:sz="0" w:space="0" w:color="auto"/>
        <w:right w:val="none" w:sz="0" w:space="0" w:color="auto"/>
      </w:divBdr>
    </w:div>
    <w:div w:id="1021248771">
      <w:bodyDiv w:val="1"/>
      <w:marLeft w:val="0"/>
      <w:marRight w:val="0"/>
      <w:marTop w:val="0"/>
      <w:marBottom w:val="0"/>
      <w:divBdr>
        <w:top w:val="none" w:sz="0" w:space="0" w:color="auto"/>
        <w:left w:val="none" w:sz="0" w:space="0" w:color="auto"/>
        <w:bottom w:val="none" w:sz="0" w:space="0" w:color="auto"/>
        <w:right w:val="none" w:sz="0" w:space="0" w:color="auto"/>
      </w:divBdr>
    </w:div>
    <w:div w:id="1050423068">
      <w:bodyDiv w:val="1"/>
      <w:marLeft w:val="0"/>
      <w:marRight w:val="0"/>
      <w:marTop w:val="0"/>
      <w:marBottom w:val="0"/>
      <w:divBdr>
        <w:top w:val="none" w:sz="0" w:space="0" w:color="auto"/>
        <w:left w:val="none" w:sz="0" w:space="0" w:color="auto"/>
        <w:bottom w:val="none" w:sz="0" w:space="0" w:color="auto"/>
        <w:right w:val="none" w:sz="0" w:space="0" w:color="auto"/>
      </w:divBdr>
    </w:div>
    <w:div w:id="1160462850">
      <w:bodyDiv w:val="1"/>
      <w:marLeft w:val="0"/>
      <w:marRight w:val="0"/>
      <w:marTop w:val="0"/>
      <w:marBottom w:val="0"/>
      <w:divBdr>
        <w:top w:val="none" w:sz="0" w:space="0" w:color="auto"/>
        <w:left w:val="none" w:sz="0" w:space="0" w:color="auto"/>
        <w:bottom w:val="none" w:sz="0" w:space="0" w:color="auto"/>
        <w:right w:val="none" w:sz="0" w:space="0" w:color="auto"/>
      </w:divBdr>
    </w:div>
    <w:div w:id="1236820202">
      <w:bodyDiv w:val="1"/>
      <w:marLeft w:val="0"/>
      <w:marRight w:val="0"/>
      <w:marTop w:val="0"/>
      <w:marBottom w:val="0"/>
      <w:divBdr>
        <w:top w:val="none" w:sz="0" w:space="0" w:color="auto"/>
        <w:left w:val="none" w:sz="0" w:space="0" w:color="auto"/>
        <w:bottom w:val="none" w:sz="0" w:space="0" w:color="auto"/>
        <w:right w:val="none" w:sz="0" w:space="0" w:color="auto"/>
      </w:divBdr>
    </w:div>
    <w:div w:id="1302803095">
      <w:bodyDiv w:val="1"/>
      <w:marLeft w:val="0"/>
      <w:marRight w:val="0"/>
      <w:marTop w:val="0"/>
      <w:marBottom w:val="0"/>
      <w:divBdr>
        <w:top w:val="none" w:sz="0" w:space="0" w:color="auto"/>
        <w:left w:val="none" w:sz="0" w:space="0" w:color="auto"/>
        <w:bottom w:val="none" w:sz="0" w:space="0" w:color="auto"/>
        <w:right w:val="none" w:sz="0" w:space="0" w:color="auto"/>
      </w:divBdr>
    </w:div>
    <w:div w:id="1310131973">
      <w:bodyDiv w:val="1"/>
      <w:marLeft w:val="0"/>
      <w:marRight w:val="0"/>
      <w:marTop w:val="0"/>
      <w:marBottom w:val="0"/>
      <w:divBdr>
        <w:top w:val="none" w:sz="0" w:space="0" w:color="auto"/>
        <w:left w:val="none" w:sz="0" w:space="0" w:color="auto"/>
        <w:bottom w:val="none" w:sz="0" w:space="0" w:color="auto"/>
        <w:right w:val="none" w:sz="0" w:space="0" w:color="auto"/>
      </w:divBdr>
    </w:div>
    <w:div w:id="1329485432">
      <w:bodyDiv w:val="1"/>
      <w:marLeft w:val="0"/>
      <w:marRight w:val="0"/>
      <w:marTop w:val="0"/>
      <w:marBottom w:val="0"/>
      <w:divBdr>
        <w:top w:val="none" w:sz="0" w:space="0" w:color="auto"/>
        <w:left w:val="none" w:sz="0" w:space="0" w:color="auto"/>
        <w:bottom w:val="none" w:sz="0" w:space="0" w:color="auto"/>
        <w:right w:val="none" w:sz="0" w:space="0" w:color="auto"/>
      </w:divBdr>
    </w:div>
    <w:div w:id="1405763835">
      <w:bodyDiv w:val="1"/>
      <w:marLeft w:val="0"/>
      <w:marRight w:val="0"/>
      <w:marTop w:val="0"/>
      <w:marBottom w:val="0"/>
      <w:divBdr>
        <w:top w:val="none" w:sz="0" w:space="0" w:color="auto"/>
        <w:left w:val="none" w:sz="0" w:space="0" w:color="auto"/>
        <w:bottom w:val="none" w:sz="0" w:space="0" w:color="auto"/>
        <w:right w:val="none" w:sz="0" w:space="0" w:color="auto"/>
      </w:divBdr>
    </w:div>
    <w:div w:id="1406344166">
      <w:bodyDiv w:val="1"/>
      <w:marLeft w:val="0"/>
      <w:marRight w:val="0"/>
      <w:marTop w:val="0"/>
      <w:marBottom w:val="0"/>
      <w:divBdr>
        <w:top w:val="none" w:sz="0" w:space="0" w:color="auto"/>
        <w:left w:val="none" w:sz="0" w:space="0" w:color="auto"/>
        <w:bottom w:val="none" w:sz="0" w:space="0" w:color="auto"/>
        <w:right w:val="none" w:sz="0" w:space="0" w:color="auto"/>
      </w:divBdr>
    </w:div>
    <w:div w:id="1692409719">
      <w:bodyDiv w:val="1"/>
      <w:marLeft w:val="0"/>
      <w:marRight w:val="0"/>
      <w:marTop w:val="0"/>
      <w:marBottom w:val="0"/>
      <w:divBdr>
        <w:top w:val="none" w:sz="0" w:space="0" w:color="auto"/>
        <w:left w:val="none" w:sz="0" w:space="0" w:color="auto"/>
        <w:bottom w:val="none" w:sz="0" w:space="0" w:color="auto"/>
        <w:right w:val="none" w:sz="0" w:space="0" w:color="auto"/>
      </w:divBdr>
    </w:div>
    <w:div w:id="1740857571">
      <w:bodyDiv w:val="1"/>
      <w:marLeft w:val="0"/>
      <w:marRight w:val="0"/>
      <w:marTop w:val="0"/>
      <w:marBottom w:val="0"/>
      <w:divBdr>
        <w:top w:val="none" w:sz="0" w:space="0" w:color="auto"/>
        <w:left w:val="none" w:sz="0" w:space="0" w:color="auto"/>
        <w:bottom w:val="none" w:sz="0" w:space="0" w:color="auto"/>
        <w:right w:val="none" w:sz="0" w:space="0" w:color="auto"/>
      </w:divBdr>
    </w:div>
    <w:div w:id="1951432684">
      <w:bodyDiv w:val="1"/>
      <w:marLeft w:val="0"/>
      <w:marRight w:val="0"/>
      <w:marTop w:val="0"/>
      <w:marBottom w:val="0"/>
      <w:divBdr>
        <w:top w:val="none" w:sz="0" w:space="0" w:color="auto"/>
        <w:left w:val="none" w:sz="0" w:space="0" w:color="auto"/>
        <w:bottom w:val="none" w:sz="0" w:space="0" w:color="auto"/>
        <w:right w:val="none" w:sz="0" w:space="0" w:color="auto"/>
      </w:divBdr>
      <w:divsChild>
        <w:div w:id="2145655607">
          <w:marLeft w:val="0"/>
          <w:marRight w:val="0"/>
          <w:marTop w:val="0"/>
          <w:marBottom w:val="0"/>
          <w:divBdr>
            <w:top w:val="single" w:sz="2" w:space="0" w:color="E5E7EB"/>
            <w:left w:val="single" w:sz="2" w:space="0" w:color="E5E7EB"/>
            <w:bottom w:val="single" w:sz="2" w:space="0" w:color="E5E7EB"/>
            <w:right w:val="single" w:sz="2" w:space="0" w:color="E5E7EB"/>
          </w:divBdr>
          <w:divsChild>
            <w:div w:id="213586665">
              <w:marLeft w:val="0"/>
              <w:marRight w:val="0"/>
              <w:marTop w:val="0"/>
              <w:marBottom w:val="0"/>
              <w:divBdr>
                <w:top w:val="single" w:sz="2" w:space="0" w:color="auto"/>
                <w:left w:val="single" w:sz="2" w:space="0" w:color="auto"/>
                <w:bottom w:val="single" w:sz="2" w:space="0" w:color="auto"/>
                <w:right w:val="single" w:sz="2" w:space="0" w:color="auto"/>
              </w:divBdr>
              <w:divsChild>
                <w:div w:id="1084256749">
                  <w:marLeft w:val="0"/>
                  <w:marRight w:val="0"/>
                  <w:marTop w:val="0"/>
                  <w:marBottom w:val="0"/>
                  <w:divBdr>
                    <w:top w:val="single" w:sz="2" w:space="0" w:color="auto"/>
                    <w:left w:val="single" w:sz="2" w:space="0" w:color="auto"/>
                    <w:bottom w:val="single" w:sz="2" w:space="0" w:color="auto"/>
                    <w:right w:val="single" w:sz="2" w:space="0" w:color="auto"/>
                  </w:divBdr>
                  <w:divsChild>
                    <w:div w:id="525557468">
                      <w:marLeft w:val="0"/>
                      <w:marRight w:val="0"/>
                      <w:marTop w:val="0"/>
                      <w:marBottom w:val="0"/>
                      <w:divBdr>
                        <w:top w:val="single" w:sz="2" w:space="0" w:color="E5E7EB"/>
                        <w:left w:val="single" w:sz="2" w:space="0" w:color="E5E7EB"/>
                        <w:bottom w:val="single" w:sz="2" w:space="0" w:color="E5E7EB"/>
                        <w:right w:val="single" w:sz="2" w:space="0" w:color="E5E7EB"/>
                      </w:divBdr>
                      <w:divsChild>
                        <w:div w:id="1994597473">
                          <w:marLeft w:val="0"/>
                          <w:marRight w:val="0"/>
                          <w:marTop w:val="0"/>
                          <w:marBottom w:val="0"/>
                          <w:divBdr>
                            <w:top w:val="single" w:sz="2" w:space="0" w:color="E5E7EB"/>
                            <w:left w:val="single" w:sz="2" w:space="0" w:color="E5E7EB"/>
                            <w:bottom w:val="single" w:sz="2" w:space="0" w:color="E5E7EB"/>
                            <w:right w:val="single" w:sz="2" w:space="0" w:color="E5E7EB"/>
                          </w:divBdr>
                          <w:divsChild>
                            <w:div w:id="1932355334">
                              <w:marLeft w:val="0"/>
                              <w:marRight w:val="0"/>
                              <w:marTop w:val="0"/>
                              <w:marBottom w:val="0"/>
                              <w:divBdr>
                                <w:top w:val="single" w:sz="2" w:space="0" w:color="E5E7EB"/>
                                <w:left w:val="single" w:sz="2" w:space="0" w:color="E5E7EB"/>
                                <w:bottom w:val="single" w:sz="2" w:space="0" w:color="E5E7EB"/>
                                <w:right w:val="single" w:sz="2" w:space="0" w:color="E5E7EB"/>
                              </w:divBdr>
                              <w:divsChild>
                                <w:div w:id="1638998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76523814">
                  <w:marLeft w:val="0"/>
                  <w:marRight w:val="0"/>
                  <w:marTop w:val="0"/>
                  <w:marBottom w:val="0"/>
                  <w:divBdr>
                    <w:top w:val="single" w:sz="2" w:space="0" w:color="auto"/>
                    <w:left w:val="single" w:sz="2" w:space="0" w:color="auto"/>
                    <w:bottom w:val="single" w:sz="2" w:space="0" w:color="auto"/>
                    <w:right w:val="single" w:sz="2" w:space="0" w:color="auto"/>
                  </w:divBdr>
                  <w:divsChild>
                    <w:div w:id="847410059">
                      <w:marLeft w:val="0"/>
                      <w:marRight w:val="0"/>
                      <w:marTop w:val="0"/>
                      <w:marBottom w:val="0"/>
                      <w:divBdr>
                        <w:top w:val="single" w:sz="2" w:space="0" w:color="E5E7EB"/>
                        <w:left w:val="single" w:sz="2" w:space="0" w:color="E5E7EB"/>
                        <w:bottom w:val="single" w:sz="2" w:space="0" w:color="E5E7EB"/>
                        <w:right w:val="single" w:sz="2" w:space="0" w:color="E5E7EB"/>
                      </w:divBdr>
                      <w:divsChild>
                        <w:div w:id="432210572">
                          <w:marLeft w:val="0"/>
                          <w:marRight w:val="0"/>
                          <w:marTop w:val="0"/>
                          <w:marBottom w:val="0"/>
                          <w:divBdr>
                            <w:top w:val="single" w:sz="2" w:space="0" w:color="E5E7EB"/>
                            <w:left w:val="single" w:sz="2" w:space="0" w:color="E5E7EB"/>
                            <w:bottom w:val="single" w:sz="2" w:space="0" w:color="E5E7EB"/>
                            <w:right w:val="single" w:sz="2" w:space="0" w:color="E5E7EB"/>
                          </w:divBdr>
                          <w:divsChild>
                            <w:div w:id="9624180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5810996">
                          <w:marLeft w:val="0"/>
                          <w:marRight w:val="0"/>
                          <w:marTop w:val="0"/>
                          <w:marBottom w:val="0"/>
                          <w:divBdr>
                            <w:top w:val="single" w:sz="2" w:space="0" w:color="E5E7EB"/>
                            <w:left w:val="single" w:sz="2" w:space="0" w:color="E5E7EB"/>
                            <w:bottom w:val="single" w:sz="2" w:space="0" w:color="E5E7EB"/>
                            <w:right w:val="single" w:sz="2" w:space="0" w:color="E5E7EB"/>
                          </w:divBdr>
                          <w:divsChild>
                            <w:div w:id="8134502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vEPv6bClEGILcd8gVh51S2H5g==">CgMxLjAyCGguZ2pkZ3hzMgloLjMwajB6bGwyCWguMWZvYjl0ZTIJaC4zem55c2g3MgloLjJldDkycDAyCGgudHlqY3d0MgloLjNkeTZ2a20yCWguMXQzaDVzZjIJaC40ZDM0b2c4MgloLjJzOGV5bzEyCWguMTdkcDh2dTIJaC4zcmRjcmpuMgloLjI2aW4xcmcyCGgubG54Yno5MgloLjM1bmt1bjI4AHIhMTJTLXlfR0NNOFJPTTFZQXo2TVZIbTNDMFluUVk5bHhZ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0607B3E-F205-44D2-83CC-1871932B1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30</Pages>
  <Words>5757</Words>
  <Characters>34085</Characters>
  <Application>Microsoft Office Word</Application>
  <DocSecurity>0</DocSecurity>
  <Lines>971</Lines>
  <Paragraphs>620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Ishpreet Kapoor</dc:creator>
  <cp:lastModifiedBy>Ishpreet Kapoor</cp:lastModifiedBy>
  <cp:revision>34</cp:revision>
  <dcterms:created xsi:type="dcterms:W3CDTF">2024-10-31T20:03:00Z</dcterms:created>
  <dcterms:modified xsi:type="dcterms:W3CDTF">2024-11-15T04:30:00Z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c75f6ca9d64429e1c4029a8514527bac13cc64f043e45c33e10c971b8ad6d62f</vt:lpwstr>
  </property>
  <property fmtid="{D5CDD505-2E9C-101B-9397-08002B2CF9AE}" pid="3" name="ZOTERO_PREF_1">
    <vt:lpwstr>&lt;data data-version="3" zotero-version="6.0.36"&gt;&lt;session id="iNs474pN"/&gt;&lt;style id="http://www.zotero.org/styles/ieee" locale="en-US" hasBibliography="1" bibliographyStyleHasBeenSet="1"/&gt;&lt;prefs&gt;&lt;pref name="fieldType" value="Field"/&gt;&lt;/prefs&gt;&lt;/data&gt;</vt:lpwstr>
  </property>
</Properties>
</file>