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019FF" w14:textId="77777777" w:rsidR="00753EF7" w:rsidRDefault="00753EF7" w:rsidP="00753EF7">
      <w:r>
        <w:t>Analysis Summary</w:t>
      </w:r>
    </w:p>
    <w:p w14:paraId="7B71F824" w14:textId="77777777" w:rsidR="00753EF7" w:rsidRDefault="00753EF7" w:rsidP="00753EF7"/>
    <w:p w14:paraId="43BCCBE3" w14:textId="27010533" w:rsidR="00753EF7" w:rsidRDefault="00753EF7" w:rsidP="00753EF7">
      <w:r>
        <w:t>In this analysis, we have examined the standardized test results for our school district, delving into various aspects of academic performance and school characteristics. The primary objective was to identify trends, disparities, and factors that may influence student outcomes. Here are the key takeaways from our analysis:</w:t>
      </w:r>
    </w:p>
    <w:p w14:paraId="3CE69C2E" w14:textId="77777777" w:rsidR="00753EF7" w:rsidRDefault="00753EF7" w:rsidP="00753EF7">
      <w:r>
        <w:t>Performance Across Schools:</w:t>
      </w:r>
    </w:p>
    <w:p w14:paraId="561A70C1" w14:textId="71473BCB" w:rsidR="00753EF7" w:rsidRDefault="00753EF7" w:rsidP="00753EF7">
      <w:r>
        <w:t>We observed a notable variation in academic performance among the schools in our district. While some schools consistently achieved high scores in math and reading, others struggled to meet the same standards. This discrepancy warrants further investigation to understand the underlying factors contributing to these disparities.</w:t>
      </w:r>
    </w:p>
    <w:p w14:paraId="3984641A" w14:textId="6D314181" w:rsidR="00753EF7" w:rsidRDefault="00753EF7" w:rsidP="00753EF7">
      <w:r>
        <w:t>Conclusion 1: There is a significant disparity in academic performance among schools in our district.</w:t>
      </w:r>
    </w:p>
    <w:p w14:paraId="5563BDFB" w14:textId="77777777" w:rsidR="00753EF7" w:rsidRDefault="00753EF7" w:rsidP="00753EF7"/>
    <w:p w14:paraId="71F3C666" w14:textId="77777777" w:rsidR="00753EF7" w:rsidRDefault="00753EF7" w:rsidP="00753EF7">
      <w:r>
        <w:t>Impact of School Type:</w:t>
      </w:r>
    </w:p>
    <w:p w14:paraId="300F22F4" w14:textId="77777777" w:rsidR="00753EF7" w:rsidRDefault="00753EF7" w:rsidP="00753EF7">
      <w:r>
        <w:t>Our analysis revealed a stark contrast between charter schools and district schools. Charter schools generally outperformed district schools in both math and reading scores, boasting higher average scores and a higher percentage of students passing standardized tests. This suggests that the school type may play a significant role in academic outcomes and deserves consideration in future budget allocation decisions.</w:t>
      </w:r>
    </w:p>
    <w:p w14:paraId="4FBCB3B2" w14:textId="77777777" w:rsidR="00753EF7" w:rsidRDefault="00753EF7" w:rsidP="00753EF7"/>
    <w:p w14:paraId="15469154" w14:textId="77777777" w:rsidR="00753EF7" w:rsidRDefault="00753EF7" w:rsidP="00753EF7">
      <w:r>
        <w:t>Conclusion 2: Charter schools, on average, achieve better academic outcomes compared to district schools in our district.</w:t>
      </w:r>
    </w:p>
    <w:p w14:paraId="4F41F8F0" w14:textId="77777777" w:rsidR="00753EF7" w:rsidRDefault="00753EF7" w:rsidP="00753EF7"/>
    <w:p w14:paraId="30F7FC96" w14:textId="77777777" w:rsidR="00753EF7" w:rsidRDefault="00753EF7" w:rsidP="00753EF7">
      <w:r>
        <w:t>Budget Allocation and Academic Performance:</w:t>
      </w:r>
    </w:p>
    <w:p w14:paraId="3C87A3D5" w14:textId="3629E15F" w:rsidR="00753EF7" w:rsidRDefault="00181217" w:rsidP="00753EF7">
      <w:r w:rsidRPr="00181217">
        <w:t>Our analysis hints at a correlation between per-student budget allocation and academic performance. Schools with higher budgets tend to perform better in standardized tests. However, a causal relationship remains unverified. We recommend further financial and academic studies to elucidate the intricate dynamics.</w:t>
      </w:r>
    </w:p>
    <w:p w14:paraId="3AA505A9" w14:textId="77777777" w:rsidR="00753EF7" w:rsidRDefault="00753EF7" w:rsidP="00753EF7">
      <w:r>
        <w:t>School Size Matters:</w:t>
      </w:r>
    </w:p>
    <w:p w14:paraId="67D6F1B8" w14:textId="77777777" w:rsidR="00753EF7" w:rsidRDefault="00753EF7" w:rsidP="00753EF7">
      <w:r>
        <w:t>School size emerged as a crucial factor in academic performance. Small and medium-sized schools consistently outperformed large schools in both math and reading scores. This finding suggests that smaller schools may provide a more conducive learning environment for our students. It's worth exploring potential strategies to enhance the educational experience in larger schools.</w:t>
      </w:r>
    </w:p>
    <w:p w14:paraId="3C040B11" w14:textId="77777777" w:rsidR="00753EF7" w:rsidRDefault="00753EF7" w:rsidP="00753EF7"/>
    <w:p w14:paraId="0229623F" w14:textId="77777777" w:rsidR="00753EF7" w:rsidRDefault="00753EF7" w:rsidP="00753EF7">
      <w:r>
        <w:lastRenderedPageBreak/>
        <w:t>Conclusion 3: Smaller and medium-sized schools tend to have better academic performance than larger schools.</w:t>
      </w:r>
    </w:p>
    <w:p w14:paraId="08AAC0EA" w14:textId="77777777" w:rsidR="00753EF7" w:rsidRDefault="00753EF7" w:rsidP="00753EF7"/>
    <w:p w14:paraId="19B78311" w14:textId="77777777" w:rsidR="00753EF7" w:rsidRDefault="00753EF7" w:rsidP="00753EF7">
      <w:r>
        <w:t>Recommendations for Future Decision-Making:</w:t>
      </w:r>
    </w:p>
    <w:p w14:paraId="302BD42C" w14:textId="77777777" w:rsidR="00753EF7" w:rsidRDefault="00753EF7" w:rsidP="00753EF7">
      <w:r>
        <w:t>Based on our analysis and the conclusions drawn, we recommend that the school board and the mayor consider the following when making future decisions regarding school budgets and priorities:</w:t>
      </w:r>
    </w:p>
    <w:p w14:paraId="1C775EA3" w14:textId="77777777" w:rsidR="00753EF7" w:rsidRDefault="00753EF7" w:rsidP="00753EF7"/>
    <w:p w14:paraId="2A76495A" w14:textId="77777777" w:rsidR="00753EF7" w:rsidRDefault="00753EF7" w:rsidP="00753EF7">
      <w:r>
        <w:t>Allocate resources to address the disparities in academic performance among schools, with a focus on improving underperforming schools.</w:t>
      </w:r>
    </w:p>
    <w:p w14:paraId="16E8D162" w14:textId="77777777" w:rsidR="00753EF7" w:rsidRDefault="00753EF7" w:rsidP="00753EF7">
      <w:r>
        <w:t>Explore the factors contributing to the success of charter schools and assess whether similar strategies can be implemented in district schools.</w:t>
      </w:r>
    </w:p>
    <w:p w14:paraId="7CB569F6" w14:textId="77777777" w:rsidR="00753EF7" w:rsidRDefault="00753EF7" w:rsidP="00753EF7">
      <w:r>
        <w:t>Continue monitoring the relationship between budget allocation and academic performance to make informed decisions about resource distribution.</w:t>
      </w:r>
    </w:p>
    <w:p w14:paraId="56AF0441" w14:textId="77777777" w:rsidR="00753EF7" w:rsidRDefault="00753EF7" w:rsidP="00753EF7">
      <w:r>
        <w:t>Investigate the benefits of smaller school sizes and consider strategies to optimize the learning environment in larger schools.</w:t>
      </w:r>
    </w:p>
    <w:p w14:paraId="2559F8D1" w14:textId="134319D7" w:rsidR="003F04AD" w:rsidRDefault="00753EF7" w:rsidP="00753EF7">
      <w:r>
        <w:t>This analysis provides a valuable foundation for data-driven decision-making in our school district. By addressing the identified trends and disparities, we can work towards improving educational opportunities and outcomes for all our students.</w:t>
      </w:r>
    </w:p>
    <w:sectPr w:rsidR="003F0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61"/>
    <w:rsid w:val="00181217"/>
    <w:rsid w:val="002147D1"/>
    <w:rsid w:val="003F04AD"/>
    <w:rsid w:val="006066D8"/>
    <w:rsid w:val="00753EF7"/>
    <w:rsid w:val="00AB4F61"/>
    <w:rsid w:val="00B70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19FC"/>
  <w15:chartTrackingRefBased/>
  <w15:docId w15:val="{189B22E3-7AB9-4B9E-B55D-FE9E6A38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YaBoi Ant</dc:creator>
  <cp:keywords/>
  <dc:description/>
  <cp:lastModifiedBy>YaBoi Ant</cp:lastModifiedBy>
  <cp:revision>2</cp:revision>
  <dcterms:created xsi:type="dcterms:W3CDTF">2023-09-19T02:03:00Z</dcterms:created>
  <dcterms:modified xsi:type="dcterms:W3CDTF">2023-09-19T02:19:00Z</dcterms:modified>
</cp:coreProperties>
</file>