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BA827" w14:textId="77777777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</w:p>
    <w:p w14:paraId="5643945A" w14:textId="16C4018C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  <w:r w:rsidRPr="00F470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65FB0ED4" wp14:editId="666D85C7">
            <wp:simplePos x="0" y="0"/>
            <wp:positionH relativeFrom="column">
              <wp:posOffset>2939415</wp:posOffset>
            </wp:positionH>
            <wp:positionV relativeFrom="paragraph">
              <wp:posOffset>113421</wp:posOffset>
            </wp:positionV>
            <wp:extent cx="3212074" cy="910753"/>
            <wp:effectExtent l="0" t="0" r="1270" b="0"/>
            <wp:wrapTight wrapText="bothSides">
              <wp:wrapPolygon edited="0">
                <wp:start x="14861" y="1205"/>
                <wp:lineTo x="0" y="1808"/>
                <wp:lineTo x="0" y="18979"/>
                <wp:lineTo x="11872" y="19883"/>
                <wp:lineTo x="18705" y="19883"/>
                <wp:lineTo x="20584" y="19280"/>
                <wp:lineTo x="21523" y="18377"/>
                <wp:lineTo x="21523" y="7531"/>
                <wp:lineTo x="16655" y="6628"/>
                <wp:lineTo x="16911" y="3314"/>
                <wp:lineTo x="15374" y="1205"/>
                <wp:lineTo x="14861" y="1205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74" cy="9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0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9264" behindDoc="1" locked="0" layoutInCell="1" allowOverlap="1" wp14:anchorId="1CD65802" wp14:editId="307CFC61">
            <wp:simplePos x="0" y="0"/>
            <wp:positionH relativeFrom="column">
              <wp:posOffset>-208280</wp:posOffset>
            </wp:positionH>
            <wp:positionV relativeFrom="paragraph">
              <wp:posOffset>117964</wp:posOffset>
            </wp:positionV>
            <wp:extent cx="2580640" cy="902335"/>
            <wp:effectExtent l="0" t="0" r="0" b="0"/>
            <wp:wrapTight wrapText="bothSides">
              <wp:wrapPolygon edited="0">
                <wp:start x="2551" y="0"/>
                <wp:lineTo x="1594" y="1216"/>
                <wp:lineTo x="319" y="3952"/>
                <wp:lineTo x="0" y="6992"/>
                <wp:lineTo x="0" y="14897"/>
                <wp:lineTo x="1169" y="19457"/>
                <wp:lineTo x="2445" y="21281"/>
                <wp:lineTo x="2657" y="21281"/>
                <wp:lineTo x="4783" y="21281"/>
                <wp:lineTo x="4890" y="21281"/>
                <wp:lineTo x="6059" y="19457"/>
                <wp:lineTo x="21472" y="17329"/>
                <wp:lineTo x="21472" y="11552"/>
                <wp:lineTo x="20409" y="9728"/>
                <wp:lineTo x="20303" y="4864"/>
                <wp:lineTo x="19984" y="4864"/>
                <wp:lineTo x="20409" y="3648"/>
                <wp:lineTo x="18709" y="3040"/>
                <wp:lineTo x="4890" y="0"/>
                <wp:lineTo x="2551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F5545" w14:textId="1C55242E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</w:p>
    <w:p w14:paraId="534CB89B" w14:textId="588AFD52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</w:p>
    <w:p w14:paraId="4D9A2812" w14:textId="77777777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begin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instrText xml:space="preserve"> INCLUDEPICTURE "https://lh4.googleusercontent.com/InmZxWrcxAH3r7lYrh1E1HDSk33rmNM0uwCMqv-wo7CJ1_2Dlt77y3pK-gJJNhHYbLdQ_E4YUrz_NakFVlIgNQAIgLobQUI2elAdEAs2HW_2C_TPqjHE49HIynaMyDCo0fuMD3xR" \* MERGEFORMATINET </w:instrText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separate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end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begin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instrText xml:space="preserve"> INCLUDEPICTURE "https://lh3.googleusercontent.com/BLxdoGIw_0P1Mjg1t7IZzqlDVPNMZuijKOv8n2UsUPYwqC5fz7C3_1wqwNSZh2vT8SRfn8aI2VU2mt6whu2mNtPA67NHmQkbhzrOVxtsIkTESiUUfFxDypySCSv0TR3ZR4zu6CSi" \* MERGEFORMATINET </w:instrText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separate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end"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5767B8E3" w14:textId="77777777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6B74CD81" w14:textId="2E002A69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4CDF51ED" w14:textId="77777777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2E56CE89" w14:textId="0DF02533" w:rsidR="00F47062" w:rsidRPr="00F47062" w:rsidRDefault="00F47062" w:rsidP="00F47062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Projet API</w:t>
      </w:r>
    </w:p>
    <w:p w14:paraId="533E24A7" w14:textId="77777777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1210EE11" w14:textId="3E99778E" w:rsidR="00F47062" w:rsidRPr="00F47062" w:rsidRDefault="00F47062" w:rsidP="00F47062">
      <w:pPr>
        <w:ind w:hanging="20"/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Anthony PELLIZZERI</w:t>
      </w:r>
    </w:p>
    <w:p w14:paraId="2E89BC06" w14:textId="77777777" w:rsidR="00F47062" w:rsidRPr="00F47062" w:rsidRDefault="00F47062" w:rsidP="00F47062">
      <w:pPr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74FEEE58" w14:textId="74E8BD59" w:rsidR="00F47062" w:rsidRPr="00F47062" w:rsidRDefault="00F47062" w:rsidP="00F47062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Professeur</w:t>
      </w:r>
      <w:r w:rsidRPr="00F47062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: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Olivier Perrin</w:t>
      </w:r>
    </w:p>
    <w:p w14:paraId="43054279" w14:textId="77777777" w:rsidR="004F0240" w:rsidRDefault="004F0240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4EF9543A" w14:textId="77777777" w:rsidR="004F0240" w:rsidRDefault="004F0240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66A48289" w14:textId="77777777" w:rsidR="004F0240" w:rsidRDefault="004F0240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730AA0B3" w14:textId="4E21180D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79C3E13E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Académie Nancy-Metz</w:t>
      </w:r>
    </w:p>
    <w:p w14:paraId="6AA50F37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Université de Lorraine</w:t>
      </w:r>
    </w:p>
    <w:p w14:paraId="5945AF62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Institut des Sciences du Digital</w:t>
      </w:r>
    </w:p>
    <w:p w14:paraId="61662CD9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Management &amp; Cognition</w:t>
      </w:r>
    </w:p>
    <w:p w14:paraId="27D37067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Master 2 MIAGE ACSI</w:t>
      </w:r>
    </w:p>
    <w:p w14:paraId="758BE4A6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Année 2020-2021</w:t>
      </w:r>
    </w:p>
    <w:p w14:paraId="12CFAE37" w14:textId="77777777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53CD315F" w14:textId="77777777" w:rsidR="00F47062" w:rsidRDefault="00F47062">
      <w:pPr>
        <w:rPr>
          <w:rFonts w:ascii="_¶'53¡˛" w:hAnsi="_¶'53¡˛" w:cs="_¶'53¡˛"/>
          <w:color w:val="0B5395"/>
          <w:sz w:val="40"/>
          <w:szCs w:val="40"/>
        </w:rPr>
      </w:pPr>
      <w:r>
        <w:rPr>
          <w:rFonts w:ascii="_¶'53¡˛" w:hAnsi="_¶'53¡˛" w:cs="_¶'53¡˛"/>
          <w:color w:val="0B5395"/>
          <w:sz w:val="40"/>
          <w:szCs w:val="40"/>
        </w:rPr>
        <w:br w:type="page"/>
      </w:r>
    </w:p>
    <w:sdt>
      <w:sdtPr>
        <w:id w:val="-1958399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5285C8B" w14:textId="64E61851" w:rsidR="00974503" w:rsidRDefault="00974503" w:rsidP="00C76554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7C874834" w14:textId="740FB3B5" w:rsidR="00C76554" w:rsidRDefault="00974503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9065391" w:history="1">
            <w:r w:rsidR="00C76554" w:rsidRPr="00AB3B31">
              <w:rPr>
                <w:rStyle w:val="Lienhypertexte"/>
                <w:noProof/>
              </w:rPr>
              <w:t>I.</w:t>
            </w:r>
            <w:r w:rsidR="00C7655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C76554" w:rsidRPr="00AB3B31">
              <w:rPr>
                <w:rStyle w:val="Lienhypertexte"/>
                <w:noProof/>
              </w:rPr>
              <w:t>Réalisation</w:t>
            </w:r>
            <w:r w:rsidR="00C76554">
              <w:rPr>
                <w:noProof/>
                <w:webHidden/>
              </w:rPr>
              <w:tab/>
            </w:r>
            <w:r w:rsidR="00C76554">
              <w:rPr>
                <w:noProof/>
                <w:webHidden/>
              </w:rPr>
              <w:fldChar w:fldCharType="begin"/>
            </w:r>
            <w:r w:rsidR="00C76554">
              <w:rPr>
                <w:noProof/>
                <w:webHidden/>
              </w:rPr>
              <w:instrText xml:space="preserve"> PAGEREF _Toc69065391 \h </w:instrText>
            </w:r>
            <w:r w:rsidR="00C76554">
              <w:rPr>
                <w:noProof/>
                <w:webHidden/>
              </w:rPr>
            </w:r>
            <w:r w:rsidR="00C76554">
              <w:rPr>
                <w:noProof/>
                <w:webHidden/>
              </w:rPr>
              <w:fldChar w:fldCharType="separate"/>
            </w:r>
            <w:r w:rsidR="00C76554">
              <w:rPr>
                <w:noProof/>
                <w:webHidden/>
              </w:rPr>
              <w:t>3</w:t>
            </w:r>
            <w:r w:rsidR="00C76554">
              <w:rPr>
                <w:noProof/>
                <w:webHidden/>
              </w:rPr>
              <w:fldChar w:fldCharType="end"/>
            </w:r>
          </w:hyperlink>
        </w:p>
        <w:p w14:paraId="6CE9DEC9" w14:textId="18F98908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392" w:history="1">
            <w:r w:rsidRPr="00AB3B31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B470" w14:textId="7F92A8B0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3" w:history="1">
            <w:r w:rsidRPr="00AB3B31">
              <w:rPr>
                <w:rStyle w:val="Lienhypertexte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discovery : Consul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0A6D" w14:textId="6CC21BBC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4" w:history="1">
            <w:r w:rsidRPr="00AB3B31">
              <w:rPr>
                <w:rStyle w:val="Lienhypertexte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Metrics : 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B3FE" w14:textId="141B7DD5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5" w:history="1">
            <w:r w:rsidRPr="00AB3B31">
              <w:rPr>
                <w:rStyle w:val="Lienhypertexte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Base de données :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DA2F" w14:textId="67753520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6" w:history="1">
            <w:r w:rsidRPr="00AB3B31">
              <w:rPr>
                <w:rStyle w:val="Lienhypertexte"/>
                <w:noProof/>
              </w:rPr>
              <w:t>d)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Conteneurisation :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1EC8" w14:textId="5C80AC59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397" w:history="1">
            <w:r w:rsidRPr="00AB3B31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Découpage micro-services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B31B" w14:textId="1EC910C1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8" w:history="1">
            <w:r w:rsidRPr="00AB3B31">
              <w:rPr>
                <w:rStyle w:val="Lienhypertexte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BB1F" w14:textId="5A868BEF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9" w:history="1">
            <w:r w:rsidRPr="00AB3B31">
              <w:rPr>
                <w:rStyle w:val="Lienhypertexte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dégradation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6375" w14:textId="44B3A4B2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400" w:history="1">
            <w:r w:rsidRPr="00AB3B31">
              <w:rPr>
                <w:rStyle w:val="Lienhypertexte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7F7B" w14:textId="2C918C3C" w:rsidR="00C76554" w:rsidRDefault="00C76554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69065401" w:history="1">
            <w:r w:rsidRPr="00AB3B31">
              <w:rPr>
                <w:rStyle w:val="Lienhypertexte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74D1" w14:textId="2082ED7C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2" w:history="1">
            <w:r w:rsidRPr="00AB3B31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3550" w14:textId="71DF2A15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3" w:history="1">
            <w:r w:rsidRPr="00AB3B31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Hystrix (circuit breaker)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3187" w14:textId="2D987817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4" w:history="1">
            <w:r w:rsidRPr="00AB3B31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DE5D" w14:textId="558F5B4D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5" w:history="1">
            <w:r w:rsidRPr="00AB3B31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52DA" w14:textId="44B62935" w:rsidR="00C76554" w:rsidRDefault="00C76554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69065406" w:history="1">
            <w:r w:rsidRPr="00AB3B31">
              <w:rPr>
                <w:rStyle w:val="Lienhypertexte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1206" w14:textId="1FF75076" w:rsidR="00974503" w:rsidRDefault="00974503">
          <w:r>
            <w:rPr>
              <w:b/>
              <w:bCs/>
              <w:noProof/>
            </w:rPr>
            <w:fldChar w:fldCharType="end"/>
          </w:r>
        </w:p>
      </w:sdtContent>
    </w:sdt>
    <w:p w14:paraId="03D02E65" w14:textId="77777777" w:rsidR="00F47062" w:rsidRDefault="00F47062">
      <w:pPr>
        <w:rPr>
          <w:rFonts w:ascii="_¶'53¡˛" w:hAnsi="_¶'53¡˛" w:cs="_¶'53¡˛"/>
          <w:color w:val="0B5395"/>
          <w:sz w:val="40"/>
          <w:szCs w:val="40"/>
        </w:rPr>
      </w:pPr>
      <w:r>
        <w:rPr>
          <w:rFonts w:ascii="_¶'53¡˛" w:hAnsi="_¶'53¡˛" w:cs="_¶'53¡˛"/>
          <w:color w:val="0B5395"/>
          <w:sz w:val="40"/>
          <w:szCs w:val="40"/>
        </w:rPr>
        <w:br w:type="page"/>
      </w:r>
    </w:p>
    <w:p w14:paraId="6C8A8E87" w14:textId="7D71C016" w:rsidR="00F47062" w:rsidRDefault="00F47062" w:rsidP="00974503">
      <w:pPr>
        <w:pStyle w:val="Titre1"/>
        <w:numPr>
          <w:ilvl w:val="0"/>
          <w:numId w:val="7"/>
        </w:numPr>
      </w:pPr>
      <w:bookmarkStart w:id="0" w:name="_Toc69065391"/>
      <w:r>
        <w:lastRenderedPageBreak/>
        <w:t>Réalisation</w:t>
      </w:r>
      <w:bookmarkEnd w:id="0"/>
    </w:p>
    <w:p w14:paraId="1A8AC57C" w14:textId="7886C2C9" w:rsidR="00F47062" w:rsidRDefault="00F47062" w:rsidP="002D0A4C">
      <w:pPr>
        <w:pStyle w:val="Titre2"/>
      </w:pPr>
      <w:bookmarkStart w:id="1" w:name="_Toc69065392"/>
      <w:r>
        <w:t>Outils utilisés</w:t>
      </w:r>
      <w:bookmarkEnd w:id="1"/>
    </w:p>
    <w:p w14:paraId="58C6E403" w14:textId="7CB9FB1E" w:rsidR="00F47062" w:rsidRDefault="00F47062" w:rsidP="00837041">
      <w:pPr>
        <w:pStyle w:val="Titre3"/>
      </w:pPr>
      <w:bookmarkStart w:id="2" w:name="_Toc69065393"/>
      <w:r>
        <w:t xml:space="preserve">Service </w:t>
      </w:r>
      <w:proofErr w:type="spellStart"/>
      <w:r>
        <w:t>discovery</w:t>
      </w:r>
      <w:proofErr w:type="spellEnd"/>
      <w:r>
        <w:t xml:space="preserve"> : Consul</w:t>
      </w:r>
      <w:bookmarkEnd w:id="2"/>
    </w:p>
    <w:p w14:paraId="10092DC8" w14:textId="4F9DBF63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L’outil de service </w:t>
      </w:r>
      <w:proofErr w:type="spellStart"/>
      <w:r>
        <w:rPr>
          <w:rFonts w:ascii="_¶'53¡˛" w:hAnsi="_¶'53¡˛" w:cs="_¶'53¡˛"/>
          <w:color w:val="000000"/>
        </w:rPr>
        <w:t>discovery</w:t>
      </w:r>
      <w:proofErr w:type="spellEnd"/>
      <w:r>
        <w:rPr>
          <w:rFonts w:ascii="_¶'53¡˛" w:hAnsi="_¶'53¡˛" w:cs="_¶'53¡˛"/>
          <w:color w:val="000000"/>
        </w:rPr>
        <w:t xml:space="preserve"> Consul a été mis en place pour pouvoir récupérer toutes les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instances de micro</w:t>
      </w:r>
      <w:r w:rsidR="00045032">
        <w:rPr>
          <w:rFonts w:ascii="_¶'53¡˛" w:hAnsi="_¶'53¡˛" w:cs="_¶'53¡˛"/>
          <w:color w:val="000000"/>
        </w:rPr>
        <w:t>-</w:t>
      </w:r>
      <w:r>
        <w:rPr>
          <w:rFonts w:ascii="_¶'53¡˛" w:hAnsi="_¶'53¡˛" w:cs="_¶'53¡˛"/>
          <w:color w:val="000000"/>
        </w:rPr>
        <w:t>services lancées. Cela permet de faciliter l’utilisation de service comme</w:t>
      </w:r>
    </w:p>
    <w:p w14:paraId="3FE696C2" w14:textId="5D6C3092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proofErr w:type="spellStart"/>
      <w:proofErr w:type="gramStart"/>
      <w:r>
        <w:rPr>
          <w:rFonts w:ascii="_¶'53¡˛" w:hAnsi="_¶'53¡˛" w:cs="_¶'53¡˛"/>
          <w:color w:val="000000"/>
        </w:rPr>
        <w:t>feign</w:t>
      </w:r>
      <w:proofErr w:type="spellEnd"/>
      <w:proofErr w:type="gramEnd"/>
      <w:r>
        <w:rPr>
          <w:rFonts w:ascii="_¶'53¡˛" w:hAnsi="_¶'53¡˛" w:cs="_¶'53¡˛"/>
          <w:color w:val="000000"/>
        </w:rPr>
        <w:t xml:space="preserve"> qui communique avec Consul pour aller chercher une instance disponible et faire sa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requête.</w:t>
      </w:r>
    </w:p>
    <w:p w14:paraId="01F23BF6" w14:textId="07A8CE8B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Ce service a été déployé à l’aide d’un docker, pas de configuration à faire sur le service mais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 la configuration pour les services qu’on souhaite y enregistrer.</w:t>
      </w:r>
    </w:p>
    <w:p w14:paraId="682E98AF" w14:textId="6CCB2A26" w:rsidR="00F47062" w:rsidRDefault="00F47062" w:rsidP="00837041">
      <w:pPr>
        <w:pStyle w:val="Titre3"/>
      </w:pPr>
      <w:bookmarkStart w:id="3" w:name="_Toc69065394"/>
      <w:proofErr w:type="spellStart"/>
      <w:r>
        <w:t>Metrics</w:t>
      </w:r>
      <w:proofErr w:type="spellEnd"/>
      <w:r>
        <w:t xml:space="preserve"> : </w:t>
      </w:r>
      <w:proofErr w:type="spellStart"/>
      <w:r w:rsidR="0078034A">
        <w:t>Actuator</w:t>
      </w:r>
      <w:bookmarkEnd w:id="3"/>
      <w:proofErr w:type="spellEnd"/>
    </w:p>
    <w:p w14:paraId="68CC76A0" w14:textId="51EF28E0" w:rsidR="00A9317C" w:rsidRDefault="00A9317C" w:rsidP="00A9317C"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> est un sous projet (</w:t>
      </w:r>
      <w:proofErr w:type="spellStart"/>
      <w:r>
        <w:t>sub-project</w:t>
      </w:r>
      <w:proofErr w:type="spellEnd"/>
      <w:r>
        <w:t>) du projet </w:t>
      </w:r>
      <w:proofErr w:type="spellStart"/>
      <w:r>
        <w:t>Spring</w:t>
      </w:r>
      <w:proofErr w:type="spellEnd"/>
      <w:r>
        <w:t xml:space="preserve"> Boot. Il est créé pour collecter, superviser les informations de l'application. Afin de superviser cette application, </w:t>
      </w:r>
      <w:r>
        <w:t>il faut</w:t>
      </w:r>
      <w:r>
        <w:t xml:space="preserve"> accéder aux </w:t>
      </w:r>
      <w:proofErr w:type="spellStart"/>
      <w:r>
        <w:t>endpoint</w:t>
      </w:r>
      <w:proofErr w:type="spellEnd"/>
      <w:r>
        <w:t> (points finaux) qui sont disponibles dans 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>. Il est également possible d’en</w:t>
      </w:r>
      <w:r>
        <w:t xml:space="preserve"> créer </w:t>
      </w:r>
      <w:r w:rsidR="00942ABD">
        <w:t>de nouveaux</w:t>
      </w:r>
      <w:r>
        <w:t>.</w:t>
      </w:r>
    </w:p>
    <w:p w14:paraId="5216A62C" w14:textId="01A5277E" w:rsidR="00F47062" w:rsidRDefault="00F47062" w:rsidP="00837041">
      <w:pPr>
        <w:pStyle w:val="Titre3"/>
      </w:pPr>
      <w:bookmarkStart w:id="4" w:name="_Toc69065395"/>
      <w:r>
        <w:t>Base de données : PostgreSQL</w:t>
      </w:r>
      <w:bookmarkEnd w:id="4"/>
    </w:p>
    <w:p w14:paraId="4D8004F8" w14:textId="5B900800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Pour ce qui est des bases de données, PostgreSQL a été utilisé, chaque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possède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sa base de données : utilisateur, </w:t>
      </w:r>
      <w:proofErr w:type="spellStart"/>
      <w:r w:rsidR="00FD4E4C">
        <w:rPr>
          <w:rFonts w:ascii="_¶'53¡˛" w:hAnsi="_¶'53¡˛" w:cs="_¶'53¡˛"/>
          <w:color w:val="000000"/>
        </w:rPr>
        <w:t>degradation</w:t>
      </w:r>
      <w:proofErr w:type="spellEnd"/>
      <w:r>
        <w:rPr>
          <w:rFonts w:ascii="_¶'53¡˛" w:hAnsi="_¶'53¡˛" w:cs="_¶'53¡˛"/>
          <w:color w:val="000000"/>
        </w:rPr>
        <w:t xml:space="preserve">, </w:t>
      </w: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>. Ces bases de données sont peuplées au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lancement du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qui la gère. Elles sont lancées dans des Docker par le biais d’un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docker-compose.</w:t>
      </w:r>
    </w:p>
    <w:p w14:paraId="1AF4FF07" w14:textId="3DAA1DA1" w:rsidR="00D13141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L’utilisation de </w:t>
      </w:r>
      <w:r w:rsidR="00C35DF5">
        <w:rPr>
          <w:rFonts w:ascii="_¶'53¡˛" w:hAnsi="_¶'53¡˛" w:cs="_¶'53¡˛"/>
          <w:color w:val="000000"/>
        </w:rPr>
        <w:t>PostgreSQL</w:t>
      </w:r>
      <w:r>
        <w:rPr>
          <w:rFonts w:ascii="_¶'53¡˛" w:hAnsi="_¶'53¡˛" w:cs="_¶'53¡˛"/>
          <w:color w:val="000000"/>
        </w:rPr>
        <w:t xml:space="preserve"> s’est fait</w:t>
      </w:r>
      <w:r w:rsidR="00D13141">
        <w:rPr>
          <w:rFonts w:ascii="_¶'53¡˛" w:hAnsi="_¶'53¡˛" w:cs="_¶'53¡˛"/>
          <w:color w:val="000000"/>
        </w:rPr>
        <w:t>e</w:t>
      </w:r>
      <w:r>
        <w:rPr>
          <w:rFonts w:ascii="_¶'53¡˛" w:hAnsi="_¶'53¡˛" w:cs="_¶'53¡˛"/>
          <w:color w:val="000000"/>
        </w:rPr>
        <w:t xml:space="preserve"> sur la réflexion de plusieurs instances du </w:t>
      </w:r>
      <w:r w:rsidR="00C35DF5">
        <w:rPr>
          <w:rFonts w:ascii="_¶'53¡˛" w:hAnsi="_¶'53¡˛" w:cs="_¶'53¡˛"/>
          <w:color w:val="000000"/>
        </w:rPr>
        <w:t>micro-service</w:t>
      </w:r>
      <w:r>
        <w:rPr>
          <w:rFonts w:ascii="_¶'53¡˛" w:hAnsi="_¶'53¡˛" w:cs="_¶'53¡˛"/>
          <w:color w:val="000000"/>
        </w:rPr>
        <w:t>, il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faut que les instances du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utilisateur partagent les mêmes informations, c’est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donc pour ça qu’une base de données </w:t>
      </w:r>
      <w:r w:rsidR="00C35DF5">
        <w:rPr>
          <w:rFonts w:ascii="_¶'53¡˛" w:hAnsi="_¶'53¡˛" w:cs="_¶'53¡˛"/>
          <w:color w:val="000000"/>
        </w:rPr>
        <w:t>PostgreSQL</w:t>
      </w:r>
      <w:r>
        <w:rPr>
          <w:rFonts w:ascii="_¶'53¡˛" w:hAnsi="_¶'53¡˛" w:cs="_¶'53¡˛"/>
          <w:color w:val="000000"/>
        </w:rPr>
        <w:t xml:space="preserve"> a été utilisée à la place d’une base de</w:t>
      </w:r>
      <w:r w:rsidR="000F2C7B">
        <w:rPr>
          <w:rFonts w:ascii="_¶'53¡˛" w:hAnsi="_¶'53¡˛" w:cs="_¶'53¡˛"/>
          <w:color w:val="000000"/>
        </w:rPr>
        <w:t xml:space="preserve"> données in</w:t>
      </w:r>
      <w:r>
        <w:rPr>
          <w:rFonts w:ascii="_¶'53¡˛" w:hAnsi="_¶'53¡˛" w:cs="_¶'53¡˛"/>
          <w:color w:val="000000"/>
        </w:rPr>
        <w:t>-memory H2 par exemple.</w:t>
      </w:r>
    </w:p>
    <w:p w14:paraId="05A5297E" w14:textId="781836C3" w:rsidR="00F47062" w:rsidRDefault="00F47062" w:rsidP="00837041">
      <w:pPr>
        <w:pStyle w:val="Titre3"/>
      </w:pPr>
      <w:bookmarkStart w:id="5" w:name="_Toc69065396"/>
      <w:r>
        <w:t>Conteneurisation : Docker</w:t>
      </w:r>
      <w:bookmarkEnd w:id="5"/>
    </w:p>
    <w:p w14:paraId="25BC6752" w14:textId="4842E2A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Docker a grandement été utilisé, que ce soit pour le lancement des services nécessaires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comme Consul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mais aussi pour le lancement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des différents micro-services.</w:t>
      </w:r>
    </w:p>
    <w:p w14:paraId="40736808" w14:textId="23199E41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Dans les deux cas, il facilite le déploiement des applications car en un fichier il est possible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 lancer tous les micro-services d’une application.</w:t>
      </w:r>
    </w:p>
    <w:p w14:paraId="28D8F73C" w14:textId="77777777" w:rsidR="00834B33" w:rsidRDefault="00834B33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66AD02D" w14:textId="7178CF7F" w:rsidR="00F47062" w:rsidRDefault="00F47062" w:rsidP="002D0A4C">
      <w:pPr>
        <w:pStyle w:val="Titre2"/>
      </w:pPr>
      <w:bookmarkStart w:id="6" w:name="_Toc69065397"/>
      <w:r>
        <w:t>Découpage micro-services</w:t>
      </w:r>
      <w:bookmarkEnd w:id="6"/>
    </w:p>
    <w:p w14:paraId="6AC11CF2" w14:textId="49DA986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Le découpage en micro-service s’est fait sous découpage métier. D’abord un </w:t>
      </w:r>
      <w:r w:rsidR="00C35DF5">
        <w:rPr>
          <w:rFonts w:ascii="_¶'53¡˛" w:hAnsi="_¶'53¡˛" w:cs="_¶'53¡˛"/>
          <w:color w:val="000000"/>
        </w:rPr>
        <w:t>micro-service</w:t>
      </w:r>
    </w:p>
    <w:p w14:paraId="3AF33C89" w14:textId="0959C34A" w:rsidR="00F47062" w:rsidRDefault="00F47062" w:rsidP="000F2C7B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Utilisateur qui permet la gestion des utilisateurs, un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 w:rsidR="00FD4E4C">
        <w:rPr>
          <w:rFonts w:ascii="_¶'53¡˛" w:hAnsi="_¶'53¡˛" w:cs="_¶'53¡˛"/>
          <w:color w:val="000000"/>
        </w:rPr>
        <w:t>Dégradation</w:t>
      </w:r>
      <w:r>
        <w:rPr>
          <w:rFonts w:ascii="_¶'53¡˛" w:hAnsi="_¶'53¡˛" w:cs="_¶'53¡˛"/>
          <w:color w:val="000000"/>
        </w:rPr>
        <w:t xml:space="preserve"> qui permet la</w:t>
      </w:r>
      <w:r w:rsidR="000F2C7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gestion des </w:t>
      </w:r>
      <w:r w:rsidR="00C35DF5">
        <w:rPr>
          <w:rFonts w:ascii="_¶'53¡˛" w:hAnsi="_¶'53¡˛" w:cs="_¶'53¡˛"/>
          <w:color w:val="000000"/>
        </w:rPr>
        <w:t>dégradations</w:t>
      </w:r>
      <w:r>
        <w:rPr>
          <w:rFonts w:ascii="_¶'53¡˛" w:hAnsi="_¶'53¡˛" w:cs="_¶'53¡˛"/>
          <w:color w:val="000000"/>
        </w:rPr>
        <w:t xml:space="preserve"> et des </w:t>
      </w:r>
      <w:r w:rsidR="000F2C7B">
        <w:rPr>
          <w:rFonts w:ascii="_¶'53¡˛" w:hAnsi="_¶'53¡˛" w:cs="_¶'53¡˛"/>
          <w:color w:val="000000"/>
        </w:rPr>
        <w:t>actions sur celle-ci</w:t>
      </w:r>
      <w:r>
        <w:rPr>
          <w:rFonts w:ascii="_¶'53¡˛" w:hAnsi="_¶'53¡˛" w:cs="_¶'53¡˛"/>
          <w:color w:val="000000"/>
        </w:rPr>
        <w:t xml:space="preserve">. Un micro-service </w:t>
      </w: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 xml:space="preserve"> a été mis en place également</w:t>
      </w:r>
      <w:r w:rsidR="000F2C7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pour tout ce qui concerne la sécurité. </w:t>
      </w:r>
    </w:p>
    <w:p w14:paraId="0DAEE4F1" w14:textId="6FB9A01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Chaque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est protégé par </w:t>
      </w: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 xml:space="preserve"> avec l’utilisation de la technologie JWT, il est</w:t>
      </w:r>
      <w:r w:rsidR="00B67D04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possible de savoir si un utilisateur est authentifié dans un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ou non. Les</w:t>
      </w:r>
      <w:r w:rsidR="00084161">
        <w:rPr>
          <w:rFonts w:ascii="_¶'53¡˛" w:hAnsi="_¶'53¡˛" w:cs="_¶'53¡˛"/>
          <w:color w:val="000000"/>
        </w:rPr>
        <w:t xml:space="preserve">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métier comme utilisateur et </w:t>
      </w:r>
      <w:r w:rsidR="00C35DF5">
        <w:rPr>
          <w:rFonts w:ascii="_¶'53¡˛" w:hAnsi="_¶'53¡˛" w:cs="_¶'53¡˛"/>
          <w:color w:val="000000"/>
        </w:rPr>
        <w:t>dégradation</w:t>
      </w:r>
      <w:r>
        <w:rPr>
          <w:rFonts w:ascii="_¶'53¡˛" w:hAnsi="_¶'53¡˛" w:cs="_¶'53¡˛"/>
          <w:color w:val="000000"/>
        </w:rPr>
        <w:t xml:space="preserve"> ont également </w:t>
      </w:r>
      <w:proofErr w:type="spellStart"/>
      <w:r>
        <w:rPr>
          <w:rFonts w:ascii="_¶'53¡˛" w:hAnsi="_¶'53¡˛" w:cs="_¶'53¡˛"/>
          <w:color w:val="000000"/>
        </w:rPr>
        <w:t>hateoas</w:t>
      </w:r>
      <w:proofErr w:type="spellEnd"/>
      <w:r>
        <w:rPr>
          <w:rFonts w:ascii="_¶'53¡˛" w:hAnsi="_¶'53¡˛" w:cs="_¶'53¡˛"/>
          <w:color w:val="000000"/>
        </w:rPr>
        <w:t xml:space="preserve"> pour avoir des liens</w:t>
      </w:r>
      <w:r w:rsidR="00B67D04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pour chaque requête.</w:t>
      </w:r>
    </w:p>
    <w:p w14:paraId="0991A4CE" w14:textId="74606203" w:rsidR="00F47062" w:rsidRDefault="00F47062" w:rsidP="00837041">
      <w:pPr>
        <w:pStyle w:val="Titre3"/>
        <w:numPr>
          <w:ilvl w:val="0"/>
          <w:numId w:val="12"/>
        </w:numPr>
      </w:pPr>
      <w:bookmarkStart w:id="7" w:name="_Toc69065398"/>
      <w:r>
        <w:t>Service Utilisateur</w:t>
      </w:r>
      <w:bookmarkEnd w:id="7"/>
    </w:p>
    <w:p w14:paraId="46F217C4" w14:textId="0C6ECE7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Utilisateur-service est par définition le micro-service de gestion des utilisateurs. Il est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connecté à la base de données PostgreSQL utilisateur. Il permet de créer, modifier,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supprimer, récupérer un ou plusieurs utilisateurs. Un </w:t>
      </w:r>
      <w:proofErr w:type="spellStart"/>
      <w:r>
        <w:rPr>
          <w:rFonts w:ascii="_¶'53¡˛" w:hAnsi="_¶'53¡˛" w:cs="_¶'53¡˛"/>
          <w:color w:val="000000"/>
        </w:rPr>
        <w:t>validator</w:t>
      </w:r>
      <w:proofErr w:type="spellEnd"/>
      <w:r>
        <w:rPr>
          <w:rFonts w:ascii="_¶'53¡˛" w:hAnsi="_¶'53¡˛" w:cs="_¶'53¡˛"/>
          <w:color w:val="000000"/>
        </w:rPr>
        <w:t xml:space="preserve"> et des annotations de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validation sont présentes sur les classes Input, pour que les données restent cohérentes en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base de données et également éviter les erreurs de sauvegarde en base de données.</w:t>
      </w:r>
    </w:p>
    <w:p w14:paraId="109394B1" w14:textId="0CCA6B3C" w:rsidR="00F47062" w:rsidRDefault="00F47062" w:rsidP="000637A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lastRenderedPageBreak/>
        <w:t xml:space="preserve">Il a également des routes permettant </w:t>
      </w:r>
      <w:r w:rsidR="00C43841">
        <w:rPr>
          <w:rFonts w:ascii="_¶'53¡˛" w:hAnsi="_¶'53¡˛" w:cs="_¶'53¡˛"/>
          <w:color w:val="000000"/>
        </w:rPr>
        <w:t>de référer un utilisateur</w:t>
      </w:r>
      <w:r>
        <w:rPr>
          <w:rFonts w:ascii="_¶'53¡˛" w:hAnsi="_¶'53¡˛" w:cs="_¶'53¡˛"/>
          <w:color w:val="000000"/>
        </w:rPr>
        <w:t xml:space="preserve"> </w:t>
      </w:r>
      <w:r w:rsidR="00C43841">
        <w:rPr>
          <w:rFonts w:ascii="_¶'53¡˛" w:hAnsi="_¶'53¡˛" w:cs="_¶'53¡˛"/>
          <w:color w:val="000000"/>
        </w:rPr>
        <w:t xml:space="preserve">dans le service </w:t>
      </w:r>
      <w:proofErr w:type="spellStart"/>
      <w:r w:rsidR="00C43841">
        <w:rPr>
          <w:rFonts w:ascii="_¶'53¡˛" w:hAnsi="_¶'53¡˛" w:cs="_¶'53¡˛"/>
          <w:color w:val="000000"/>
        </w:rPr>
        <w:t>oauth</w:t>
      </w:r>
      <w:proofErr w:type="spellEnd"/>
      <w:r w:rsidR="00C43841">
        <w:rPr>
          <w:rFonts w:ascii="_¶'53¡˛" w:hAnsi="_¶'53¡˛" w:cs="_¶'53¡˛"/>
          <w:color w:val="000000"/>
        </w:rPr>
        <w:t xml:space="preserve"> en tant que </w:t>
      </w:r>
      <w:proofErr w:type="spellStart"/>
      <w:r w:rsidR="00C43841">
        <w:rPr>
          <w:rFonts w:ascii="_¶'53¡˛" w:hAnsi="_¶'53¡˛" w:cs="_¶'53¡˛"/>
          <w:color w:val="000000"/>
        </w:rPr>
        <w:t>citizen</w:t>
      </w:r>
      <w:proofErr w:type="spellEnd"/>
      <w:r>
        <w:rPr>
          <w:rFonts w:ascii="_¶'53¡˛" w:hAnsi="_¶'53¡˛" w:cs="_¶'53¡˛"/>
          <w:color w:val="000000"/>
        </w:rPr>
        <w:t xml:space="preserve">. Pour se faire, un client </w:t>
      </w:r>
      <w:proofErr w:type="spellStart"/>
      <w:r>
        <w:rPr>
          <w:rFonts w:ascii="_¶'53¡˛" w:hAnsi="_¶'53¡˛" w:cs="_¶'53¡˛"/>
          <w:color w:val="000000"/>
        </w:rPr>
        <w:t>feign</w:t>
      </w:r>
      <w:proofErr w:type="spellEnd"/>
      <w:r>
        <w:rPr>
          <w:rFonts w:ascii="_¶'53¡˛" w:hAnsi="_¶'53¡˛" w:cs="_¶'53¡˛"/>
          <w:color w:val="000000"/>
        </w:rPr>
        <w:t xml:space="preserve"> a été mis en</w:t>
      </w:r>
      <w:r w:rsidR="000637A2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place pour communiquer directement avec le </w:t>
      </w:r>
      <w:r w:rsidR="006901D5">
        <w:rPr>
          <w:rFonts w:ascii="_¶'53¡˛" w:hAnsi="_¶'53¡˛" w:cs="_¶'53¡˛"/>
          <w:color w:val="000000"/>
        </w:rPr>
        <w:t>micro-service</w:t>
      </w:r>
      <w:r w:rsidR="006901D5">
        <w:rPr>
          <w:rFonts w:ascii="_¶'53¡˛" w:hAnsi="_¶'53¡˛" w:cs="_¶'53¡˛"/>
          <w:color w:val="000000"/>
        </w:rPr>
        <w:t xml:space="preserve"> </w:t>
      </w:r>
      <w:proofErr w:type="spellStart"/>
      <w:r w:rsidR="006901D5">
        <w:rPr>
          <w:rFonts w:ascii="_¶'53¡˛" w:hAnsi="_¶'53¡˛" w:cs="_¶'53¡˛"/>
          <w:color w:val="000000"/>
        </w:rPr>
        <w:t>OA</w:t>
      </w:r>
      <w:r w:rsidR="000637A2">
        <w:rPr>
          <w:rFonts w:ascii="_¶'53¡˛" w:hAnsi="_¶'53¡˛" w:cs="_¶'53¡˛"/>
          <w:color w:val="000000"/>
        </w:rPr>
        <w:t>uth</w:t>
      </w:r>
      <w:proofErr w:type="spellEnd"/>
      <w:r>
        <w:rPr>
          <w:rFonts w:ascii="_¶'53¡˛" w:hAnsi="_¶'53¡˛" w:cs="_¶'53¡˛"/>
          <w:color w:val="000000"/>
        </w:rPr>
        <w:t xml:space="preserve"> </w:t>
      </w:r>
      <w:r w:rsidR="000637A2">
        <w:rPr>
          <w:rFonts w:ascii="_¶'53¡˛" w:hAnsi="_¶'53¡˛" w:cs="_¶'53¡˛"/>
          <w:color w:val="000000"/>
        </w:rPr>
        <w:t>et ajouter l’utilisateur</w:t>
      </w:r>
      <w:r>
        <w:rPr>
          <w:rFonts w:ascii="_¶'53¡˛" w:hAnsi="_¶'53¡˛" w:cs="_¶'53¡˛"/>
          <w:color w:val="000000"/>
        </w:rPr>
        <w:t xml:space="preserve">. </w:t>
      </w:r>
    </w:p>
    <w:p w14:paraId="31B6C27E" w14:textId="1B63AFFE" w:rsidR="000637A2" w:rsidRDefault="000637A2" w:rsidP="000637A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Une autre route </w:t>
      </w:r>
      <w:r>
        <w:rPr>
          <w:rFonts w:ascii="_¶'53¡˛" w:hAnsi="_¶'53¡˛" w:cs="_¶'53¡˛"/>
          <w:color w:val="000000"/>
        </w:rPr>
        <w:t xml:space="preserve">a également </w:t>
      </w:r>
      <w:r>
        <w:rPr>
          <w:rFonts w:ascii="_¶'53¡˛" w:hAnsi="_¶'53¡˛" w:cs="_¶'53¡˛"/>
          <w:color w:val="000000"/>
        </w:rPr>
        <w:t xml:space="preserve">été créée afin de lister les dégradations d’un </w:t>
      </w:r>
      <w:proofErr w:type="spellStart"/>
      <w:r>
        <w:rPr>
          <w:rFonts w:ascii="_¶'53¡˛" w:hAnsi="_¶'53¡˛" w:cs="_¶'53¡˛"/>
          <w:color w:val="000000"/>
        </w:rPr>
        <w:t>citizen</w:t>
      </w:r>
      <w:proofErr w:type="spellEnd"/>
      <w:r>
        <w:rPr>
          <w:rFonts w:ascii="_¶'53¡˛" w:hAnsi="_¶'53¡˛" w:cs="_¶'53¡˛"/>
          <w:color w:val="000000"/>
        </w:rPr>
        <w:t xml:space="preserve">. Pour se faire, un client </w:t>
      </w:r>
      <w:proofErr w:type="spellStart"/>
      <w:r>
        <w:rPr>
          <w:rFonts w:ascii="_¶'53¡˛" w:hAnsi="_¶'53¡˛" w:cs="_¶'53¡˛"/>
          <w:color w:val="000000"/>
        </w:rPr>
        <w:t>feign</w:t>
      </w:r>
      <w:proofErr w:type="spellEnd"/>
      <w:r>
        <w:rPr>
          <w:rFonts w:ascii="_¶'53¡˛" w:hAnsi="_¶'53¡˛" w:cs="_¶'53¡˛"/>
          <w:color w:val="000000"/>
        </w:rPr>
        <w:t xml:space="preserve"> a été mis en</w:t>
      </w:r>
      <w:r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place pour communiquer directement avec le </w:t>
      </w:r>
      <w:r w:rsidR="006901D5">
        <w:rPr>
          <w:rFonts w:ascii="_¶'53¡˛" w:hAnsi="_¶'53¡˛" w:cs="_¶'53¡˛"/>
          <w:color w:val="000000"/>
        </w:rPr>
        <w:t>micro-service</w:t>
      </w:r>
      <w:r w:rsidR="006901D5">
        <w:rPr>
          <w:rFonts w:ascii="_¶'53¡˛" w:hAnsi="_¶'53¡˛" w:cs="_¶'53¡˛"/>
          <w:color w:val="000000"/>
        </w:rPr>
        <w:t xml:space="preserve"> </w:t>
      </w:r>
      <w:r w:rsidR="00FD4E4C">
        <w:rPr>
          <w:rFonts w:ascii="_¶'53¡˛" w:hAnsi="_¶'53¡˛" w:cs="_¶'53¡˛"/>
          <w:color w:val="000000"/>
        </w:rPr>
        <w:t>dégradation</w:t>
      </w:r>
      <w:r>
        <w:rPr>
          <w:rFonts w:ascii="_¶'53¡˛" w:hAnsi="_¶'53¡˛" w:cs="_¶'53¡˛"/>
          <w:color w:val="000000"/>
        </w:rPr>
        <w:t xml:space="preserve"> et récupérer</w:t>
      </w:r>
      <w:r>
        <w:rPr>
          <w:rFonts w:ascii="_¶'53¡˛" w:hAnsi="_¶'53¡˛" w:cs="_¶'53¡˛"/>
          <w:color w:val="000000"/>
        </w:rPr>
        <w:t xml:space="preserve"> les </w:t>
      </w:r>
      <w:r w:rsidR="00FD4E4C">
        <w:rPr>
          <w:rFonts w:ascii="_¶'53¡˛" w:hAnsi="_¶'53¡˛" w:cs="_¶'53¡˛"/>
          <w:color w:val="000000"/>
        </w:rPr>
        <w:t>dégradations</w:t>
      </w:r>
      <w:r>
        <w:rPr>
          <w:rFonts w:ascii="_¶'53¡˛" w:hAnsi="_¶'53¡˛" w:cs="_¶'53¡˛"/>
          <w:color w:val="000000"/>
        </w:rPr>
        <w:t xml:space="preserve"> de cet</w:t>
      </w:r>
      <w:r>
        <w:rPr>
          <w:rFonts w:ascii="_¶'53¡˛" w:hAnsi="_¶'53¡˛" w:cs="_¶'53¡˛"/>
          <w:color w:val="000000"/>
        </w:rPr>
        <w:t xml:space="preserve"> utilisateur</w:t>
      </w:r>
      <w:r w:rsidR="00124EAA">
        <w:rPr>
          <w:rFonts w:ascii="_¶'53¡˛" w:hAnsi="_¶'53¡˛" w:cs="_¶'53¡˛"/>
          <w:color w:val="000000"/>
        </w:rPr>
        <w:t>.</w:t>
      </w:r>
    </w:p>
    <w:p w14:paraId="73FCD434" w14:textId="77777777" w:rsidR="000637A2" w:rsidRDefault="000637A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490BEF8" w14:textId="62DC8CFC" w:rsidR="00F47062" w:rsidRDefault="00F47062" w:rsidP="00837041">
      <w:pPr>
        <w:pStyle w:val="Titre3"/>
      </w:pPr>
      <w:bookmarkStart w:id="8" w:name="_Toc69065399"/>
      <w:r>
        <w:t xml:space="preserve">Service </w:t>
      </w:r>
      <w:r w:rsidR="006901D5">
        <w:t>dégradation</w:t>
      </w:r>
      <w:bookmarkEnd w:id="8"/>
    </w:p>
    <w:p w14:paraId="40A48A48" w14:textId="68896F2C" w:rsidR="00F47062" w:rsidRDefault="00561003" w:rsidP="00DF18EF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Dégradation</w:t>
      </w:r>
      <w:r w:rsidR="00DF18EF">
        <w:rPr>
          <w:rFonts w:ascii="_¶'53¡˛" w:hAnsi="_¶'53¡˛" w:cs="_¶'53¡˛"/>
          <w:color w:val="000000"/>
        </w:rPr>
        <w:t xml:space="preserve"> est</w:t>
      </w:r>
      <w:r w:rsidR="00F47062">
        <w:rPr>
          <w:rFonts w:ascii="_¶'53¡˛" w:hAnsi="_¶'53¡˛" w:cs="_¶'53¡˛"/>
          <w:color w:val="000000"/>
        </w:rPr>
        <w:t xml:space="preserve"> le micro-service de gestion des </w:t>
      </w:r>
      <w:r>
        <w:rPr>
          <w:rFonts w:ascii="_¶'53¡˛" w:hAnsi="_¶'53¡˛" w:cs="_¶'53¡˛"/>
          <w:color w:val="000000"/>
        </w:rPr>
        <w:t>dégradations</w:t>
      </w:r>
      <w:r w:rsidR="00F47062">
        <w:rPr>
          <w:rFonts w:ascii="_¶'53¡˛" w:hAnsi="_¶'53¡˛" w:cs="_¶'53¡˛"/>
          <w:color w:val="000000"/>
        </w:rPr>
        <w:t>. Il est connecté à la</w:t>
      </w:r>
      <w:r w:rsidR="00DF18EF">
        <w:rPr>
          <w:rFonts w:ascii="_¶'53¡˛" w:hAnsi="_¶'53¡˛" w:cs="_¶'53¡˛"/>
          <w:color w:val="000000"/>
        </w:rPr>
        <w:t xml:space="preserve"> </w:t>
      </w:r>
      <w:r w:rsidR="00F47062">
        <w:rPr>
          <w:rFonts w:ascii="_¶'53¡˛" w:hAnsi="_¶'53¡˛" w:cs="_¶'53¡˛"/>
          <w:color w:val="000000"/>
        </w:rPr>
        <w:t xml:space="preserve">base de données PostgreSQL </w:t>
      </w:r>
      <w:r>
        <w:rPr>
          <w:rFonts w:ascii="_¶'53¡˛" w:hAnsi="_¶'53¡˛" w:cs="_¶'53¡˛"/>
          <w:color w:val="000000"/>
        </w:rPr>
        <w:t>dégradation</w:t>
      </w:r>
      <w:r w:rsidR="00F47062">
        <w:rPr>
          <w:rFonts w:ascii="_¶'53¡˛" w:hAnsi="_¶'53¡˛" w:cs="_¶'53¡˛"/>
          <w:color w:val="000000"/>
        </w:rPr>
        <w:t xml:space="preserve">. Il permet de créer, modifier, supprimer, récupérer </w:t>
      </w:r>
      <w:r w:rsidR="00DF18EF">
        <w:rPr>
          <w:rFonts w:ascii="_¶'53¡˛" w:hAnsi="_¶'53¡˛" w:cs="_¶'53¡˛"/>
          <w:color w:val="000000"/>
        </w:rPr>
        <w:t xml:space="preserve">des </w:t>
      </w:r>
      <w:r>
        <w:rPr>
          <w:rFonts w:ascii="_¶'53¡˛" w:hAnsi="_¶'53¡˛" w:cs="_¶'53¡˛"/>
          <w:color w:val="000000"/>
        </w:rPr>
        <w:t>dégradations</w:t>
      </w:r>
      <w:r w:rsidR="00F47062">
        <w:rPr>
          <w:rFonts w:ascii="_¶'53¡˛" w:hAnsi="_¶'53¡˛" w:cs="_¶'53¡˛"/>
          <w:color w:val="000000"/>
        </w:rPr>
        <w:t xml:space="preserve">. Un </w:t>
      </w:r>
      <w:proofErr w:type="spellStart"/>
      <w:r w:rsidR="00F47062">
        <w:rPr>
          <w:rFonts w:ascii="_¶'53¡˛" w:hAnsi="_¶'53¡˛" w:cs="_¶'53¡˛"/>
          <w:color w:val="000000"/>
        </w:rPr>
        <w:t>validator</w:t>
      </w:r>
      <w:proofErr w:type="spellEnd"/>
      <w:r w:rsidR="00F47062">
        <w:rPr>
          <w:rFonts w:ascii="_¶'53¡˛" w:hAnsi="_¶'53¡˛" w:cs="_¶'53¡˛"/>
          <w:color w:val="000000"/>
        </w:rPr>
        <w:t xml:space="preserve"> et des annotations de validation sont présentes sur les classes</w:t>
      </w:r>
    </w:p>
    <w:p w14:paraId="211D460A" w14:textId="554F18A2" w:rsidR="00DF18EF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Input, pour que les données restent cohérentes en base de données et également éviter les</w:t>
      </w:r>
      <w:r w:rsidR="00DF18EF">
        <w:rPr>
          <w:rFonts w:ascii="_¶'53¡˛" w:hAnsi="_¶'53¡˛" w:cs="_¶'53¡˛"/>
          <w:color w:val="000000"/>
        </w:rPr>
        <w:t xml:space="preserve"> </w:t>
      </w:r>
      <w:r w:rsidR="00DF18EF">
        <w:rPr>
          <w:rFonts w:ascii="_¶'53¡˛" w:hAnsi="_¶'53¡˛" w:cs="_¶'53¡˛"/>
          <w:color w:val="000000"/>
        </w:rPr>
        <w:t>erreurs de sauvegarde en base de données.</w:t>
      </w:r>
    </w:p>
    <w:p w14:paraId="5670DD1C" w14:textId="77777777" w:rsidR="002D3B21" w:rsidRDefault="002D3B21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3D97404" w14:textId="43F680F0" w:rsidR="00DF18EF" w:rsidRDefault="00DF18EF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Une dégradation est associée à plusieurs actions qui vont constituer le workflow de celle-ci</w:t>
      </w:r>
      <w:r w:rsidR="00B277AD">
        <w:rPr>
          <w:rFonts w:ascii="_¶'53¡˛" w:hAnsi="_¶'53¡˛" w:cs="_¶'53¡˛"/>
          <w:color w:val="000000"/>
        </w:rPr>
        <w:t>.</w:t>
      </w:r>
    </w:p>
    <w:p w14:paraId="02687E15" w14:textId="635E8884" w:rsidR="00FA490E" w:rsidRDefault="00DF18EF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Les traitements se font dans des services afin de </w:t>
      </w:r>
      <w:r w:rsidR="00FA490E">
        <w:rPr>
          <w:rFonts w:ascii="_¶'53¡˛" w:hAnsi="_¶'53¡˛" w:cs="_¶'53¡˛"/>
          <w:color w:val="000000"/>
        </w:rPr>
        <w:t>dissocier l’aspect métier du reste du code.</w:t>
      </w:r>
    </w:p>
    <w:p w14:paraId="3CA81841" w14:textId="0B662E88" w:rsidR="00FA490E" w:rsidRDefault="002D3B21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Chaque </w:t>
      </w:r>
      <w:r w:rsidR="00493D2E">
        <w:rPr>
          <w:rFonts w:ascii="_¶'53¡˛" w:hAnsi="_¶'53¡˛" w:cs="_¶'53¡˛"/>
          <w:color w:val="000000"/>
        </w:rPr>
        <w:t>méthode</w:t>
      </w:r>
      <w:r>
        <w:rPr>
          <w:rFonts w:ascii="_¶'53¡˛" w:hAnsi="_¶'53¡˛" w:cs="_¶'53¡˛"/>
          <w:color w:val="000000"/>
        </w:rPr>
        <w:t xml:space="preserve"> est </w:t>
      </w:r>
      <w:r w:rsidR="00493D2E">
        <w:rPr>
          <w:rFonts w:ascii="_¶'53¡˛" w:hAnsi="_¶'53¡˛" w:cs="_¶'53¡˛"/>
          <w:color w:val="000000"/>
        </w:rPr>
        <w:t>décorée</w:t>
      </w:r>
      <w:r>
        <w:rPr>
          <w:rFonts w:ascii="_¶'53¡˛" w:hAnsi="_¶'53¡˛" w:cs="_¶'53¡˛"/>
          <w:color w:val="000000"/>
        </w:rPr>
        <w:t xml:space="preserve"> </w:t>
      </w:r>
      <w:r w:rsidR="00493D2E">
        <w:rPr>
          <w:rFonts w:ascii="_¶'53¡˛" w:hAnsi="_¶'53¡˛" w:cs="_¶'53¡˛"/>
          <w:color w:val="000000"/>
        </w:rPr>
        <w:t>afin de gérer les droits d’accès.</w:t>
      </w:r>
    </w:p>
    <w:p w14:paraId="6A13CB1B" w14:textId="147FD290" w:rsidR="004104A3" w:rsidRDefault="004104A3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La partie métier présent dans le processus métier (BPMN) est respecté.</w:t>
      </w:r>
    </w:p>
    <w:p w14:paraId="6A8941E3" w14:textId="0412B439" w:rsidR="004104A3" w:rsidRDefault="004104A3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Ainsi il est possible de créer une demande de dégradation par une personne non authentifié.</w:t>
      </w:r>
    </w:p>
    <w:p w14:paraId="7931D4AC" w14:textId="77777777" w:rsidR="003D50BA" w:rsidRDefault="003D50BA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Lors d’une création de dégradation, d</w:t>
      </w:r>
      <w:r w:rsidR="004104A3">
        <w:rPr>
          <w:rFonts w:ascii="_¶'53¡˛" w:hAnsi="_¶'53¡˛" w:cs="_¶'53¡˛"/>
          <w:color w:val="000000"/>
        </w:rPr>
        <w:t>eux actions vont directement être crées</w:t>
      </w:r>
      <w:r>
        <w:rPr>
          <w:rFonts w:ascii="_¶'53¡˛" w:hAnsi="_¶'53¡˛" w:cs="_¶'53¡˛"/>
          <w:color w:val="000000"/>
        </w:rPr>
        <w:t> :</w:t>
      </w:r>
    </w:p>
    <w:p w14:paraId="5C98A614" w14:textId="1327FAEC" w:rsidR="004104A3" w:rsidRPr="003D50BA" w:rsidRDefault="003D50BA" w:rsidP="003D50BA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Action pour</w:t>
      </w:r>
      <w:r w:rsidR="004104A3" w:rsidRPr="003D50BA">
        <w:rPr>
          <w:rFonts w:ascii="_¶'53¡˛" w:hAnsi="_¶'53¡˛" w:cs="_¶'53¡˛"/>
          <w:color w:val="000000"/>
        </w:rPr>
        <w:t xml:space="preserve"> le début de la dégradation et renseigner le responsable (par défaut « ROLE_ANONYMOUS » s’il n’est pas connecté, sinon son</w:t>
      </w:r>
      <w:r w:rsidR="00440AED">
        <w:rPr>
          <w:rFonts w:ascii="_¶'53¡˛" w:hAnsi="_¶'53¡˛" w:cs="_¶'53¡˛"/>
          <w:color w:val="000000"/>
        </w:rPr>
        <w:t xml:space="preserve"> </w:t>
      </w:r>
      <w:r w:rsidR="004104A3" w:rsidRPr="003D50BA">
        <w:rPr>
          <w:rFonts w:ascii="_¶'53¡˛" w:hAnsi="_¶'53¡˛" w:cs="_¶'53¡˛"/>
          <w:color w:val="000000"/>
        </w:rPr>
        <w:t>ID présent dans le JWT)</w:t>
      </w:r>
    </w:p>
    <w:p w14:paraId="5B0759A4" w14:textId="21C18923" w:rsidR="004104A3" w:rsidRPr="003D50BA" w:rsidRDefault="003D50BA" w:rsidP="003D50BA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P</w:t>
      </w:r>
      <w:r w:rsidR="004104A3" w:rsidRPr="003D50BA">
        <w:rPr>
          <w:rFonts w:ascii="_¶'53¡˛" w:hAnsi="_¶'53¡˛" w:cs="_¶'53¡˛"/>
          <w:color w:val="000000"/>
        </w:rPr>
        <w:t>assage à l’état étude.</w:t>
      </w:r>
    </w:p>
    <w:p w14:paraId="2FEE3AE8" w14:textId="77777777" w:rsidR="00E2423D" w:rsidRDefault="00E2423D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3B5CAFF2" w14:textId="781CDBB2" w:rsidR="00E2423D" w:rsidRDefault="00E2423D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 w:rsidRPr="00E2423D">
        <w:rPr>
          <w:rFonts w:ascii="_¶'53¡˛" w:hAnsi="_¶'53¡˛" w:cs="_¶'53¡˛"/>
          <w:color w:val="000000"/>
        </w:rPr>
        <w:t>Une action peut être finalisé seulement par le responsable de cette action ou une personne aillant le rôle</w:t>
      </w:r>
      <w:r w:rsidRPr="00E2423D">
        <w:rPr>
          <w:rFonts w:ascii="_¶'53¡˛" w:hAnsi="_¶'53¡˛" w:cs="_¶'53¡˛"/>
          <w:color w:val="000000"/>
        </w:rPr>
        <w:t xml:space="preserve"> « ROLE</w:t>
      </w:r>
      <w:r w:rsidRPr="00E2423D">
        <w:rPr>
          <w:rFonts w:ascii="_¶'53¡˛" w:hAnsi="_¶'53¡˛" w:cs="_¶'53¡˛"/>
          <w:color w:val="000000"/>
        </w:rPr>
        <w:t>_CLERK » si l’action est à l’état « ETUDE »</w:t>
      </w:r>
    </w:p>
    <w:p w14:paraId="07EB8D65" w14:textId="3A7F2935" w:rsidR="003D50BA" w:rsidRDefault="003D50BA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A savoir qu’une action sera créée seulement si la dernière action est finalisée</w:t>
      </w:r>
    </w:p>
    <w:p w14:paraId="72F98949" w14:textId="77777777" w:rsidR="003D50BA" w:rsidRDefault="003D50BA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4B840ABC" w14:textId="2C99C97D" w:rsidR="002427E1" w:rsidRDefault="00B277AD" w:rsidP="002427E1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Si la dernière action est à l’état </w:t>
      </w:r>
      <w:r w:rsidR="002427E1">
        <w:rPr>
          <w:rFonts w:ascii="_¶'53¡˛" w:hAnsi="_¶'53¡˛" w:cs="_¶'53¡˛"/>
          <w:color w:val="000000"/>
        </w:rPr>
        <w:t>« </w:t>
      </w:r>
      <w:r w:rsidR="00E2423D">
        <w:rPr>
          <w:rFonts w:ascii="_¶'53¡˛" w:hAnsi="_¶'53¡˛" w:cs="_¶'53¡˛"/>
          <w:color w:val="000000"/>
        </w:rPr>
        <w:t>ETUDE</w:t>
      </w:r>
      <w:r w:rsidR="002427E1">
        <w:rPr>
          <w:rFonts w:ascii="_¶'53¡˛" w:hAnsi="_¶'53¡˛" w:cs="_¶'53¡˛"/>
          <w:color w:val="000000"/>
        </w:rPr>
        <w:t xml:space="preserve"> », </w:t>
      </w:r>
      <w:r w:rsidR="002427E1">
        <w:rPr>
          <w:rFonts w:ascii="_¶'53¡˛" w:hAnsi="_¶'53¡˛" w:cs="_¶'53¡˛"/>
          <w:color w:val="000000"/>
        </w:rPr>
        <w:t>le « </w:t>
      </w:r>
      <w:r w:rsidR="002427E1">
        <w:rPr>
          <w:rFonts w:ascii="_¶'53¡˛" w:hAnsi="_¶'53¡˛" w:cs="_¶'53¡˛"/>
          <w:color w:val="000000"/>
        </w:rPr>
        <w:t>ROLE_CLERK</w:t>
      </w:r>
      <w:r w:rsidR="002427E1">
        <w:rPr>
          <w:rFonts w:ascii="_¶'53¡˛" w:hAnsi="_¶'53¡˛" w:cs="_¶'53¡˛"/>
          <w:color w:val="000000"/>
        </w:rPr>
        <w:t xml:space="preserve"> » </w:t>
      </w:r>
      <w:r>
        <w:rPr>
          <w:rFonts w:ascii="_¶'53¡˛" w:hAnsi="_¶'53¡˛" w:cs="_¶'53¡˛"/>
          <w:color w:val="000000"/>
        </w:rPr>
        <w:t>pourra choisir :</w:t>
      </w:r>
    </w:p>
    <w:p w14:paraId="5CF7D25F" w14:textId="69F092B6" w:rsidR="002427E1" w:rsidRDefault="002427E1" w:rsidP="002427E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La r</w:t>
      </w:r>
      <w:r w:rsidRPr="002427E1">
        <w:rPr>
          <w:rFonts w:ascii="_¶'53¡˛" w:hAnsi="_¶'53¡˛" w:cs="_¶'53¡˛"/>
          <w:color w:val="000000"/>
        </w:rPr>
        <w:t xml:space="preserve">ejeter, </w:t>
      </w:r>
      <w:r w:rsidR="00A605D6">
        <w:rPr>
          <w:rFonts w:ascii="_¶'53¡˛" w:hAnsi="_¶'53¡˛" w:cs="_¶'53¡˛"/>
          <w:color w:val="000000"/>
        </w:rPr>
        <w:t>création d’une action</w:t>
      </w:r>
      <w:r w:rsidRPr="002427E1">
        <w:rPr>
          <w:rFonts w:ascii="_¶'53¡˛" w:hAnsi="_¶'53¡˛" w:cs="_¶'53¡˛"/>
          <w:color w:val="000000"/>
        </w:rPr>
        <w:t xml:space="preserve"> à l’état « REJET »</w:t>
      </w:r>
    </w:p>
    <w:p w14:paraId="0D6D2525" w14:textId="183B80DE" w:rsidR="002427E1" w:rsidRDefault="002427E1" w:rsidP="002427E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La valider, </w:t>
      </w:r>
      <w:r w:rsidR="00A605D6">
        <w:rPr>
          <w:rFonts w:ascii="_¶'53¡˛" w:hAnsi="_¶'53¡˛" w:cs="_¶'53¡˛"/>
          <w:color w:val="000000"/>
        </w:rPr>
        <w:t>création d’une action</w:t>
      </w:r>
      <w:r w:rsidR="00A605D6"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APPROUVEE »</w:t>
      </w:r>
    </w:p>
    <w:p w14:paraId="01FA6047" w14:textId="43F41C77" w:rsidR="002427E1" w:rsidRDefault="002427E1" w:rsidP="002427E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Demander plus de détails, </w:t>
      </w:r>
      <w:r w:rsidR="00A605D6">
        <w:rPr>
          <w:rFonts w:ascii="_¶'53¡˛" w:hAnsi="_¶'53¡˛" w:cs="_¶'53¡˛"/>
          <w:color w:val="000000"/>
        </w:rPr>
        <w:t>création d’une action</w:t>
      </w:r>
      <w:r w:rsidR="00A605D6"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ETUDE_DETAILLEE »</w:t>
      </w:r>
    </w:p>
    <w:p w14:paraId="19CB52CD" w14:textId="31CF0803" w:rsidR="00A605D6" w:rsidRDefault="00A605D6" w:rsidP="00A605D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55EA5B15" w14:textId="114DA63B" w:rsidR="005B1DC3" w:rsidRDefault="00A605D6" w:rsidP="00A605D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Si la dernière action est à l’état </w:t>
      </w:r>
      <w:r>
        <w:rPr>
          <w:rFonts w:ascii="_¶'53¡˛" w:hAnsi="_¶'53¡˛" w:cs="_¶'53¡˛"/>
          <w:color w:val="000000"/>
        </w:rPr>
        <w:t>« ETUDE_DETAILLEE »</w:t>
      </w:r>
      <w:r>
        <w:rPr>
          <w:rFonts w:ascii="_¶'53¡˛" w:hAnsi="_¶'53¡˛" w:cs="_¶'53¡˛"/>
          <w:color w:val="000000"/>
        </w:rPr>
        <w:t xml:space="preserve">, </w:t>
      </w:r>
      <w:r w:rsidR="005B1DC3">
        <w:rPr>
          <w:rFonts w:ascii="_¶'53¡˛" w:hAnsi="_¶'53¡˛" w:cs="_¶'53¡˛"/>
          <w:color w:val="000000"/>
        </w:rPr>
        <w:t>le rôle « ROLE_MANAGER » pour</w:t>
      </w:r>
      <w:r w:rsidR="00B277AD">
        <w:rPr>
          <w:rFonts w:ascii="_¶'53¡˛" w:hAnsi="_¶'53¡˛" w:cs="_¶'53¡˛"/>
          <w:color w:val="000000"/>
        </w:rPr>
        <w:t xml:space="preserve">ra </w:t>
      </w:r>
      <w:r w:rsidR="005B1DC3">
        <w:rPr>
          <w:rFonts w:ascii="_¶'53¡˛" w:hAnsi="_¶'53¡˛" w:cs="_¶'53¡˛"/>
          <w:color w:val="000000"/>
        </w:rPr>
        <w:t>choisir :</w:t>
      </w:r>
    </w:p>
    <w:p w14:paraId="32C431FD" w14:textId="73DC7030" w:rsidR="005B1DC3" w:rsidRPr="005B1DC3" w:rsidRDefault="005B1DC3" w:rsidP="005B1DC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Valider l’action, </w:t>
      </w:r>
      <w:r>
        <w:rPr>
          <w:rFonts w:ascii="_¶'53¡˛" w:hAnsi="_¶'53¡˛" w:cs="_¶'53¡˛"/>
          <w:color w:val="000000"/>
        </w:rPr>
        <w:t>création d’une action</w:t>
      </w:r>
      <w:r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</w:t>
      </w:r>
      <w:r>
        <w:rPr>
          <w:rFonts w:ascii="_¶'53¡˛" w:hAnsi="_¶'53¡˛" w:cs="_¶'53¡˛"/>
          <w:color w:val="000000"/>
        </w:rPr>
        <w:t>ETUDE</w:t>
      </w:r>
      <w:r>
        <w:rPr>
          <w:rFonts w:ascii="_¶'53¡˛" w:hAnsi="_¶'53¡˛" w:cs="_¶'53¡˛"/>
          <w:color w:val="000000"/>
        </w:rPr>
        <w:t> »</w:t>
      </w:r>
    </w:p>
    <w:p w14:paraId="2F814A4B" w14:textId="3F450C87" w:rsidR="005B1DC3" w:rsidRPr="005B1DC3" w:rsidRDefault="005B1DC3" w:rsidP="005B1DC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Refuser l’action, </w:t>
      </w:r>
      <w:r>
        <w:rPr>
          <w:rFonts w:ascii="_¶'53¡˛" w:hAnsi="_¶'53¡˛" w:cs="_¶'53¡˛"/>
          <w:color w:val="000000"/>
        </w:rPr>
        <w:t>création d’une action</w:t>
      </w:r>
      <w:r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APPROUVEE »</w:t>
      </w:r>
    </w:p>
    <w:p w14:paraId="6EB97CDB" w14:textId="77777777" w:rsidR="002427E1" w:rsidRDefault="002427E1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D6541B4" w14:textId="4E17241D" w:rsidR="00F47056" w:rsidRDefault="00F47056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68D14027" w14:textId="736A68E6" w:rsidR="001646BF" w:rsidRDefault="001646BF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Une dégradation peut être modifié par son créateur tant qu’elle est à l’état de</w:t>
      </w:r>
      <w:r w:rsidR="00E2423D">
        <w:rPr>
          <w:rFonts w:ascii="_¶'53¡˛" w:hAnsi="_¶'53¡˛" w:cs="_¶'53¡˛"/>
          <w:color w:val="000000"/>
        </w:rPr>
        <w:t xml:space="preserve"> « DEBUT</w:t>
      </w:r>
      <w:r>
        <w:rPr>
          <w:rFonts w:ascii="_¶'53¡˛" w:hAnsi="_¶'53¡˛" w:cs="_¶'53¡˛"/>
          <w:color w:val="000000"/>
        </w:rPr>
        <w:t> »</w:t>
      </w:r>
    </w:p>
    <w:p w14:paraId="28A076B3" w14:textId="3693DB63" w:rsidR="00F47056" w:rsidRDefault="00F47056" w:rsidP="00F4705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A savoir </w:t>
      </w:r>
      <w:r>
        <w:rPr>
          <w:rFonts w:ascii="_¶'53¡˛" w:hAnsi="_¶'53¡˛" w:cs="_¶'53¡˛"/>
          <w:color w:val="000000"/>
        </w:rPr>
        <w:t>également que si une dégradation est « </w:t>
      </w:r>
      <w:r w:rsidR="00E2423D">
        <w:rPr>
          <w:rFonts w:ascii="_¶'53¡˛" w:hAnsi="_¶'53¡˛" w:cs="_¶'53¡˛"/>
          <w:color w:val="000000"/>
        </w:rPr>
        <w:t>INACTIVE</w:t>
      </w:r>
      <w:r>
        <w:rPr>
          <w:rFonts w:ascii="_¶'53¡˛" w:hAnsi="_¶'53¡˛" w:cs="_¶'53¡˛"/>
          <w:color w:val="000000"/>
        </w:rPr>
        <w:t> », il ne sera plus possible de la modifier ainsi que ses actions</w:t>
      </w:r>
      <w:r w:rsidR="00E2423D">
        <w:rPr>
          <w:rFonts w:ascii="_¶'53¡˛" w:hAnsi="_¶'53¡˛" w:cs="_¶'53¡˛"/>
          <w:color w:val="000000"/>
        </w:rPr>
        <w:t>.</w:t>
      </w:r>
    </w:p>
    <w:p w14:paraId="036967A1" w14:textId="7C5B9BEF" w:rsidR="00A605D6" w:rsidRDefault="00A605D6" w:rsidP="00A605D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NB : le rôle « ROLE_ADMIN »</w:t>
      </w:r>
      <w:r>
        <w:rPr>
          <w:rFonts w:ascii="_¶'53¡˛" w:hAnsi="_¶'53¡˛" w:cs="_¶'53¡˛"/>
          <w:color w:val="000000"/>
        </w:rPr>
        <w:t xml:space="preserve"> a tous les droits</w:t>
      </w:r>
    </w:p>
    <w:p w14:paraId="46B854F8" w14:textId="77777777" w:rsidR="00F47056" w:rsidRDefault="00F47056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07865936" w14:textId="77777777" w:rsidR="00493D2E" w:rsidRDefault="00493D2E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3A40FD13" w14:textId="243E7778" w:rsidR="00F47062" w:rsidRDefault="009F1251" w:rsidP="00837041">
      <w:pPr>
        <w:pStyle w:val="Titre3"/>
      </w:pPr>
      <w:bookmarkStart w:id="9" w:name="_Toc69065400"/>
      <w:r>
        <w:lastRenderedPageBreak/>
        <w:t>S</w:t>
      </w:r>
      <w:r w:rsidR="00F47062">
        <w:t xml:space="preserve">ervice </w:t>
      </w:r>
      <w:proofErr w:type="spellStart"/>
      <w:r w:rsidR="00F47062">
        <w:t>OAuth</w:t>
      </w:r>
      <w:bookmarkEnd w:id="9"/>
      <w:proofErr w:type="spellEnd"/>
    </w:p>
    <w:p w14:paraId="3F4F373D" w14:textId="0A8960EE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>-service est le micro-service de gestion de la sécurité. Il est connecté à la base de</w:t>
      </w:r>
      <w:r w:rsidR="0078610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données PostgreSQL </w:t>
      </w:r>
      <w:proofErr w:type="spellStart"/>
      <w:r w:rsidR="00F43E5B">
        <w:rPr>
          <w:rFonts w:ascii="_¶'53¡˛" w:hAnsi="_¶'53¡˛" w:cs="_¶'53¡˛"/>
          <w:color w:val="000000"/>
        </w:rPr>
        <w:t>O</w:t>
      </w:r>
      <w:r w:rsidR="005F5BFD">
        <w:rPr>
          <w:rFonts w:ascii="_¶'53¡˛" w:hAnsi="_¶'53¡˛" w:cs="_¶'53¡˛"/>
          <w:color w:val="000000"/>
        </w:rPr>
        <w:t>A</w:t>
      </w:r>
      <w:r>
        <w:rPr>
          <w:rFonts w:ascii="_¶'53¡˛" w:hAnsi="_¶'53¡˛" w:cs="_¶'53¡˛"/>
          <w:color w:val="000000"/>
        </w:rPr>
        <w:t>uth</w:t>
      </w:r>
      <w:proofErr w:type="spellEnd"/>
      <w:r>
        <w:rPr>
          <w:rFonts w:ascii="_¶'53¡˛" w:hAnsi="_¶'53¡˛" w:cs="_¶'53¡˛"/>
          <w:color w:val="000000"/>
        </w:rPr>
        <w:t>. Il permet de créer un user pour qu’il puisse se connecter à l’API.</w:t>
      </w:r>
    </w:p>
    <w:p w14:paraId="4E43A07A" w14:textId="703A9C4F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Des annotations de validation sont présentes</w:t>
      </w:r>
      <w:r w:rsidR="0078610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sur la classe Input, pour que les données restent cohérentes en base de données et</w:t>
      </w:r>
      <w:r w:rsidR="0078610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également éviter les erreurs de sauvegarde en base de données. </w:t>
      </w:r>
    </w:p>
    <w:p w14:paraId="543F7539" w14:textId="5F69D92C" w:rsidR="0078610B" w:rsidRDefault="0078610B" w:rsidP="0078610B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Plusieurs </w:t>
      </w:r>
      <w:r w:rsidR="00F47062">
        <w:rPr>
          <w:rFonts w:ascii="_¶'53¡˛" w:hAnsi="_¶'53¡˛" w:cs="_¶'53¡˛"/>
          <w:color w:val="000000"/>
        </w:rPr>
        <w:t>rôles ont été créés</w:t>
      </w:r>
      <w:r>
        <w:rPr>
          <w:rFonts w:ascii="_¶'53¡˛" w:hAnsi="_¶'53¡˛" w:cs="_¶'53¡˛"/>
          <w:color w:val="000000"/>
        </w:rPr>
        <w:t xml:space="preserve"> afin de respecter la partie métier</w:t>
      </w:r>
      <w:r w:rsidR="00F47062">
        <w:rPr>
          <w:rFonts w:ascii="_¶'53¡˛" w:hAnsi="_¶'53¡˛" w:cs="_¶'53¡˛"/>
          <w:color w:val="000000"/>
        </w:rPr>
        <w:t xml:space="preserve">, il s’agit </w:t>
      </w:r>
      <w:r>
        <w:rPr>
          <w:rFonts w:ascii="_¶'53¡˛" w:hAnsi="_¶'53¡˛" w:cs="_¶'53¡˛"/>
          <w:color w:val="000000"/>
        </w:rPr>
        <w:t>des</w:t>
      </w:r>
      <w:r w:rsidR="00F47062">
        <w:rPr>
          <w:rFonts w:ascii="_¶'53¡˛" w:hAnsi="_¶'53¡˛" w:cs="_¶'53¡˛"/>
          <w:color w:val="000000"/>
        </w:rPr>
        <w:t xml:space="preserve"> rôle</w:t>
      </w:r>
      <w:r>
        <w:rPr>
          <w:rFonts w:ascii="_¶'53¡˛" w:hAnsi="_¶'53¡˛" w:cs="_¶'53¡˛"/>
          <w:color w:val="000000"/>
        </w:rPr>
        <w:t xml:space="preserve">s ROLE_ADMIN,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CITIZEN,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CLERK,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MANAGER,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ERP,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EMPLOYE,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>PARTENER</w:t>
      </w:r>
      <w:r w:rsidR="00F47062">
        <w:rPr>
          <w:rFonts w:ascii="_¶'53¡˛" w:hAnsi="_¶'53¡˛" w:cs="_¶'53¡˛"/>
          <w:color w:val="000000"/>
        </w:rPr>
        <w:t>.</w:t>
      </w:r>
    </w:p>
    <w:p w14:paraId="2180E001" w14:textId="011DD09B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.</w:t>
      </w:r>
    </w:p>
    <w:p w14:paraId="278E26B3" w14:textId="6F596B96" w:rsidR="00F47062" w:rsidRDefault="00F47062" w:rsidP="00974503">
      <w:pPr>
        <w:pStyle w:val="Titre1"/>
      </w:pPr>
      <w:bookmarkStart w:id="10" w:name="_Toc69065401"/>
      <w:r>
        <w:t>Amélioration</w:t>
      </w:r>
      <w:bookmarkEnd w:id="10"/>
    </w:p>
    <w:p w14:paraId="7D6DDCD9" w14:textId="3D037041" w:rsidR="002D0A4C" w:rsidRDefault="002D0A4C" w:rsidP="00BF6824">
      <w:pPr>
        <w:pStyle w:val="Titre2"/>
        <w:numPr>
          <w:ilvl w:val="0"/>
          <w:numId w:val="13"/>
        </w:numPr>
      </w:pPr>
      <w:bookmarkStart w:id="11" w:name="_Toc69065402"/>
      <w:r>
        <w:t>Gatewa</w:t>
      </w:r>
      <w:r w:rsidR="00BF6824">
        <w:t>y</w:t>
      </w:r>
      <w:bookmarkEnd w:id="11"/>
    </w:p>
    <w:p w14:paraId="55CDB0BB" w14:textId="07EFFA63" w:rsidR="002D0A4C" w:rsidRDefault="00BF6824" w:rsidP="002D0A4C">
      <w:r>
        <w:t xml:space="preserve">Mettre en place un </w:t>
      </w:r>
      <w:r w:rsidR="000B0F62">
        <w:rPr>
          <w:rFonts w:ascii="_¶'53¡˛" w:hAnsi="_¶'53¡˛" w:cs="_¶'53¡˛"/>
          <w:color w:val="000000"/>
        </w:rPr>
        <w:t>micro-service</w:t>
      </w:r>
      <w:r w:rsidR="000B0F62">
        <w:t xml:space="preserve"> </w:t>
      </w:r>
      <w:r>
        <w:t xml:space="preserve">Gateway afin de faire du </w:t>
      </w:r>
      <w:proofErr w:type="spellStart"/>
      <w:r>
        <w:t>loadbalancing</w:t>
      </w:r>
      <w:proofErr w:type="spellEnd"/>
      <w:r>
        <w:t>, cela permettra de généraliser les routes d’accès et faire de la haute disponibilité.</w:t>
      </w:r>
    </w:p>
    <w:p w14:paraId="23B3393D" w14:textId="55DB40E2" w:rsidR="00B71C18" w:rsidRDefault="001A579F" w:rsidP="00B71C18">
      <w:pPr>
        <w:pStyle w:val="Titre2"/>
      </w:pPr>
      <w:bookmarkStart w:id="12" w:name="_Toc69065403"/>
      <w:r>
        <w:t>H</w:t>
      </w:r>
      <w:r w:rsidR="00B71C18" w:rsidRPr="00B71C18">
        <w:t xml:space="preserve">ystrix </w:t>
      </w:r>
      <w:r w:rsidR="001F27C1">
        <w:t>(</w:t>
      </w:r>
      <w:r w:rsidR="00B71C18" w:rsidRPr="00B71C18">
        <w:t xml:space="preserve">circuit </w:t>
      </w:r>
      <w:proofErr w:type="spellStart"/>
      <w:r w:rsidR="00B71C18" w:rsidRPr="00B71C18">
        <w:t>breaker</w:t>
      </w:r>
      <w:proofErr w:type="spellEnd"/>
      <w:r w:rsidR="001F27C1">
        <w:t>)</w:t>
      </w:r>
      <w:bookmarkEnd w:id="12"/>
    </w:p>
    <w:p w14:paraId="3DAE1BCE" w14:textId="3EA905E2" w:rsidR="00B71C18" w:rsidRPr="002D0A4C" w:rsidRDefault="00B71C18" w:rsidP="00B71C18">
      <w:r>
        <w:t xml:space="preserve">Mettre en place des circuits </w:t>
      </w:r>
      <w:proofErr w:type="spellStart"/>
      <w:r>
        <w:t>breaker</w:t>
      </w:r>
      <w:proofErr w:type="spellEnd"/>
      <w:r>
        <w:t xml:space="preserve"> comme hystrix pour éviter des retours d’éventuels problèmes</w:t>
      </w:r>
    </w:p>
    <w:p w14:paraId="31F75E00" w14:textId="1B2914CA" w:rsidR="002D0A4C" w:rsidRDefault="002D0A4C" w:rsidP="002D0A4C">
      <w:pPr>
        <w:pStyle w:val="Titre2"/>
        <w:numPr>
          <w:ilvl w:val="0"/>
          <w:numId w:val="13"/>
        </w:numPr>
      </w:pPr>
      <w:bookmarkStart w:id="13" w:name="_Toc69065404"/>
      <w:proofErr w:type="spellStart"/>
      <w:r>
        <w:t>RabbitMQ</w:t>
      </w:r>
      <w:bookmarkEnd w:id="13"/>
      <w:proofErr w:type="spellEnd"/>
    </w:p>
    <w:p w14:paraId="1424C279" w14:textId="38FCD6CD" w:rsidR="002D0A4C" w:rsidRDefault="000F33BC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Utiliser un système de </w:t>
      </w:r>
      <w:r w:rsidR="00440AED">
        <w:rPr>
          <w:rFonts w:ascii="_¶'53¡˛" w:hAnsi="_¶'53¡˛" w:cs="_¶'53¡˛"/>
          <w:color w:val="000000"/>
        </w:rPr>
        <w:t xml:space="preserve">pile de </w:t>
      </w:r>
      <w:r>
        <w:rPr>
          <w:rFonts w:ascii="_¶'53¡˛" w:hAnsi="_¶'53¡˛" w:cs="_¶'53¡˛"/>
          <w:color w:val="000000"/>
        </w:rPr>
        <w:t>message afin d’éviter de perdre des informations si un des services est tombé.</w:t>
      </w:r>
    </w:p>
    <w:p w14:paraId="196B4DA7" w14:textId="6D6DF5A6" w:rsidR="00F47062" w:rsidRDefault="00F47062" w:rsidP="002D0A4C">
      <w:pPr>
        <w:pStyle w:val="Titre2"/>
      </w:pPr>
      <w:bookmarkStart w:id="14" w:name="_Toc69065405"/>
      <w:r>
        <w:t>Base de données</w:t>
      </w:r>
      <w:bookmarkEnd w:id="14"/>
    </w:p>
    <w:p w14:paraId="737FA7EE" w14:textId="56C93C61" w:rsidR="00B9203A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L’amélioration possible pour les bases de données serait de </w:t>
      </w:r>
      <w:r w:rsidR="00BC145F">
        <w:rPr>
          <w:rFonts w:ascii="_¶'53¡˛" w:hAnsi="_¶'53¡˛" w:cs="_¶'53¡˛"/>
          <w:color w:val="000000"/>
        </w:rPr>
        <w:t>clustériser</w:t>
      </w:r>
      <w:r>
        <w:rPr>
          <w:rFonts w:ascii="_¶'53¡˛" w:hAnsi="_¶'53¡˛" w:cs="_¶'53¡˛"/>
          <w:color w:val="000000"/>
        </w:rPr>
        <w:t xml:space="preserve"> chaque base de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données utilisée par </w:t>
      </w:r>
      <w:r w:rsidR="00BC145F">
        <w:rPr>
          <w:rFonts w:ascii="_¶'53¡˛" w:hAnsi="_¶'53¡˛" w:cs="_¶'53¡˛"/>
          <w:color w:val="000000"/>
        </w:rPr>
        <w:t>micro-service</w:t>
      </w:r>
      <w:r>
        <w:rPr>
          <w:rFonts w:ascii="_¶'53¡˛" w:hAnsi="_¶'53¡˛" w:cs="_¶'53¡˛"/>
          <w:color w:val="000000"/>
        </w:rPr>
        <w:t>. Cela permet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d’éviter la surcharge d’une seule base de</w:t>
      </w:r>
      <w:r w:rsidR="000F33BC">
        <w:rPr>
          <w:rFonts w:ascii="_¶'53¡˛" w:hAnsi="_¶'53¡˛" w:cs="_¶'53¡˛"/>
          <w:color w:val="000000"/>
        </w:rPr>
        <w:t xml:space="preserve"> données</w:t>
      </w:r>
      <w:r>
        <w:rPr>
          <w:rFonts w:ascii="_¶'53¡˛" w:hAnsi="_¶'53¡˛" w:cs="_¶'53¡˛"/>
          <w:color w:val="000000"/>
        </w:rPr>
        <w:t xml:space="preserve"> si le service relié est très demandé et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également le single point of </w:t>
      </w:r>
      <w:proofErr w:type="spellStart"/>
      <w:r>
        <w:rPr>
          <w:rFonts w:ascii="_¶'53¡˛" w:hAnsi="_¶'53¡˛" w:cs="_¶'53¡˛"/>
          <w:color w:val="000000"/>
        </w:rPr>
        <w:t>failure</w:t>
      </w:r>
      <w:proofErr w:type="spellEnd"/>
      <w:r>
        <w:rPr>
          <w:rFonts w:ascii="_¶'53¡˛" w:hAnsi="_¶'53¡˛" w:cs="_¶'53¡˛"/>
          <w:color w:val="000000"/>
        </w:rPr>
        <w:t xml:space="preserve"> car si une base de </w:t>
      </w:r>
      <w:r w:rsidR="000F33BC">
        <w:rPr>
          <w:rFonts w:ascii="_¶'53¡˛" w:hAnsi="_¶'53¡˛" w:cs="_¶'53¡˛"/>
          <w:color w:val="000000"/>
        </w:rPr>
        <w:t>données</w:t>
      </w:r>
      <w:r>
        <w:rPr>
          <w:rFonts w:ascii="_¶'53¡˛" w:hAnsi="_¶'53¡˛" w:cs="_¶'53¡˛"/>
          <w:color w:val="000000"/>
        </w:rPr>
        <w:t xml:space="preserve"> vient à tomber, les instances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du service relié s’en trouvent impactées.</w:t>
      </w:r>
    </w:p>
    <w:p w14:paraId="37FB0F60" w14:textId="4B00AE5C" w:rsidR="00F47062" w:rsidRDefault="00F47062" w:rsidP="00974503">
      <w:pPr>
        <w:pStyle w:val="Titre1"/>
      </w:pPr>
      <w:bookmarkStart w:id="15" w:name="_Toc69065406"/>
      <w:r>
        <w:t>Conclusion</w:t>
      </w:r>
      <w:bookmarkEnd w:id="15"/>
    </w:p>
    <w:p w14:paraId="26C9462D" w14:textId="29490574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J’ai trouvé ce projet très intéressant car mettre en place une architecture </w:t>
      </w:r>
      <w:r w:rsidR="00BC145F">
        <w:rPr>
          <w:rFonts w:ascii="_¶'53¡˛" w:hAnsi="_¶'53¡˛" w:cs="_¶'53¡˛"/>
          <w:color w:val="000000"/>
        </w:rPr>
        <w:t>micro-service</w:t>
      </w:r>
      <w:r w:rsidR="00EC71F2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depuis le début jusqu’à la finalité avec un exemple concret est très enrichissant. Cela m’a</w:t>
      </w:r>
      <w:r w:rsidR="00EC71F2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permis de voir de</w:t>
      </w:r>
      <w:r w:rsidR="00EC71F2">
        <w:rPr>
          <w:rFonts w:ascii="_¶'53¡˛" w:hAnsi="_¶'53¡˛" w:cs="_¶'53¡˛"/>
          <w:color w:val="000000"/>
        </w:rPr>
        <w:t xml:space="preserve"> nouvelle</w:t>
      </w:r>
      <w:r>
        <w:rPr>
          <w:rFonts w:ascii="_¶'53¡˛" w:hAnsi="_¶'53¡˛" w:cs="_¶'53¡˛"/>
          <w:color w:val="000000"/>
        </w:rPr>
        <w:t>s technologies.</w:t>
      </w:r>
    </w:p>
    <w:p w14:paraId="1EEA984F" w14:textId="7686FEB5" w:rsidR="00FF0929" w:rsidRPr="00974503" w:rsidRDefault="00F47062" w:rsidP="00EC71F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J’ai eu </w:t>
      </w:r>
      <w:r w:rsidR="00EC71F2">
        <w:rPr>
          <w:rFonts w:ascii="_¶'53¡˛" w:hAnsi="_¶'53¡˛" w:cs="_¶'53¡˛"/>
          <w:color w:val="000000"/>
        </w:rPr>
        <w:t xml:space="preserve">un petit peu de difficulté </w:t>
      </w:r>
      <w:r w:rsidR="00440AED">
        <w:rPr>
          <w:rFonts w:ascii="_¶'53¡˛" w:hAnsi="_¶'53¡˛" w:cs="_¶'53¡˛"/>
          <w:color w:val="000000"/>
        </w:rPr>
        <w:t xml:space="preserve">avec docker </w:t>
      </w:r>
      <w:r w:rsidR="00EC71F2">
        <w:rPr>
          <w:rFonts w:ascii="_¶'53¡˛" w:hAnsi="_¶'53¡˛" w:cs="_¶'53¡˛"/>
          <w:color w:val="000000"/>
        </w:rPr>
        <w:t xml:space="preserve">ce qui m’a permis d’augmenter mes connaissances et avoir </w:t>
      </w:r>
      <w:r w:rsidR="00BC145F">
        <w:rPr>
          <w:rFonts w:ascii="_¶'53¡˛" w:hAnsi="_¶'53¡˛" w:cs="_¶'53¡˛"/>
          <w:color w:val="000000"/>
        </w:rPr>
        <w:t>une certaine fierté</w:t>
      </w:r>
      <w:r w:rsidR="00440AED">
        <w:rPr>
          <w:rFonts w:ascii="_¶'53¡˛" w:hAnsi="_¶'53¡˛" w:cs="_¶'53¡˛"/>
          <w:color w:val="000000"/>
        </w:rPr>
        <w:t xml:space="preserve"> lors</w:t>
      </w:r>
      <w:r w:rsidR="00EC71F2">
        <w:rPr>
          <w:rFonts w:ascii="_¶'53¡˛" w:hAnsi="_¶'53¡˛" w:cs="_¶'53¡˛"/>
          <w:color w:val="000000"/>
        </w:rPr>
        <w:t xml:space="preserve"> à sa finalisation.</w:t>
      </w:r>
    </w:p>
    <w:sectPr w:rsidR="00FF0929" w:rsidRPr="00974503" w:rsidSect="00913A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¶'53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F0D"/>
    <w:multiLevelType w:val="hybridMultilevel"/>
    <w:tmpl w:val="1B0CE3CC"/>
    <w:lvl w:ilvl="0" w:tplc="7D9421B2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7BE"/>
    <w:multiLevelType w:val="hybridMultilevel"/>
    <w:tmpl w:val="9F9A3F06"/>
    <w:lvl w:ilvl="0" w:tplc="D99EFAEA">
      <w:start w:val="6"/>
      <w:numFmt w:val="bullet"/>
      <w:lvlText w:val="-"/>
      <w:lvlJc w:val="left"/>
      <w:pPr>
        <w:ind w:left="720" w:hanging="360"/>
      </w:pPr>
      <w:rPr>
        <w:rFonts w:ascii="_¶'53¡˛" w:eastAsiaTheme="minorHAnsi" w:hAnsi="_¶'53¡˛" w:cs="_¶'53¡˛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0207"/>
    <w:multiLevelType w:val="hybridMultilevel"/>
    <w:tmpl w:val="8DC66076"/>
    <w:lvl w:ilvl="0" w:tplc="DC1CCBAC">
      <w:start w:val="1"/>
      <w:numFmt w:val="upperRoman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40AC"/>
    <w:multiLevelType w:val="multilevel"/>
    <w:tmpl w:val="0D5608EC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7BD6BAE"/>
    <w:multiLevelType w:val="hybridMultilevel"/>
    <w:tmpl w:val="53821D40"/>
    <w:lvl w:ilvl="0" w:tplc="9BF800FA">
      <w:start w:val="1"/>
      <w:numFmt w:val="lowerLetter"/>
      <w:pStyle w:val="Titre3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C05F56"/>
    <w:multiLevelType w:val="multilevel"/>
    <w:tmpl w:val="9112F9CA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 w15:restartNumberingAfterBreak="0">
    <w:nsid w:val="613204FA"/>
    <w:multiLevelType w:val="hybridMultilevel"/>
    <w:tmpl w:val="2BE2CB5C"/>
    <w:lvl w:ilvl="0" w:tplc="2E62D036">
      <w:start w:val="6"/>
      <w:numFmt w:val="bullet"/>
      <w:lvlText w:val="-"/>
      <w:lvlJc w:val="left"/>
      <w:pPr>
        <w:ind w:left="720" w:hanging="360"/>
      </w:pPr>
      <w:rPr>
        <w:rFonts w:ascii="_¶'53¡˛" w:eastAsiaTheme="minorHAnsi" w:hAnsi="_¶'53¡˛" w:cs="_¶'53¡˛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B6343"/>
    <w:multiLevelType w:val="multilevel"/>
    <w:tmpl w:val="EB885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3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62"/>
    <w:rsid w:val="00045032"/>
    <w:rsid w:val="000637A2"/>
    <w:rsid w:val="00084161"/>
    <w:rsid w:val="000B0F62"/>
    <w:rsid w:val="000F2C7B"/>
    <w:rsid w:val="000F33BC"/>
    <w:rsid w:val="00124EAA"/>
    <w:rsid w:val="00125D52"/>
    <w:rsid w:val="001646BF"/>
    <w:rsid w:val="001A579F"/>
    <w:rsid w:val="001F27C1"/>
    <w:rsid w:val="002427E1"/>
    <w:rsid w:val="002D0A4C"/>
    <w:rsid w:val="002D28F3"/>
    <w:rsid w:val="002D3B21"/>
    <w:rsid w:val="00334CF8"/>
    <w:rsid w:val="0035303B"/>
    <w:rsid w:val="003D50BA"/>
    <w:rsid w:val="004104A3"/>
    <w:rsid w:val="00440AED"/>
    <w:rsid w:val="00493D2E"/>
    <w:rsid w:val="004F0240"/>
    <w:rsid w:val="005366A5"/>
    <w:rsid w:val="00561003"/>
    <w:rsid w:val="005B1DC3"/>
    <w:rsid w:val="005F5BFD"/>
    <w:rsid w:val="006901D5"/>
    <w:rsid w:val="006C5254"/>
    <w:rsid w:val="006F3F0E"/>
    <w:rsid w:val="0078034A"/>
    <w:rsid w:val="0078610B"/>
    <w:rsid w:val="00834B33"/>
    <w:rsid w:val="00837041"/>
    <w:rsid w:val="008917B0"/>
    <w:rsid w:val="00913A0E"/>
    <w:rsid w:val="00942ABD"/>
    <w:rsid w:val="00947620"/>
    <w:rsid w:val="00974503"/>
    <w:rsid w:val="009F1251"/>
    <w:rsid w:val="00A605D6"/>
    <w:rsid w:val="00A9317C"/>
    <w:rsid w:val="00B277AD"/>
    <w:rsid w:val="00B67D04"/>
    <w:rsid w:val="00B71C18"/>
    <w:rsid w:val="00B9203A"/>
    <w:rsid w:val="00BB2BFC"/>
    <w:rsid w:val="00BC145F"/>
    <w:rsid w:val="00BF6824"/>
    <w:rsid w:val="00C35DF5"/>
    <w:rsid w:val="00C43841"/>
    <w:rsid w:val="00C76554"/>
    <w:rsid w:val="00D13141"/>
    <w:rsid w:val="00DB52DA"/>
    <w:rsid w:val="00DF18EF"/>
    <w:rsid w:val="00E21D60"/>
    <w:rsid w:val="00E2423D"/>
    <w:rsid w:val="00EC71F2"/>
    <w:rsid w:val="00F43E5B"/>
    <w:rsid w:val="00F47056"/>
    <w:rsid w:val="00F47062"/>
    <w:rsid w:val="00FA490E"/>
    <w:rsid w:val="00FD4E4C"/>
    <w:rsid w:val="00FF0929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78F2"/>
  <w15:chartTrackingRefBased/>
  <w15:docId w15:val="{44DCE40B-F970-814E-8072-B8EEA9FD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503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D0A4C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37041"/>
    <w:pPr>
      <w:keepNext/>
      <w:keepLines/>
      <w:numPr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92D05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37041"/>
    <w:rPr>
      <w:rFonts w:asciiTheme="majorHAnsi" w:eastAsiaTheme="majorEastAsia" w:hAnsiTheme="majorHAnsi" w:cstheme="majorBidi"/>
      <w:color w:val="92D050"/>
      <w:sz w:val="30"/>
    </w:rPr>
  </w:style>
  <w:style w:type="character" w:customStyle="1" w:styleId="Titre2Car">
    <w:name w:val="Titre 2 Car"/>
    <w:basedOn w:val="Policepardfaut"/>
    <w:link w:val="Titre2"/>
    <w:uiPriority w:val="9"/>
    <w:rsid w:val="002D0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70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7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450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4503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97450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74503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74503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74503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74503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74503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74503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74503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450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78034A"/>
    <w:rPr>
      <w:b/>
      <w:bCs/>
    </w:rPr>
  </w:style>
  <w:style w:type="character" w:customStyle="1" w:styleId="apple-converted-space">
    <w:name w:val="apple-converted-space"/>
    <w:basedOn w:val="Policepardfaut"/>
    <w:rsid w:val="0078034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10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4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84826C-1493-BE48-A7F0-C5AFA382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Pellizzeri</dc:creator>
  <cp:keywords/>
  <dc:description/>
  <cp:lastModifiedBy>Anthony Pellizzeri</cp:lastModifiedBy>
  <cp:revision>59</cp:revision>
  <dcterms:created xsi:type="dcterms:W3CDTF">2021-04-08T16:58:00Z</dcterms:created>
  <dcterms:modified xsi:type="dcterms:W3CDTF">2021-04-11T21:29:00Z</dcterms:modified>
</cp:coreProperties>
</file>