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zczk1kq40iyw" w:id="0"/>
      <w:bookmarkEnd w:id="0"/>
      <w:r w:rsidDel="00000000" w:rsidR="00000000" w:rsidRPr="00000000">
        <w:rPr>
          <w:rFonts w:ascii="Times New Roman" w:cs="Times New Roman" w:eastAsia="Times New Roman" w:hAnsi="Times New Roman"/>
          <w:b w:val="1"/>
          <w:sz w:val="46"/>
          <w:szCs w:val="46"/>
          <w:rtl w:val="0"/>
        </w:rPr>
        <w:t xml:space="preserve">Long Jump Performance Analysis: Evolution, Records, and Influencing Factors</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c7rwjygvea5g" w:id="1"/>
      <w:bookmarkEnd w:id="1"/>
      <w:r w:rsidDel="00000000" w:rsidR="00000000" w:rsidRPr="00000000">
        <w:rPr>
          <w:rFonts w:ascii="Times New Roman" w:cs="Times New Roman" w:eastAsia="Times New Roman" w:hAnsi="Times New Roman"/>
          <w:b w:val="1"/>
          <w:sz w:val="34"/>
          <w:szCs w:val="34"/>
          <w:rtl w:val="0"/>
        </w:rPr>
        <w:t xml:space="preserve">Executive Summary</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explores the evolution of long jump performance in track and field, emphasizing historical trends, world records, Olympic achievements, and influencing variables such as wind and altitude. The analysis uses public datasets from Olympic archives and athletics records to understand performance patterns and provide insights into how different factors impact results.</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eu224zgb2cj" w:id="2"/>
      <w:bookmarkEnd w:id="2"/>
      <w:r w:rsidDel="00000000" w:rsidR="00000000" w:rsidRPr="00000000">
        <w:rPr>
          <w:rFonts w:ascii="Times New Roman" w:cs="Times New Roman" w:eastAsia="Times New Roman" w:hAnsi="Times New Roman"/>
          <w:b w:val="1"/>
          <w:color w:val="000000"/>
          <w:sz w:val="26"/>
          <w:szCs w:val="26"/>
          <w:rtl w:val="0"/>
        </w:rPr>
        <w:t xml:space="preserve">Summary by Section:</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Introduces long jump and the motivation behind analyzing its performance trends.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Background and Questions</w:t>
      </w:r>
      <w:r w:rsidDel="00000000" w:rsidR="00000000" w:rsidRPr="00000000">
        <w:rPr>
          <w:rFonts w:ascii="Times New Roman" w:cs="Times New Roman" w:eastAsia="Times New Roman" w:hAnsi="Times New Roman"/>
          <w:rtl w:val="0"/>
        </w:rPr>
        <w:t xml:space="preserve">: Presents the core questions guiding the data analysis.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Describes the sources and method used to collect data.</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Structures and Cleaning</w:t>
      </w:r>
      <w:r w:rsidDel="00000000" w:rsidR="00000000" w:rsidRPr="00000000">
        <w:rPr>
          <w:rFonts w:ascii="Times New Roman" w:cs="Times New Roman" w:eastAsia="Times New Roman" w:hAnsi="Times New Roman"/>
          <w:rtl w:val="0"/>
        </w:rPr>
        <w:t xml:space="preserve">: Explains how the data was formatted, merged, and cleaned for analysis.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Analysis</w:t>
      </w:r>
      <w:r w:rsidDel="00000000" w:rsidR="00000000" w:rsidRPr="00000000">
        <w:rPr>
          <w:rFonts w:ascii="Times New Roman" w:cs="Times New Roman" w:eastAsia="Times New Roman" w:hAnsi="Times New Roman"/>
          <w:rtl w:val="0"/>
        </w:rPr>
        <w:t xml:space="preserve">: Details the findings, trends, and relationships discovered.</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Discussion and Conclusions</w:t>
      </w:r>
      <w:r w:rsidDel="00000000" w:rsidR="00000000" w:rsidRPr="00000000">
        <w:rPr>
          <w:rFonts w:ascii="Times New Roman" w:cs="Times New Roman" w:eastAsia="Times New Roman" w:hAnsi="Times New Roman"/>
          <w:rtl w:val="0"/>
        </w:rPr>
        <w:t xml:space="preserve">: Summarizes findings and provides insights on future exploration.</w:t>
        <w:br w:type="textWrapping"/>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34"/>
          <w:szCs w:val="34"/>
        </w:rPr>
      </w:pPr>
      <w:bookmarkStart w:colFirst="0" w:colLast="0" w:name="_169kfiyps0pj" w:id="3"/>
      <w:bookmarkEnd w:id="3"/>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long jump, a staple in track and field athletics, combines speed, strength, and precision. Athletes sprint down a runway and launch themselves from a takeoff board into a sandpit. The distance of their jump is measured from the board to the nearest mark in the sand made by their body. Over the years, long jump performances have steadily improved due to advancements in training, equipment, and measurement accuracy. This project seeks to analyze the progression of long jump results and understand the environmental and technological influences that shape outcomes at the elite level.</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34"/>
          <w:szCs w:val="34"/>
        </w:rPr>
      </w:pPr>
      <w:bookmarkStart w:colFirst="0" w:colLast="0" w:name="_h5k55px0g175" w:id="4"/>
      <w:bookmarkEnd w:id="4"/>
      <w:r w:rsidDel="00000000" w:rsidR="00000000" w:rsidRPr="00000000">
        <w:rPr>
          <w:rFonts w:ascii="Times New Roman" w:cs="Times New Roman" w:eastAsia="Times New Roman" w:hAnsi="Times New Roman"/>
          <w:b w:val="1"/>
          <w:sz w:val="34"/>
          <w:szCs w:val="34"/>
          <w:rtl w:val="0"/>
        </w:rPr>
        <w:t xml:space="preserve">Background and Questions</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long jump has been part of the Olympic Games since 1896. Throughout history, athletes have broken barriers and set new records under different environmental and competitive conditions. This study aims to:</w:t>
      </w:r>
    </w:p>
    <w:p w:rsidR="00000000" w:rsidDel="00000000" w:rsidP="00000000" w:rsidRDefault="00000000" w:rsidRPr="00000000" w14:paraId="00000011">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the historical progression of men’s and women’s long jump world records.</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Olympic performance data from 1900 to 2024.</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how environmental factors like wind and altitude influence jump distances.</w:t>
        <w:br w:type="textWrapping"/>
      </w:r>
    </w:p>
    <w:p w:rsidR="00000000" w:rsidDel="00000000" w:rsidP="00000000" w:rsidRDefault="00000000" w:rsidRPr="00000000" w14:paraId="00000014">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 the role of technology in performance measurement.</w:t>
        <w:br w:type="textWrapping"/>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these elements will help contextualize current records and identify areas of potential future development.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rFonts w:ascii="Times New Roman" w:cs="Times New Roman" w:eastAsia="Times New Roman" w:hAnsi="Times New Roman"/>
          <w:b w:val="1"/>
          <w:sz w:val="34"/>
          <w:szCs w:val="34"/>
        </w:rPr>
      </w:pPr>
      <w:bookmarkStart w:colFirst="0" w:colLast="0" w:name="_le0jvk2ctqz1" w:id="5"/>
      <w:bookmarkEnd w:id="5"/>
      <w:r w:rsidDel="00000000" w:rsidR="00000000" w:rsidRPr="00000000">
        <w:rPr>
          <w:rFonts w:ascii="Times New Roman" w:cs="Times New Roman" w:eastAsia="Times New Roman" w:hAnsi="Times New Roman"/>
          <w:b w:val="1"/>
          <w:sz w:val="34"/>
          <w:szCs w:val="34"/>
          <w:rtl w:val="0"/>
        </w:rPr>
        <w:t xml:space="preserve">Data Collection</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was collected from several sources:</w:t>
      </w:r>
    </w:p>
    <w:p w:rsidR="00000000" w:rsidDel="00000000" w:rsidP="00000000" w:rsidRDefault="00000000" w:rsidRPr="00000000" w14:paraId="00000019">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Wikipedia</w:t>
      </w:r>
      <w:r w:rsidDel="00000000" w:rsidR="00000000" w:rsidRPr="00000000">
        <w:rPr>
          <w:rFonts w:ascii="Times New Roman" w:cs="Times New Roman" w:eastAsia="Times New Roman" w:hAnsi="Times New Roman"/>
          <w:rtl w:val="0"/>
        </w:rPr>
        <w:t xml:space="preserve"> – Provided a chronological list of men’s and women’s long jump world records, including performance metrics, dates, and locations.</w:t>
        <w:br w:type="textWrapping"/>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Kaggle</w:t>
      </w:r>
      <w:r w:rsidDel="00000000" w:rsidR="00000000" w:rsidRPr="00000000">
        <w:rPr>
          <w:rFonts w:ascii="Times New Roman" w:cs="Times New Roman" w:eastAsia="Times New Roman" w:hAnsi="Times New Roman"/>
          <w:rtl w:val="0"/>
        </w:rPr>
        <w:t xml:space="preserve"> – Supplied a dataset covering Olympic long jump results from 2008 to 2024, with athlete names, jump distances, and wind readings.</w:t>
        <w:br w:type="textWrapping"/>
      </w:r>
    </w:p>
    <w:p w:rsidR="00000000" w:rsidDel="00000000" w:rsidP="00000000" w:rsidRDefault="00000000" w:rsidRPr="00000000" w14:paraId="0000001B">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Key2Stats</w:t>
      </w:r>
      <w:r w:rsidDel="00000000" w:rsidR="00000000" w:rsidRPr="00000000">
        <w:rPr>
          <w:rFonts w:ascii="Times New Roman" w:cs="Times New Roman" w:eastAsia="Times New Roman" w:hAnsi="Times New Roman"/>
          <w:rtl w:val="0"/>
        </w:rPr>
        <w:t xml:space="preserve"> – Provided historical Olympic long jump data from 1900 to 2008 for gold medalists.</w:t>
        <w:br w:type="textWrapping"/>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datasets were either downloaded as CSV files or scraped manually where necessary. Data fields included athlete names, jump distances, dates, venues, wind speeds, and altitudes of competition locations.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b w:val="1"/>
          <w:sz w:val="34"/>
          <w:szCs w:val="34"/>
        </w:rPr>
      </w:pPr>
      <w:bookmarkStart w:colFirst="0" w:colLast="0" w:name="_aim1li51whv6" w:id="6"/>
      <w:bookmarkEnd w:id="6"/>
      <w:r w:rsidDel="00000000" w:rsidR="00000000" w:rsidRPr="00000000">
        <w:rPr>
          <w:rFonts w:ascii="Times New Roman" w:cs="Times New Roman" w:eastAsia="Times New Roman" w:hAnsi="Times New Roman"/>
          <w:b w:val="1"/>
          <w:sz w:val="34"/>
          <w:szCs w:val="34"/>
          <w:rtl w:val="0"/>
        </w:rPr>
        <w:t xml:space="preserve">Data Structures</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dataset was structured as a flat-file database, with each row representing a jump. Key fields included:</w:t>
      </w:r>
    </w:p>
    <w:p w:rsidR="00000000" w:rsidDel="00000000" w:rsidP="00000000" w:rsidRDefault="00000000" w:rsidRPr="00000000" w14:paraId="00000020">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br w:type="textWrapping"/>
      </w:r>
    </w:p>
    <w:p w:rsidR="00000000" w:rsidDel="00000000" w:rsidP="00000000" w:rsidRDefault="00000000" w:rsidRPr="00000000" w14:paraId="00000021">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Athlete</w:t>
        <w:br w:type="textWrapping"/>
      </w:r>
    </w:p>
    <w:p w:rsidR="00000000" w:rsidDel="00000000" w:rsidP="00000000" w:rsidRDefault="00000000" w:rsidRPr="00000000" w14:paraId="00000022">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br w:type="textWrapping"/>
      </w:r>
    </w:p>
    <w:p w:rsidR="00000000" w:rsidDel="00000000" w:rsidP="00000000" w:rsidRDefault="00000000" w:rsidRPr="00000000" w14:paraId="00000023">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w:t>
        <w:br w:type="textWrapping"/>
      </w:r>
    </w:p>
    <w:p w:rsidR="00000000" w:rsidDel="00000000" w:rsidP="00000000" w:rsidRDefault="00000000" w:rsidRPr="00000000" w14:paraId="00000024">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(meters)</w:t>
        <w:br w:type="textWrapping"/>
      </w:r>
    </w:p>
    <w:p w:rsidR="00000000" w:rsidDel="00000000" w:rsidP="00000000" w:rsidRDefault="00000000" w:rsidRPr="00000000" w14:paraId="00000025">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 Speed (m/s)</w:t>
        <w:br w:type="textWrapping"/>
      </w:r>
    </w:p>
    <w:p w:rsidR="00000000" w:rsidDel="00000000" w:rsidP="00000000" w:rsidRDefault="00000000" w:rsidRPr="00000000" w14:paraId="00000026">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Venue/Location</w:t>
        <w:br w:type="textWrapping"/>
      </w:r>
    </w:p>
    <w:p w:rsidR="00000000" w:rsidDel="00000000" w:rsidP="00000000" w:rsidRDefault="00000000" w:rsidRPr="00000000" w14:paraId="00000027">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Altitude (if available)</w:t>
        <w:br w:type="textWrapping"/>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merging was done using a combination of </w:t>
      </w:r>
      <w:r w:rsidDel="00000000" w:rsidR="00000000" w:rsidRPr="00000000">
        <w:rPr>
          <w:rFonts w:ascii="Times New Roman" w:cs="Times New Roman" w:eastAsia="Times New Roman" w:hAnsi="Times New Roman"/>
          <w:color w:val="188038"/>
          <w:rtl w:val="0"/>
        </w:rPr>
        <w:t xml:space="preserve">Year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Athlete</w:t>
      </w:r>
      <w:r w:rsidDel="00000000" w:rsidR="00000000" w:rsidRPr="00000000">
        <w:rPr>
          <w:rFonts w:ascii="Times New Roman" w:cs="Times New Roman" w:eastAsia="Times New Roman" w:hAnsi="Times New Roman"/>
          <w:rtl w:val="0"/>
        </w:rPr>
        <w:t xml:space="preserve"> fields. Duplicate entries were resolved using the most reliable source (e.g., official World Athletics data).</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rFonts w:ascii="Times New Roman" w:cs="Times New Roman" w:eastAsia="Times New Roman" w:hAnsi="Times New Roman"/>
          <w:b w:val="1"/>
          <w:sz w:val="34"/>
          <w:szCs w:val="34"/>
        </w:rPr>
      </w:pPr>
      <w:bookmarkStart w:colFirst="0" w:colLast="0" w:name="_tqj483e0at4" w:id="7"/>
      <w:bookmarkEnd w:id="7"/>
      <w:r w:rsidDel="00000000" w:rsidR="00000000" w:rsidRPr="00000000">
        <w:rPr>
          <w:rFonts w:ascii="Times New Roman" w:cs="Times New Roman" w:eastAsia="Times New Roman" w:hAnsi="Times New Roman"/>
          <w:b w:val="1"/>
          <w:sz w:val="34"/>
          <w:szCs w:val="34"/>
          <w:rtl w:val="0"/>
        </w:rPr>
        <w:t xml:space="preserve">Data Cleaning</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was crucial for consistency and reliability. The steps included:</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Standardization</w:t>
      </w:r>
      <w:r w:rsidDel="00000000" w:rsidR="00000000" w:rsidRPr="00000000">
        <w:rPr>
          <w:rFonts w:ascii="Times New Roman" w:cs="Times New Roman" w:eastAsia="Times New Roman" w:hAnsi="Times New Roman"/>
          <w:rtl w:val="0"/>
        </w:rPr>
        <w:t xml:space="preserve">: Ensured all distances were converted to meters.</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Handling Missing Values</w:t>
      </w:r>
      <w:r w:rsidDel="00000000" w:rsidR="00000000" w:rsidRPr="00000000">
        <w:rPr>
          <w:rFonts w:ascii="Times New Roman" w:cs="Times New Roman" w:eastAsia="Times New Roman" w:hAnsi="Times New Roman"/>
          <w:rtl w:val="0"/>
        </w:rPr>
        <w:t xml:space="preserve">: Wind speed and altitude data were filled using venue averages when unavailable.</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Duplicate Removal</w:t>
      </w:r>
      <w:r w:rsidDel="00000000" w:rsidR="00000000" w:rsidRPr="00000000">
        <w:rPr>
          <w:rFonts w:ascii="Times New Roman" w:cs="Times New Roman" w:eastAsia="Times New Roman" w:hAnsi="Times New Roman"/>
          <w:rtl w:val="0"/>
        </w:rPr>
        <w:t xml:space="preserve">: Verified and removed any repeated entries.</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Normalization</w:t>
      </w:r>
      <w:r w:rsidDel="00000000" w:rsidR="00000000" w:rsidRPr="00000000">
        <w:rPr>
          <w:rFonts w:ascii="Times New Roman" w:cs="Times New Roman" w:eastAsia="Times New Roman" w:hAnsi="Times New Roman"/>
          <w:rtl w:val="0"/>
        </w:rPr>
        <w:t xml:space="preserve">: Unified naming conventions for athletes and cities.</w:t>
        <w:br w:type="textWrapping"/>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Error Correction</w:t>
      </w:r>
      <w:r w:rsidDel="00000000" w:rsidR="00000000" w:rsidRPr="00000000">
        <w:rPr>
          <w:rFonts w:ascii="Times New Roman" w:cs="Times New Roman" w:eastAsia="Times New Roman" w:hAnsi="Times New Roman"/>
          <w:rtl w:val="0"/>
        </w:rPr>
        <w:t xml:space="preserve">: Spotted and corrected typographical errors in manually-entered data.</w:t>
        <w:br w:type="textWrapping"/>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the dataset was suitable for statistical and visual analysis.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rFonts w:ascii="Times New Roman" w:cs="Times New Roman" w:eastAsia="Times New Roman" w:hAnsi="Times New Roman"/>
          <w:b w:val="1"/>
          <w:sz w:val="34"/>
          <w:szCs w:val="34"/>
        </w:rPr>
      </w:pPr>
      <w:bookmarkStart w:colFirst="0" w:colLast="0" w:name="_tm31rkgl5qjk" w:id="8"/>
      <w:bookmarkEnd w:id="8"/>
      <w:r w:rsidDel="00000000" w:rsidR="00000000" w:rsidRPr="00000000">
        <w:rPr>
          <w:rFonts w:ascii="Times New Roman" w:cs="Times New Roman" w:eastAsia="Times New Roman" w:hAnsi="Times New Roman"/>
          <w:b w:val="1"/>
          <w:sz w:val="34"/>
          <w:szCs w:val="34"/>
          <w:rtl w:val="0"/>
        </w:rPr>
        <w:t xml:space="preserve">Data Analysis</w:t>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g1mq3w46usn" w:id="9"/>
      <w:bookmarkEnd w:id="9"/>
      <w:r w:rsidDel="00000000" w:rsidR="00000000" w:rsidRPr="00000000">
        <w:rPr>
          <w:rFonts w:ascii="Times New Roman" w:cs="Times New Roman" w:eastAsia="Times New Roman" w:hAnsi="Times New Roman"/>
          <w:b w:val="1"/>
          <w:color w:val="000000"/>
          <w:sz w:val="26"/>
          <w:szCs w:val="26"/>
          <w:rtl w:val="0"/>
        </w:rPr>
        <w:t xml:space="preserve">1. World Record Progression</w:t>
      </w:r>
    </w:p>
    <w:p w:rsidR="00000000" w:rsidDel="00000000" w:rsidP="00000000" w:rsidRDefault="00000000" w:rsidRPr="00000000" w14:paraId="0000003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Men’s Records:</w:t>
      </w:r>
    </w:p>
    <w:p w:rsidR="00000000" w:rsidDel="00000000" w:rsidP="00000000" w:rsidRDefault="00000000" w:rsidRPr="00000000" w14:paraId="00000036">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O’Connor: 7.61m (1901)</w:t>
        <w:br w:type="textWrapping"/>
      </w:r>
    </w:p>
    <w:p w:rsidR="00000000" w:rsidDel="00000000" w:rsidP="00000000" w:rsidRDefault="00000000" w:rsidRPr="00000000" w14:paraId="00000037">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Jesse Owens: 8.13m (1935)</w:t>
        <w:br w:type="textWrapping"/>
      </w:r>
    </w:p>
    <w:p w:rsidR="00000000" w:rsidDel="00000000" w:rsidP="00000000" w:rsidRDefault="00000000" w:rsidRPr="00000000" w14:paraId="0000003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 Beamon: 8.90m (1968, high altitude)</w:t>
        <w:br w:type="textWrapping"/>
      </w:r>
    </w:p>
    <w:p w:rsidR="00000000" w:rsidDel="00000000" w:rsidP="00000000" w:rsidRDefault="00000000" w:rsidRPr="00000000" w14:paraId="00000039">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Mike Powell: 8.95m (1991, current record)</w:t>
        <w:br w:type="textWrapping"/>
      </w:r>
    </w:p>
    <w:p w:rsidR="00000000" w:rsidDel="00000000" w:rsidP="00000000" w:rsidRDefault="00000000" w:rsidRPr="00000000" w14:paraId="0000003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Women’s Records:</w:t>
      </w:r>
    </w:p>
    <w:p w:rsidR="00000000" w:rsidDel="00000000" w:rsidP="00000000" w:rsidRDefault="00000000" w:rsidRPr="00000000" w14:paraId="0000003B">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Muriel Gunn: 5.575m (1927)</w:t>
        <w:br w:type="textWrapping"/>
      </w:r>
    </w:p>
    <w:p w:rsidR="00000000" w:rsidDel="00000000" w:rsidP="00000000" w:rsidRDefault="00000000" w:rsidRPr="00000000" w14:paraId="0000003C">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Galina Chistyakova: 7.52m (1988, still unbeaten)</w:t>
        <w:br w:type="textWrapping"/>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has been a trend of exponential gains early on, tapering off in recent decades. Mike Powell’s 1991 record has remained unbroken for over 30 years.</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08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gyixd5wgbvq" w:id="10"/>
      <w:bookmarkEnd w:id="10"/>
      <w:r w:rsidDel="00000000" w:rsidR="00000000" w:rsidRPr="00000000">
        <w:rPr>
          <w:rFonts w:ascii="Times New Roman" w:cs="Times New Roman" w:eastAsia="Times New Roman" w:hAnsi="Times New Roman"/>
          <w:b w:val="1"/>
          <w:color w:val="000000"/>
          <w:sz w:val="26"/>
          <w:szCs w:val="26"/>
          <w:rtl w:val="0"/>
        </w:rPr>
        <w:t xml:space="preserve">2. Olympic Performance Trends</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1900 to 2024:</w:t>
      </w:r>
    </w:p>
    <w:p w:rsidR="00000000" w:rsidDel="00000000" w:rsidP="00000000" w:rsidRDefault="00000000" w:rsidRPr="00000000" w14:paraId="00000043">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Men’s Long Jump</w:t>
      </w:r>
      <w:r w:rsidDel="00000000" w:rsidR="00000000" w:rsidRPr="00000000">
        <w:rPr>
          <w:rFonts w:ascii="Times New Roman" w:cs="Times New Roman" w:eastAsia="Times New Roman" w:hAnsi="Times New Roman"/>
          <w:rtl w:val="0"/>
        </w:rPr>
        <w:t xml:space="preserve">: Distances improved steadily until the 1990s. Since then, Olympic results have stabilized, with performances between 8.20m–8.50m.</w:t>
        <w:br w:type="textWrapping"/>
      </w:r>
    </w:p>
    <w:p w:rsidR="00000000" w:rsidDel="00000000" w:rsidP="00000000" w:rsidRDefault="00000000" w:rsidRPr="00000000" w14:paraId="00000044">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Women’s Long Jump</w:t>
      </w:r>
      <w:r w:rsidDel="00000000" w:rsidR="00000000" w:rsidRPr="00000000">
        <w:rPr>
          <w:rFonts w:ascii="Times New Roman" w:cs="Times New Roman" w:eastAsia="Times New Roman" w:hAnsi="Times New Roman"/>
          <w:rtl w:val="0"/>
        </w:rPr>
        <w:t xml:space="preserve">: Performances grew rapidly from the 1950s to the late 1980s. Post-1990s, jumps have mostly ranged from 6.90m–7.10m.</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21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Olympic data shows that both men and women have approached performance plateaus, possibly due to biomechanical limits and stricter drug testing.</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7ncfbd5tuam" w:id="11"/>
      <w:bookmarkEnd w:id="11"/>
      <w:r w:rsidDel="00000000" w:rsidR="00000000" w:rsidRPr="00000000">
        <w:rPr>
          <w:rFonts w:ascii="Times New Roman" w:cs="Times New Roman" w:eastAsia="Times New Roman" w:hAnsi="Times New Roman"/>
          <w:b w:val="1"/>
          <w:color w:val="000000"/>
          <w:sz w:val="26"/>
          <w:szCs w:val="26"/>
          <w:rtl w:val="0"/>
        </w:rPr>
        <w:t xml:space="preserve">3. Influence of Wind and Altitude</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Wind Assistance</w:t>
      </w:r>
      <w:r w:rsidDel="00000000" w:rsidR="00000000" w:rsidRPr="00000000">
        <w:rPr>
          <w:rFonts w:ascii="Times New Roman" w:cs="Times New Roman" w:eastAsia="Times New Roman" w:hAnsi="Times New Roman"/>
          <w:rtl w:val="0"/>
        </w:rPr>
        <w:t xml:space="preserve">: Tailwinds above 2.0 m/s disqualify a jump for record purposes. Legal tailwinds (1.0–2.0 m/s) often boost performances by 5–15 cm.</w:t>
        <w:br w:type="textWrapping"/>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Altitude</w:t>
      </w:r>
      <w:r w:rsidDel="00000000" w:rsidR="00000000" w:rsidRPr="00000000">
        <w:rPr>
          <w:rFonts w:ascii="Times New Roman" w:cs="Times New Roman" w:eastAsia="Times New Roman" w:hAnsi="Times New Roman"/>
          <w:rtl w:val="0"/>
        </w:rPr>
        <w:t xml:space="preserve">: Competitions held at high altitudes reduce air resistance. Mexico City (2,240m) hosted the 1968 Olympics, where Beamon achieved his historic 8.90m jump.</w:t>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5943600" cy="3530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correlation shows that moderate legal tailwinds improve performance without breaching record regulations.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d9srcuamgzw" w:id="12"/>
      <w:bookmarkEnd w:id="12"/>
      <w:r w:rsidDel="00000000" w:rsidR="00000000" w:rsidRPr="00000000">
        <w:rPr>
          <w:rFonts w:ascii="Times New Roman" w:cs="Times New Roman" w:eastAsia="Times New Roman" w:hAnsi="Times New Roman"/>
          <w:b w:val="1"/>
          <w:color w:val="000000"/>
          <w:sz w:val="26"/>
          <w:szCs w:val="26"/>
          <w:rtl w:val="0"/>
        </w:rPr>
        <w:t xml:space="preserve">4. Technological Advancements</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Laser Measurement</w:t>
      </w:r>
      <w:r w:rsidDel="00000000" w:rsidR="00000000" w:rsidRPr="00000000">
        <w:rPr>
          <w:rFonts w:ascii="Times New Roman" w:cs="Times New Roman" w:eastAsia="Times New Roman" w:hAnsi="Times New Roman"/>
          <w:rtl w:val="0"/>
        </w:rPr>
        <w:t xml:space="preserve">: Accurate to millimeters, reducing the chance of human error.</w:t>
        <w:br w:type="textWrapping"/>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Electronic Takeoff Boards</w:t>
      </w:r>
      <w:r w:rsidDel="00000000" w:rsidR="00000000" w:rsidRPr="00000000">
        <w:rPr>
          <w:rFonts w:ascii="Times New Roman" w:cs="Times New Roman" w:eastAsia="Times New Roman" w:hAnsi="Times New Roman"/>
          <w:rtl w:val="0"/>
        </w:rPr>
        <w:t xml:space="preserve">: Automatically detect foot faults.</w:t>
        <w:br w:type="textWrapping"/>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High-Speed Cameras</w:t>
      </w:r>
      <w:r w:rsidDel="00000000" w:rsidR="00000000" w:rsidRPr="00000000">
        <w:rPr>
          <w:rFonts w:ascii="Times New Roman" w:cs="Times New Roman" w:eastAsia="Times New Roman" w:hAnsi="Times New Roman"/>
          <w:rtl w:val="0"/>
        </w:rPr>
        <w:t xml:space="preserve">: Allow judges to confirm legal landings and fouls.</w:t>
        <w:br w:type="textWrapping"/>
      </w:r>
    </w:p>
    <w:p w:rsidR="00000000" w:rsidDel="00000000" w:rsidP="00000000" w:rsidRDefault="00000000" w:rsidRPr="00000000" w14:paraId="00000054">
      <w:pPr>
        <w:numPr>
          <w:ilvl w:val="0"/>
          <w:numId w:val="1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Wind Gauges</w:t>
      </w:r>
      <w:r w:rsidDel="00000000" w:rsidR="00000000" w:rsidRPr="00000000">
        <w:rPr>
          <w:rFonts w:ascii="Times New Roman" w:cs="Times New Roman" w:eastAsia="Times New Roman" w:hAnsi="Times New Roman"/>
          <w:rtl w:val="0"/>
        </w:rPr>
        <w:t xml:space="preserve">: Provide precise real-time wind data.</w:t>
        <w:br w:type="textWrapping"/>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technologies have standardized competition conditions and increased fairness.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rFonts w:ascii="Times New Roman" w:cs="Times New Roman" w:eastAsia="Times New Roman" w:hAnsi="Times New Roman"/>
          <w:b w:val="1"/>
          <w:sz w:val="34"/>
          <w:szCs w:val="34"/>
        </w:rPr>
      </w:pPr>
      <w:bookmarkStart w:colFirst="0" w:colLast="0" w:name="_yqwkgri9no8g" w:id="13"/>
      <w:bookmarkEnd w:id="13"/>
      <w:r w:rsidDel="00000000" w:rsidR="00000000" w:rsidRPr="00000000">
        <w:rPr>
          <w:rFonts w:ascii="Times New Roman" w:cs="Times New Roman" w:eastAsia="Times New Roman" w:hAnsi="Times New Roman"/>
          <w:b w:val="1"/>
          <w:sz w:val="34"/>
          <w:szCs w:val="34"/>
          <w:rtl w:val="0"/>
        </w:rPr>
        <w:t xml:space="preserve">Case Study: Mike Powell vs. Bob Beamon</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of the most iconic performances in long jump history are Bob Beamon’s 8.90m jump at the 1968 Mexico City Olympics and Mike Powell’s 8.95m world record set in 1991. Beamon’s jump was aided by high altitude and a legal wind of 2.0 m/s. At the time, his record shattered the previous mark by 55 cm—an unprecedented improvement. Analysts believe that the altitude and tailwind, combined with a near-perfect jump, allowed Beamon to achieve the performance of a lifetime.</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Powell’s jump occurred in Tokyo at sea level, in a highly competitive duel against Carl Lewis. Powell's record-breaking 8.95m jump was aided by a legal tailwind of 0.3 m/s, and it was not influenced by altitude. This comparison illustrates how different environmental conditions impact results and how performances must be viewed within context. Despite Beamon’s iconic leap, Powell’s jump is widely considered more impressive due to the neutral environmental conditions.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rFonts w:ascii="Times New Roman" w:cs="Times New Roman" w:eastAsia="Times New Roman" w:hAnsi="Times New Roman"/>
          <w:b w:val="1"/>
          <w:sz w:val="34"/>
          <w:szCs w:val="34"/>
        </w:rPr>
      </w:pPr>
      <w:bookmarkStart w:colFirst="0" w:colLast="0" w:name="_p1ras933g9xz" w:id="14"/>
      <w:bookmarkEnd w:id="14"/>
      <w:r w:rsidDel="00000000" w:rsidR="00000000" w:rsidRPr="00000000">
        <w:rPr>
          <w:rFonts w:ascii="Times New Roman" w:cs="Times New Roman" w:eastAsia="Times New Roman" w:hAnsi="Times New Roman"/>
          <w:b w:val="1"/>
          <w:sz w:val="34"/>
          <w:szCs w:val="34"/>
          <w:rtl w:val="0"/>
        </w:rPr>
        <w:t xml:space="preserve">Expanded Analysis of Gender Trends</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evaluating Olympic trends by gender, it’s evident that women’s long jump events began to gain visibility much later than men’s. The first Olympic women’s long jump competition was held in 1948, over 50 years after the men’s event was introduced. This late start resulted in a compressed evolution curve for women’s records. However, from the 1970s to the 1990s, women's performances saw significant gains due to improved access to training, facilities, and professional coaching.</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1988, when Galina Chistyakova set the world record, no female athlete has surpassed the 7.52m mark. Analysts attribute this plateau to stricter doping regulations and a leveling off in biomechanical optimization. Still, the current generation of athletes, supported by sport science and analytics, shows potential to challenge the long-standing record in the coming years.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rFonts w:ascii="Times New Roman" w:cs="Times New Roman" w:eastAsia="Times New Roman" w:hAnsi="Times New Roman"/>
          <w:b w:val="1"/>
          <w:sz w:val="34"/>
          <w:szCs w:val="34"/>
        </w:rPr>
      </w:pPr>
      <w:bookmarkStart w:colFirst="0" w:colLast="0" w:name="_pravf3butbpp" w:id="15"/>
      <w:bookmarkEnd w:id="15"/>
      <w:r w:rsidDel="00000000" w:rsidR="00000000" w:rsidRPr="00000000">
        <w:rPr>
          <w:rFonts w:ascii="Times New Roman" w:cs="Times New Roman" w:eastAsia="Times New Roman" w:hAnsi="Times New Roman"/>
          <w:b w:val="1"/>
          <w:sz w:val="34"/>
          <w:szCs w:val="34"/>
          <w:rtl w:val="0"/>
        </w:rPr>
        <w:t xml:space="preserve">Discussion and Conclusions</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analysis provides a comprehensive view of how long jump performances have evolved and what factors contribute to high-level achievements.</w:t>
      </w:r>
    </w:p>
    <w:p w:rsidR="00000000" w:rsidDel="00000000" w:rsidP="00000000" w:rsidRDefault="00000000" w:rsidRPr="00000000" w14:paraId="0000006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ge3q8gymzia" w:id="16"/>
      <w:bookmarkEnd w:id="16"/>
      <w:r w:rsidDel="00000000" w:rsidR="00000000" w:rsidRPr="00000000">
        <w:rPr>
          <w:rFonts w:ascii="Times New Roman" w:cs="Times New Roman" w:eastAsia="Times New Roman" w:hAnsi="Times New Roman"/>
          <w:b w:val="1"/>
          <w:color w:val="000000"/>
          <w:sz w:val="26"/>
          <w:szCs w:val="26"/>
          <w:rtl w:val="0"/>
        </w:rPr>
        <w:t xml:space="preserve">Key Findings:</w:t>
      </w:r>
    </w:p>
    <w:p w:rsidR="00000000" w:rsidDel="00000000" w:rsidP="00000000" w:rsidRDefault="00000000" w:rsidRPr="00000000" w14:paraId="00000062">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Performance Trends</w:t>
      </w:r>
      <w:r w:rsidDel="00000000" w:rsidR="00000000" w:rsidRPr="00000000">
        <w:rPr>
          <w:rFonts w:ascii="Times New Roman" w:cs="Times New Roman" w:eastAsia="Times New Roman" w:hAnsi="Times New Roman"/>
          <w:rtl w:val="0"/>
        </w:rPr>
        <w:t xml:space="preserve">: Men’s performances surged in the 20th century but plateaued after 1991. Women’s records peaked in the late 1980s and have remained largely unchanged since.</w:t>
        <w:br w:type="textWrapping"/>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Environmental Impact</w:t>
      </w:r>
      <w:r w:rsidDel="00000000" w:rsidR="00000000" w:rsidRPr="00000000">
        <w:rPr>
          <w:rFonts w:ascii="Times New Roman" w:cs="Times New Roman" w:eastAsia="Times New Roman" w:hAnsi="Times New Roman"/>
          <w:rtl w:val="0"/>
        </w:rPr>
        <w:t xml:space="preserve">: Wind and altitude significantly influence results. Many of the longest jumps occurred in favorable wind conditions or at high altitudes.</w:t>
        <w:br w:type="textWrapping"/>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Technological Influence</w:t>
      </w:r>
      <w:r w:rsidDel="00000000" w:rsidR="00000000" w:rsidRPr="00000000">
        <w:rPr>
          <w:rFonts w:ascii="Times New Roman" w:cs="Times New Roman" w:eastAsia="Times New Roman" w:hAnsi="Times New Roman"/>
          <w:rtl w:val="0"/>
        </w:rPr>
        <w:t xml:space="preserve">: Modern tools ensure fairness and provide deeper insight into athlete performance and foul detection.</w:t>
        <w:br w:type="textWrapping"/>
      </w:r>
    </w:p>
    <w:p w:rsidR="00000000" w:rsidDel="00000000" w:rsidP="00000000" w:rsidRDefault="00000000" w:rsidRPr="00000000" w14:paraId="00000065">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Gender Gap</w:t>
      </w:r>
      <w:r w:rsidDel="00000000" w:rsidR="00000000" w:rsidRPr="00000000">
        <w:rPr>
          <w:rFonts w:ascii="Times New Roman" w:cs="Times New Roman" w:eastAsia="Times New Roman" w:hAnsi="Times New Roman"/>
          <w:rtl w:val="0"/>
        </w:rPr>
        <w:t xml:space="preserve">: Though the gap between men’s and women’s distances remains over 1 meter, the variance has narrowed slightly in terms of rate of improvement.</w:t>
        <w:br w:type="textWrapping"/>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rmmuubd8zhj" w:id="17"/>
      <w:bookmarkEnd w:id="17"/>
      <w:r w:rsidDel="00000000" w:rsidR="00000000" w:rsidRPr="00000000">
        <w:rPr>
          <w:rFonts w:ascii="Times New Roman" w:cs="Times New Roman" w:eastAsia="Times New Roman" w:hAnsi="Times New Roman"/>
          <w:b w:val="1"/>
          <w:color w:val="000000"/>
          <w:sz w:val="26"/>
          <w:szCs w:val="26"/>
          <w:rtl w:val="0"/>
        </w:rPr>
        <w:t xml:space="preserve">Limitations:</w:t>
      </w:r>
    </w:p>
    <w:p w:rsidR="00000000" w:rsidDel="00000000" w:rsidP="00000000" w:rsidRDefault="00000000" w:rsidRPr="00000000" w14:paraId="00000068">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Incomplete Environmental Data</w:t>
      </w:r>
      <w:r w:rsidDel="00000000" w:rsidR="00000000" w:rsidRPr="00000000">
        <w:rPr>
          <w:rFonts w:ascii="Times New Roman" w:cs="Times New Roman" w:eastAsia="Times New Roman" w:hAnsi="Times New Roman"/>
          <w:rtl w:val="0"/>
        </w:rPr>
        <w:t xml:space="preserve">: Wind and altitude were not available for all records.</w:t>
        <w:br w:type="textWrapping"/>
      </w:r>
    </w:p>
    <w:p w:rsidR="00000000" w:rsidDel="00000000" w:rsidP="00000000" w:rsidRDefault="00000000" w:rsidRPr="00000000" w14:paraId="00000069">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Lack of Biometric Data</w:t>
      </w:r>
      <w:r w:rsidDel="00000000" w:rsidR="00000000" w:rsidRPr="00000000">
        <w:rPr>
          <w:rFonts w:ascii="Times New Roman" w:cs="Times New Roman" w:eastAsia="Times New Roman" w:hAnsi="Times New Roman"/>
          <w:rtl w:val="0"/>
        </w:rPr>
        <w:t xml:space="preserve">: Height, weight, training volume, and injury history were not analyzed but could offer more precise predictors.</w:t>
        <w:br w:type="textWrapping"/>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jpik8g6aim2" w:id="18"/>
      <w:bookmarkEnd w:id="18"/>
      <w:r w:rsidDel="00000000" w:rsidR="00000000" w:rsidRPr="00000000">
        <w:rPr>
          <w:rFonts w:ascii="Times New Roman" w:cs="Times New Roman" w:eastAsia="Times New Roman" w:hAnsi="Times New Roman"/>
          <w:b w:val="1"/>
          <w:color w:val="000000"/>
          <w:sz w:val="26"/>
          <w:szCs w:val="26"/>
          <w:rtl w:val="0"/>
        </w:rPr>
        <w:t xml:space="preserve">Future Recommendations:</w:t>
      </w:r>
    </w:p>
    <w:p w:rsidR="00000000" w:rsidDel="00000000" w:rsidP="00000000" w:rsidRDefault="00000000" w:rsidRPr="00000000" w14:paraId="0000006C">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datasets that include biometric and training information.</w:t>
        <w:br w:type="textWrapping"/>
      </w:r>
    </w:p>
    <w:p w:rsidR="00000000" w:rsidDel="00000000" w:rsidP="00000000" w:rsidRDefault="00000000" w:rsidRPr="00000000" w14:paraId="0000006D">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machine learning to model performance predictions.</w:t>
        <w:br w:type="textWrapping"/>
      </w:r>
    </w:p>
    <w:p w:rsidR="00000000" w:rsidDel="00000000" w:rsidP="00000000" w:rsidRDefault="00000000" w:rsidRPr="00000000" w14:paraId="0000006E">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athlete psychological profiles to examine the mental side of performance.</w:t>
        <w:br w:type="textWrapping"/>
      </w:r>
    </w:p>
    <w:p w:rsidR="00000000" w:rsidDel="00000000" w:rsidP="00000000" w:rsidRDefault="00000000" w:rsidRPr="00000000" w14:paraId="0000006F">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Standardize global athletics reporting for easier cross-comparison.</w:t>
        <w:br w:type="textWrapping"/>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rFonts w:ascii="Times New Roman" w:cs="Times New Roman" w:eastAsia="Times New Roman" w:hAnsi="Times New Roman"/>
          <w:b w:val="1"/>
          <w:sz w:val="34"/>
          <w:szCs w:val="34"/>
        </w:rPr>
      </w:pPr>
      <w:bookmarkStart w:colFirst="0" w:colLast="0" w:name="_l4k551c40z7r" w:id="19"/>
      <w:bookmarkEnd w:id="19"/>
      <w:r w:rsidDel="00000000" w:rsidR="00000000" w:rsidRPr="00000000">
        <w:rPr>
          <w:rFonts w:ascii="Times New Roman" w:cs="Times New Roman" w:eastAsia="Times New Roman" w:hAnsi="Times New Roman"/>
          <w:b w:val="1"/>
          <w:sz w:val="34"/>
          <w:szCs w:val="34"/>
          <w:rtl w:val="0"/>
        </w:rPr>
        <w:t xml:space="preserve">Final Thoughts</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most intriguing findings from this study is the balance between raw physical talent and environmental optimization. While elite long jumpers are capable of world-class performances, factors like venue altitude, wind speed, surface quality, and even crowd energy play subtle yet influential roles. This multifactorial nature of performance makes long jump a compelling field for further data-driven inquiry.</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area ripe for exploration is the psychological state of athletes during high-stakes competitions. Athletes like Carl Lewis, who consistently performed near world-record levels in the absence of records themselves, highlight how pressure and competition dynamics can influence outcomes. Integrating biometric and psychological data into performance analysis could offer a richer, more holistic view of long jump potential.</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long jump remains one of the most dynamic events in track and field. While the physical demands are immense, data shows that performance is often a result of a combination of environmental factors, technology, and mental readiness. Future research should continue to blend data science with sports performance to support the next generation of record-breakers.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Centers for Disease Control and Prevention (CDC). </w:t>
      </w:r>
      <w:r w:rsidDel="00000000" w:rsidR="00000000" w:rsidRPr="00000000">
        <w:rPr>
          <w:rFonts w:ascii="Times New Roman" w:cs="Times New Roman" w:eastAsia="Times New Roman" w:hAnsi="Times New Roman"/>
          <w:i w:val="1"/>
          <w:rtl w:val="0"/>
        </w:rPr>
        <w:t xml:space="preserve">Health, United States, 2020</w:t>
      </w:r>
      <w:r w:rsidDel="00000000" w:rsidR="00000000" w:rsidRPr="00000000">
        <w:rPr>
          <w:rFonts w:ascii="Times New Roman" w:cs="Times New Roman" w:eastAsia="Times New Roman" w:hAnsi="Times New Roman"/>
          <w:rtl w:val="0"/>
        </w:rPr>
        <w:t xml:space="preserve">. 2021,</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https://www.cdc.gov/nchs/hus/index.htm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Commonwealth Fund. </w:t>
      </w:r>
      <w:r w:rsidDel="00000000" w:rsidR="00000000" w:rsidRPr="00000000">
        <w:rPr>
          <w:rFonts w:ascii="Times New Roman" w:cs="Times New Roman" w:eastAsia="Times New Roman" w:hAnsi="Times New Roman"/>
          <w:i w:val="1"/>
          <w:rtl w:val="0"/>
        </w:rPr>
        <w:t xml:space="preserve">2023 Scorecard on State Health System Performance</w:t>
      </w:r>
      <w:r w:rsidDel="00000000" w:rsidR="00000000" w:rsidRPr="00000000">
        <w:rPr>
          <w:rFonts w:ascii="Times New Roman" w:cs="Times New Roman" w:eastAsia="Times New Roman" w:hAnsi="Times New Roman"/>
          <w:rtl w:val="0"/>
        </w:rPr>
        <w:t xml:space="preserve">. 2023,</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https://www.commonwealthfund.org/publications/scorecard/2023/jun/2023-scorecard-state-health-system-performance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Olympic Committee. </w:t>
      </w:r>
      <w:r w:rsidDel="00000000" w:rsidR="00000000" w:rsidRPr="00000000">
        <w:rPr>
          <w:rFonts w:ascii="Times New Roman" w:cs="Times New Roman" w:eastAsia="Times New Roman" w:hAnsi="Times New Roman"/>
          <w:i w:val="1"/>
          <w:rtl w:val="0"/>
        </w:rPr>
        <w:t xml:space="preserve">Olympic Results Archive</w:t>
      </w:r>
      <w:r w:rsidDel="00000000" w:rsidR="00000000" w:rsidRPr="00000000">
        <w:rPr>
          <w:rFonts w:ascii="Times New Roman" w:cs="Times New Roman" w:eastAsia="Times New Roman" w:hAnsi="Times New Roman"/>
          <w:rtl w:val="0"/>
        </w:rPr>
        <w:t xml:space="preserve">. 2024,</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https://olympics.com/en/olympic-games/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w:t>
      </w:r>
      <w:r w:rsidDel="00000000" w:rsidR="00000000" w:rsidRPr="00000000">
        <w:rPr>
          <w:rFonts w:ascii="Times New Roman" w:cs="Times New Roman" w:eastAsia="Times New Roman" w:hAnsi="Times New Roman"/>
          <w:i w:val="1"/>
          <w:rtl w:val="0"/>
        </w:rPr>
        <w:t xml:space="preserve">Olympic Long Jump Dataset 2008–2024</w:t>
      </w:r>
      <w:r w:rsidDel="00000000" w:rsidR="00000000" w:rsidRPr="00000000">
        <w:rPr>
          <w:rFonts w:ascii="Times New Roman" w:cs="Times New Roman" w:eastAsia="Times New Roman" w:hAnsi="Times New Roman"/>
          <w:rtl w:val="0"/>
        </w:rPr>
        <w:t xml:space="preserve">. 2024,</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https://www.kaggle.com/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Kaiser Family Foundation. </w:t>
      </w:r>
      <w:r w:rsidDel="00000000" w:rsidR="00000000" w:rsidRPr="00000000">
        <w:rPr>
          <w:rFonts w:ascii="Times New Roman" w:cs="Times New Roman" w:eastAsia="Times New Roman" w:hAnsi="Times New Roman"/>
          <w:i w:val="1"/>
          <w:rtl w:val="0"/>
        </w:rPr>
        <w:t xml:space="preserve">State Health Facts</w:t>
      </w:r>
      <w:r w:rsidDel="00000000" w:rsidR="00000000" w:rsidRPr="00000000">
        <w:rPr>
          <w:rFonts w:ascii="Times New Roman" w:cs="Times New Roman" w:eastAsia="Times New Roman" w:hAnsi="Times New Roman"/>
          <w:rtl w:val="0"/>
        </w:rPr>
        <w:t xml:space="preserve">. 2021,</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https://www.kff.org/statedata/</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Key2Stats. </w:t>
      </w:r>
      <w:r w:rsidDel="00000000" w:rsidR="00000000" w:rsidRPr="00000000">
        <w:rPr>
          <w:rFonts w:ascii="Times New Roman" w:cs="Times New Roman" w:eastAsia="Times New Roman" w:hAnsi="Times New Roman"/>
          <w:i w:val="1"/>
          <w:rtl w:val="0"/>
        </w:rPr>
        <w:t xml:space="preserve">Historical Olympic Gold Medalists</w:t>
      </w:r>
      <w:r w:rsidDel="00000000" w:rsidR="00000000" w:rsidRPr="00000000">
        <w:rPr>
          <w:rFonts w:ascii="Times New Roman" w:cs="Times New Roman" w:eastAsia="Times New Roman" w:hAnsi="Times New Roman"/>
          <w:rtl w:val="0"/>
        </w:rPr>
        <w:t xml:space="preserve">. 2024,</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https://www.key2stats.com/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Wikipedia contributors. </w:t>
      </w:r>
      <w:r w:rsidDel="00000000" w:rsidR="00000000" w:rsidRPr="00000000">
        <w:rPr>
          <w:rFonts w:ascii="Times New Roman" w:cs="Times New Roman" w:eastAsia="Times New Roman" w:hAnsi="Times New Roman"/>
          <w:i w:val="1"/>
          <w:rtl w:val="0"/>
        </w:rPr>
        <w:t xml:space="preserve">Long Jump World Record Progression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Wikipedia</w:t>
      </w:r>
      <w:r w:rsidDel="00000000" w:rsidR="00000000" w:rsidRPr="00000000">
        <w:rPr>
          <w:rFonts w:ascii="Times New Roman" w:cs="Times New Roman" w:eastAsia="Times New Roman" w:hAnsi="Times New Roman"/>
          <w:rtl w:val="0"/>
        </w:rPr>
        <w:t xml:space="preserve">, 2024,</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color w:val="1155cc"/>
            <w:u w:val="single"/>
            <w:rtl w:val="0"/>
          </w:rPr>
          <w:t xml:space="preserve">https://en.wikipedia.org/wiki/Long_jump_world_record_progression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Athletics. </w:t>
      </w:r>
      <w:r w:rsidDel="00000000" w:rsidR="00000000" w:rsidRPr="00000000">
        <w:rPr>
          <w:rFonts w:ascii="Times New Roman" w:cs="Times New Roman" w:eastAsia="Times New Roman" w:hAnsi="Times New Roman"/>
          <w:i w:val="1"/>
          <w:rtl w:val="0"/>
        </w:rPr>
        <w:t xml:space="preserve">Official Long Jump Records</w:t>
      </w:r>
      <w:r w:rsidDel="00000000" w:rsidR="00000000" w:rsidRPr="00000000">
        <w:rPr>
          <w:rFonts w:ascii="Times New Roman" w:cs="Times New Roman" w:eastAsia="Times New Roman" w:hAnsi="Times New Roman"/>
          <w:rtl w:val="0"/>
        </w:rPr>
        <w:t xml:space="preserve">. 2024,</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1155cc"/>
            <w:u w:val="single"/>
            <w:rtl w:val="0"/>
          </w:rPr>
          <w:t xml:space="preserve">https://www.worldathletics.org/records/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ey2stats.com/" TargetMode="External"/><Relationship Id="rId11" Type="http://schemas.openxmlformats.org/officeDocument/2006/relationships/hyperlink" Target="https://www.commonwealthfund.org/publications/scorecard/2023/jun/2023-scorecard-state-health-system-performance" TargetMode="External"/><Relationship Id="rId22" Type="http://schemas.openxmlformats.org/officeDocument/2006/relationships/hyperlink" Target="https://en.wikipedia.org/wiki/Long_jump_world_record_progression" TargetMode="External"/><Relationship Id="rId10" Type="http://schemas.openxmlformats.org/officeDocument/2006/relationships/hyperlink" Target="https://www.cdc.gov/nchs/hus/index.htm" TargetMode="External"/><Relationship Id="rId21" Type="http://schemas.openxmlformats.org/officeDocument/2006/relationships/hyperlink" Target="https://en.wikipedia.org/wiki/Long_jump_world_record_progression" TargetMode="External"/><Relationship Id="rId13" Type="http://schemas.openxmlformats.org/officeDocument/2006/relationships/hyperlink" Target="https://olympics.com/en/olympic-games/" TargetMode="External"/><Relationship Id="rId24" Type="http://schemas.openxmlformats.org/officeDocument/2006/relationships/hyperlink" Target="https://www.worldathletics.org/records/" TargetMode="External"/><Relationship Id="rId12" Type="http://schemas.openxmlformats.org/officeDocument/2006/relationships/hyperlink" Target="https://www.commonwealthfund.org/publications/scorecard/2023/jun/2023-scorecard-state-health-system-performance" TargetMode="External"/><Relationship Id="rId23" Type="http://schemas.openxmlformats.org/officeDocument/2006/relationships/hyperlink" Target="https://www.worldathletics.org/reco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nchs/hus/index.htm" TargetMode="External"/><Relationship Id="rId15" Type="http://schemas.openxmlformats.org/officeDocument/2006/relationships/hyperlink" Target="https://www.kaggle.com/" TargetMode="External"/><Relationship Id="rId14" Type="http://schemas.openxmlformats.org/officeDocument/2006/relationships/hyperlink" Target="https://olympics.com/en/olympic-games/" TargetMode="External"/><Relationship Id="rId17" Type="http://schemas.openxmlformats.org/officeDocument/2006/relationships/hyperlink" Target="https://www.kff.org/statedata/" TargetMode="External"/><Relationship Id="rId16" Type="http://schemas.openxmlformats.org/officeDocument/2006/relationships/hyperlink" Target="https://www.kaggle.com/" TargetMode="External"/><Relationship Id="rId5" Type="http://schemas.openxmlformats.org/officeDocument/2006/relationships/styles" Target="styles.xml"/><Relationship Id="rId19" Type="http://schemas.openxmlformats.org/officeDocument/2006/relationships/hyperlink" Target="https://www.key2stats.com/" TargetMode="External"/><Relationship Id="rId6" Type="http://schemas.openxmlformats.org/officeDocument/2006/relationships/image" Target="media/image1.png"/><Relationship Id="rId18" Type="http://schemas.openxmlformats.org/officeDocument/2006/relationships/hyperlink" Target="https://www.kff.org/statedata/"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