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2F88B" w14:textId="7838D562" w:rsidR="00AC6412" w:rsidRDefault="001F51AB">
      <w:r>
        <w:t>Business Development Case Template</w:t>
      </w:r>
    </w:p>
    <w:p w14:paraId="537F32E4" w14:textId="77777777" w:rsidR="001F51AB" w:rsidRDefault="001F51AB"/>
    <w:p w14:paraId="3D7826D1" w14:textId="0CA13FE9" w:rsidR="001F51AB" w:rsidRDefault="001F51AB">
      <w:proofErr w:type="spellStart"/>
      <w:r>
        <w:t>Bizness</w:t>
      </w:r>
      <w:proofErr w:type="spellEnd"/>
    </w:p>
    <w:p w14:paraId="070B901D" w14:textId="77777777" w:rsidR="001F51AB" w:rsidRDefault="001F51AB"/>
    <w:p w14:paraId="7AC0C15E" w14:textId="31D5F6E9" w:rsidR="001F51AB" w:rsidRDefault="001F51AB">
      <w:r>
        <w:t xml:space="preserve">Patient population </w:t>
      </w:r>
      <w:r w:rsidR="002971A1">
        <w:t xml:space="preserve">– large or refractory groups, untreated patients, specific genotypes/ markers, other indications </w:t>
      </w:r>
      <w:proofErr w:type="spellStart"/>
      <w:r w:rsidR="002971A1">
        <w:t>posible</w:t>
      </w:r>
      <w:proofErr w:type="spellEnd"/>
    </w:p>
    <w:p w14:paraId="16576E5B" w14:textId="635EC2D9" w:rsidR="001F51AB" w:rsidRDefault="001F51AB">
      <w:r>
        <w:t xml:space="preserve">Efficacy </w:t>
      </w:r>
      <w:r w:rsidR="002971A1">
        <w:t>– better end-point data in well designed studies, better accuracy data</w:t>
      </w:r>
    </w:p>
    <w:p w14:paraId="3012491E" w14:textId="0FD31560" w:rsidR="001F51AB" w:rsidRDefault="001F51AB">
      <w:r>
        <w:t xml:space="preserve">Safety Profile </w:t>
      </w:r>
      <w:r w:rsidR="002971A1">
        <w:t xml:space="preserve">– safer than SOC, safer than other INDs, safety in difficult to treat patients, pediatric/ geriatric, low </w:t>
      </w:r>
      <w:proofErr w:type="gramStart"/>
      <w:r w:rsidR="002971A1">
        <w:t>contraindications</w:t>
      </w:r>
      <w:proofErr w:type="gramEnd"/>
    </w:p>
    <w:p w14:paraId="64565652" w14:textId="42F491D8" w:rsidR="001F51AB" w:rsidRDefault="001F51AB">
      <w:r>
        <w:t>Administration/ Dose / Use</w:t>
      </w:r>
      <w:r w:rsidR="002971A1">
        <w:t xml:space="preserve"> – more convenient usage or dosing (QD), very long acting, patient administered, clever device, clever packaging, quick diagnosis turn-</w:t>
      </w:r>
      <w:proofErr w:type="gramStart"/>
      <w:r w:rsidR="002971A1">
        <w:t>around</w:t>
      </w:r>
      <w:proofErr w:type="gramEnd"/>
    </w:p>
    <w:p w14:paraId="0F2A107F" w14:textId="5F0DD370" w:rsidR="001F51AB" w:rsidRDefault="001F51AB">
      <w:r>
        <w:t xml:space="preserve">Protections </w:t>
      </w:r>
      <w:r w:rsidR="002971A1">
        <w:t>– long IP life, strong IP position, global patents, trademarks/ brands, market exclusivity(</w:t>
      </w:r>
      <w:proofErr w:type="spellStart"/>
      <w:r w:rsidR="002971A1">
        <w:t>ies</w:t>
      </w:r>
      <w:proofErr w:type="spellEnd"/>
      <w:r w:rsidR="002971A1">
        <w:t>) possible</w:t>
      </w:r>
    </w:p>
    <w:p w14:paraId="659D42B3" w14:textId="0569F1F8" w:rsidR="001F51AB" w:rsidRDefault="001F51AB">
      <w:r>
        <w:t>Special rights (priority review, platform)</w:t>
      </w:r>
      <w:r w:rsidR="002971A1">
        <w:t xml:space="preserve"> – priority review voucher, platform</w:t>
      </w:r>
    </w:p>
    <w:p w14:paraId="143D2447" w14:textId="28A0B5DC" w:rsidR="001F51AB" w:rsidRDefault="001F51AB">
      <w:r>
        <w:t xml:space="preserve">Development </w:t>
      </w:r>
      <w:r w:rsidR="002971A1">
        <w:t xml:space="preserve">– easier/ cheaper/ faster to develop, regulatory friendly, accessible patient group, reduced risk of </w:t>
      </w:r>
      <w:proofErr w:type="gramStart"/>
      <w:r w:rsidR="002971A1">
        <w:t>failure</w:t>
      </w:r>
      <w:proofErr w:type="gramEnd"/>
    </w:p>
    <w:p w14:paraId="648CAACD" w14:textId="5CCEF7AB" w:rsidR="001F51AB" w:rsidRDefault="001F51AB">
      <w:r>
        <w:t xml:space="preserve">Cost </w:t>
      </w:r>
      <w:r w:rsidR="002971A1">
        <w:t xml:space="preserve">– cheaper for </w:t>
      </w:r>
      <w:proofErr w:type="gramStart"/>
      <w:r w:rsidR="002971A1">
        <w:t>patients,  payers</w:t>
      </w:r>
      <w:proofErr w:type="gramEnd"/>
      <w:r w:rsidR="002971A1">
        <w:t xml:space="preserve">, physicians, clinics, pharma </w:t>
      </w:r>
    </w:p>
    <w:p w14:paraId="265500FE" w14:textId="77777777" w:rsidR="002971A1" w:rsidRDefault="002971A1"/>
    <w:p w14:paraId="57B0534C" w14:textId="77777777" w:rsidR="006E56CA" w:rsidRDefault="002971A1" w:rsidP="006E56CA">
      <w:pPr>
        <w:pStyle w:val="ListParagraph"/>
        <w:numPr>
          <w:ilvl w:val="0"/>
          <w:numId w:val="1"/>
        </w:numPr>
      </w:pPr>
      <w:r>
        <w:t>505 (b)(1) new drugs reg pathway vs 505(b)(2) improved drugs reg pathway</w:t>
      </w:r>
    </w:p>
    <w:p w14:paraId="74D89A1F" w14:textId="77777777" w:rsidR="006E56CA" w:rsidRDefault="00A96FEE" w:rsidP="006E56CA">
      <w:pPr>
        <w:pStyle w:val="ListParagraph"/>
        <w:numPr>
          <w:ilvl w:val="0"/>
          <w:numId w:val="1"/>
        </w:numPr>
      </w:pPr>
      <w:r>
        <w:t xml:space="preserve">Deal databases </w:t>
      </w:r>
    </w:p>
    <w:p w14:paraId="2226CA8C" w14:textId="77777777" w:rsidR="006E56CA" w:rsidRDefault="00A96FEE" w:rsidP="006E56CA">
      <w:pPr>
        <w:pStyle w:val="ListParagraph"/>
        <w:numPr>
          <w:ilvl w:val="1"/>
          <w:numId w:val="1"/>
        </w:numPr>
      </w:pPr>
      <w:proofErr w:type="spellStart"/>
      <w:r>
        <w:t>EvaluatePharma</w:t>
      </w:r>
      <w:proofErr w:type="spellEnd"/>
      <w:r>
        <w:t xml:space="preserve">, Pitchbook, Pharma Deals </w:t>
      </w:r>
    </w:p>
    <w:p w14:paraId="23EF5649" w14:textId="33C4DB88" w:rsidR="00A96FEE" w:rsidRDefault="006E56CA" w:rsidP="006E56CA">
      <w:pPr>
        <w:pStyle w:val="ListParagraph"/>
        <w:numPr>
          <w:ilvl w:val="0"/>
          <w:numId w:val="1"/>
        </w:numPr>
      </w:pPr>
      <w:proofErr w:type="spellStart"/>
      <w:r>
        <w:t>rNPV</w:t>
      </w:r>
      <w:proofErr w:type="spellEnd"/>
    </w:p>
    <w:p w14:paraId="0B6AB0DE" w14:textId="1BC1A7FD" w:rsidR="00FD05B8" w:rsidRDefault="00FD05B8" w:rsidP="00FD05B8">
      <w:r>
        <w:t xml:space="preserve">Revenue forecasting methods </w:t>
      </w:r>
    </w:p>
    <w:p w14:paraId="5E939392" w14:textId="4F9CE83D" w:rsidR="00FD05B8" w:rsidRDefault="00FD05B8" w:rsidP="00FD05B8">
      <w:pPr>
        <w:pStyle w:val="ListParagraph"/>
        <w:numPr>
          <w:ilvl w:val="0"/>
          <w:numId w:val="2"/>
        </w:numPr>
      </w:pPr>
      <w:r>
        <w:t>Patient Based</w:t>
      </w:r>
    </w:p>
    <w:p w14:paraId="273DFF6A" w14:textId="4E96C478" w:rsidR="00FD05B8" w:rsidRDefault="00FD05B8" w:rsidP="00FD05B8">
      <w:pPr>
        <w:pStyle w:val="ListParagraph"/>
        <w:numPr>
          <w:ilvl w:val="1"/>
          <w:numId w:val="2"/>
        </w:numPr>
      </w:pPr>
      <w:proofErr w:type="spellStart"/>
      <w:r>
        <w:t>Epidimeology</w:t>
      </w:r>
      <w:proofErr w:type="spellEnd"/>
      <w:r>
        <w:t xml:space="preserve"> based- prevalence, incidence and patient </w:t>
      </w:r>
      <w:proofErr w:type="gramStart"/>
      <w:r>
        <w:t>flow</w:t>
      </w:r>
      <w:proofErr w:type="gramEnd"/>
      <w:r>
        <w:t xml:space="preserve"> </w:t>
      </w:r>
    </w:p>
    <w:p w14:paraId="4B6C91AE" w14:textId="5A9A325E" w:rsidR="00FD05B8" w:rsidRDefault="00FD05B8" w:rsidP="00FD05B8">
      <w:pPr>
        <w:pStyle w:val="ListParagraph"/>
        <w:numPr>
          <w:ilvl w:val="1"/>
          <w:numId w:val="2"/>
        </w:numPr>
      </w:pPr>
      <w:r>
        <w:t xml:space="preserve">Procedure/ test-based- historical and projected </w:t>
      </w:r>
    </w:p>
    <w:p w14:paraId="3C0C0999" w14:textId="794427E4" w:rsidR="00FD05B8" w:rsidRDefault="00FD05B8" w:rsidP="00FD05B8">
      <w:pPr>
        <w:pStyle w:val="ListParagraph"/>
        <w:numPr>
          <w:ilvl w:val="1"/>
          <w:numId w:val="2"/>
        </w:numPr>
      </w:pPr>
      <w:r>
        <w:t>Treatment protocol- Doctor’s preference and requirements</w:t>
      </w:r>
    </w:p>
    <w:p w14:paraId="1B8A0689" w14:textId="4652E676" w:rsidR="00FD05B8" w:rsidRDefault="00FD05B8" w:rsidP="00FD05B8">
      <w:pPr>
        <w:pStyle w:val="ListParagraph"/>
        <w:numPr>
          <w:ilvl w:val="1"/>
          <w:numId w:val="2"/>
        </w:numPr>
      </w:pPr>
      <w:r>
        <w:t>Dosing regimen, device/ diagnostic use, compliance and persistence</w:t>
      </w:r>
    </w:p>
    <w:p w14:paraId="7FFE0A52" w14:textId="6705412B" w:rsidR="00FD05B8" w:rsidRDefault="00FD05B8" w:rsidP="00FD05B8">
      <w:pPr>
        <w:pStyle w:val="ListParagraph"/>
        <w:numPr>
          <w:ilvl w:val="1"/>
          <w:numId w:val="2"/>
        </w:numPr>
      </w:pPr>
      <w:r>
        <w:t>Bottom line- number of patients/ procedures per year and doses/units consumed x price</w:t>
      </w:r>
    </w:p>
    <w:p w14:paraId="11966616" w14:textId="3AE29239" w:rsidR="00FD05B8" w:rsidRDefault="00FD05B8" w:rsidP="00FD05B8">
      <w:pPr>
        <w:pStyle w:val="ListParagraph"/>
        <w:numPr>
          <w:ilvl w:val="0"/>
          <w:numId w:val="2"/>
        </w:numPr>
      </w:pPr>
      <w:r>
        <w:t>Market Based</w:t>
      </w:r>
    </w:p>
    <w:p w14:paraId="0D095292" w14:textId="46F9094C" w:rsidR="00FD05B8" w:rsidRDefault="00FD05B8" w:rsidP="00FD05B8">
      <w:pPr>
        <w:pStyle w:val="ListParagraph"/>
        <w:numPr>
          <w:ilvl w:val="1"/>
          <w:numId w:val="2"/>
        </w:numPr>
      </w:pPr>
      <w:r>
        <w:t>Competitive set</w:t>
      </w:r>
    </w:p>
    <w:p w14:paraId="598037EE" w14:textId="748E9E65" w:rsidR="00FD05B8" w:rsidRDefault="00FD05B8" w:rsidP="00FD05B8">
      <w:pPr>
        <w:pStyle w:val="ListParagraph"/>
        <w:numPr>
          <w:ilvl w:val="2"/>
          <w:numId w:val="2"/>
        </w:numPr>
      </w:pPr>
      <w:r>
        <w:t>Marketed and in-</w:t>
      </w:r>
      <w:proofErr w:type="spellStart"/>
      <w:r>
        <w:t>developmente</w:t>
      </w:r>
      <w:proofErr w:type="spellEnd"/>
    </w:p>
    <w:p w14:paraId="4DB55D52" w14:textId="3319E95D" w:rsidR="00FD05B8" w:rsidRDefault="00FD05B8" w:rsidP="00FD05B8">
      <w:pPr>
        <w:pStyle w:val="ListParagraph"/>
        <w:numPr>
          <w:ilvl w:val="1"/>
          <w:numId w:val="2"/>
        </w:numPr>
      </w:pPr>
      <w:r>
        <w:t>Historical and forecast usage</w:t>
      </w:r>
    </w:p>
    <w:p w14:paraId="05C219E9" w14:textId="3AED7E49" w:rsidR="00FD05B8" w:rsidRDefault="00FD05B8" w:rsidP="00FD05B8">
      <w:pPr>
        <w:pStyle w:val="ListParagraph"/>
        <w:numPr>
          <w:ilvl w:val="1"/>
          <w:numId w:val="2"/>
        </w:numPr>
      </w:pPr>
      <w:r>
        <w:t>Pricing and reimbursement</w:t>
      </w:r>
    </w:p>
    <w:p w14:paraId="153F01DC" w14:textId="0B645BC3" w:rsidR="00FD05B8" w:rsidRDefault="00FD05B8" w:rsidP="00FD05B8">
      <w:pPr>
        <w:pStyle w:val="ListParagraph"/>
        <w:numPr>
          <w:ilvl w:val="1"/>
          <w:numId w:val="2"/>
        </w:numPr>
      </w:pPr>
      <w:r>
        <w:t>Market lifecycle, product positioning, line extensions, generic entry</w:t>
      </w:r>
    </w:p>
    <w:p w14:paraId="2252ED36" w14:textId="11D0EF45" w:rsidR="00FD05B8" w:rsidRDefault="00FD05B8" w:rsidP="00FD05B8">
      <w:pPr>
        <w:pStyle w:val="ListParagraph"/>
        <w:numPr>
          <w:ilvl w:val="1"/>
          <w:numId w:val="2"/>
        </w:numPr>
      </w:pPr>
      <w:r>
        <w:t>Bottom line- market share x market value</w:t>
      </w:r>
    </w:p>
    <w:p w14:paraId="523E35A9" w14:textId="77777777" w:rsidR="00D14AE4" w:rsidRDefault="00D14AE4" w:rsidP="00D14AE4">
      <w:pPr>
        <w:pStyle w:val="ListParagraph"/>
        <w:numPr>
          <w:ilvl w:val="0"/>
          <w:numId w:val="2"/>
        </w:numPr>
      </w:pPr>
    </w:p>
    <w:p w14:paraId="6C866EA6" w14:textId="5E28124F" w:rsidR="00FD05B8" w:rsidRDefault="00FD05B8" w:rsidP="00FD05B8">
      <w:pPr>
        <w:pStyle w:val="ListParagraph"/>
        <w:numPr>
          <w:ilvl w:val="0"/>
          <w:numId w:val="2"/>
        </w:numPr>
      </w:pPr>
      <w:r w:rsidRPr="00FD05B8">
        <w:rPr>
          <w:noProof/>
        </w:rPr>
        <w:drawing>
          <wp:inline distT="0" distB="0" distL="0" distR="0" wp14:anchorId="42533E83" wp14:editId="1CE5642C">
            <wp:extent cx="5943600" cy="3361055"/>
            <wp:effectExtent l="0" t="0" r="0" b="0"/>
            <wp:docPr id="6004261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2616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580A" w14:textId="5D597A7E" w:rsidR="006E56CA" w:rsidRDefault="00FD05B8" w:rsidP="00FD05B8">
      <w:pPr>
        <w:pStyle w:val="ListParagraph"/>
        <w:numPr>
          <w:ilvl w:val="0"/>
          <w:numId w:val="2"/>
        </w:numPr>
      </w:pPr>
      <w:r>
        <w:t>Eventing</w:t>
      </w:r>
    </w:p>
    <w:p w14:paraId="0FD94282" w14:textId="5FC085A2" w:rsidR="00FD05B8" w:rsidRDefault="00FD05B8" w:rsidP="00FD05B8">
      <w:pPr>
        <w:pStyle w:val="ListParagraph"/>
        <w:numPr>
          <w:ilvl w:val="1"/>
          <w:numId w:val="2"/>
        </w:numPr>
      </w:pPr>
      <w:r>
        <w:t xml:space="preserve">Loss of patent or exclusivity protection- yours or your competitors products </w:t>
      </w:r>
    </w:p>
    <w:p w14:paraId="07753131" w14:textId="553EEBB4" w:rsidR="00FD05B8" w:rsidRDefault="00FD05B8" w:rsidP="00FD05B8">
      <w:pPr>
        <w:pStyle w:val="ListParagraph"/>
        <w:numPr>
          <w:ilvl w:val="1"/>
          <w:numId w:val="2"/>
        </w:numPr>
      </w:pPr>
      <w:r>
        <w:t xml:space="preserve">Changes in pricing and/or reimbursement strategy or policy </w:t>
      </w:r>
    </w:p>
    <w:p w14:paraId="1C094D79" w14:textId="3C6784E3" w:rsidR="00FD05B8" w:rsidRDefault="00FD05B8" w:rsidP="00FD05B8">
      <w:pPr>
        <w:pStyle w:val="ListParagraph"/>
        <w:numPr>
          <w:ilvl w:val="1"/>
          <w:numId w:val="2"/>
        </w:numPr>
      </w:pPr>
      <w:r>
        <w:t xml:space="preserve">Exit of competitors </w:t>
      </w:r>
    </w:p>
    <w:p w14:paraId="44B138D0" w14:textId="6BA34FC2" w:rsidR="00FD05B8" w:rsidRDefault="00FD05B8" w:rsidP="00FD05B8">
      <w:pPr>
        <w:pStyle w:val="ListParagraph"/>
        <w:numPr>
          <w:ilvl w:val="1"/>
          <w:numId w:val="2"/>
        </w:numPr>
      </w:pPr>
      <w:r>
        <w:t>Entrance of competitors</w:t>
      </w:r>
    </w:p>
    <w:p w14:paraId="39D901BA" w14:textId="356EB374" w:rsidR="00FD05B8" w:rsidRDefault="00FD05B8" w:rsidP="00FD05B8">
      <w:pPr>
        <w:pStyle w:val="ListParagraph"/>
        <w:numPr>
          <w:ilvl w:val="1"/>
          <w:numId w:val="2"/>
        </w:numPr>
      </w:pPr>
      <w:r>
        <w:t>Product goes OTC – yours or competitors</w:t>
      </w:r>
    </w:p>
    <w:p w14:paraId="297AD177" w14:textId="28F2899B" w:rsidR="00FD05B8" w:rsidRDefault="00FD05B8" w:rsidP="00FD05B8">
      <w:pPr>
        <w:pStyle w:val="ListParagraph"/>
        <w:numPr>
          <w:ilvl w:val="1"/>
          <w:numId w:val="2"/>
        </w:numPr>
      </w:pPr>
      <w:r>
        <w:t>Labeling change of product (e.g. dosing, device usage or diagnostic warnings, or “black box”)</w:t>
      </w:r>
    </w:p>
    <w:p w14:paraId="39A512EF" w14:textId="2863E2A1" w:rsidR="00FD05B8" w:rsidRDefault="00FD05B8" w:rsidP="00FD05B8">
      <w:pPr>
        <w:pStyle w:val="ListParagraph"/>
        <w:numPr>
          <w:ilvl w:val="1"/>
          <w:numId w:val="2"/>
        </w:numPr>
      </w:pPr>
      <w:r>
        <w:t>Additional indications (be sure to include R&amp;D and risk)</w:t>
      </w:r>
    </w:p>
    <w:p w14:paraId="04BA2569" w14:textId="33E25A9F" w:rsidR="00FD05B8" w:rsidRDefault="00FD05B8" w:rsidP="00FD05B8">
      <w:pPr>
        <w:pStyle w:val="ListParagraph"/>
        <w:numPr>
          <w:ilvl w:val="0"/>
          <w:numId w:val="2"/>
        </w:numPr>
      </w:pPr>
      <w:r>
        <w:t>Key to event based forecasting is the use of analogs aka comps</w:t>
      </w:r>
    </w:p>
    <w:p w14:paraId="66472006" w14:textId="32EF3982" w:rsidR="00FD05B8" w:rsidRDefault="00FD05B8" w:rsidP="00FD05B8">
      <w:pPr>
        <w:pStyle w:val="ListParagraph"/>
        <w:numPr>
          <w:ilvl w:val="0"/>
          <w:numId w:val="2"/>
        </w:numPr>
      </w:pPr>
      <w:r>
        <w:t xml:space="preserve">Uses for analogs </w:t>
      </w:r>
    </w:p>
    <w:p w14:paraId="60081161" w14:textId="6308F476" w:rsidR="00FD05B8" w:rsidRDefault="00FD05B8" w:rsidP="00FD05B8">
      <w:pPr>
        <w:pStyle w:val="ListParagraph"/>
        <w:numPr>
          <w:ilvl w:val="1"/>
          <w:numId w:val="2"/>
        </w:numPr>
      </w:pPr>
      <w:r>
        <w:t>“Sanity check” peak penetration</w:t>
      </w:r>
      <w:r>
        <w:tab/>
      </w:r>
    </w:p>
    <w:p w14:paraId="6994D6AA" w14:textId="07E717D0" w:rsidR="00FD05B8" w:rsidRDefault="001D0CD9" w:rsidP="00FD05B8">
      <w:pPr>
        <w:pStyle w:val="ListParagraph"/>
        <w:numPr>
          <w:ilvl w:val="1"/>
          <w:numId w:val="2"/>
        </w:numPr>
      </w:pPr>
      <w:r>
        <w:t>Fit uptake curve to already forecast peak</w:t>
      </w:r>
    </w:p>
    <w:p w14:paraId="781F70CF" w14:textId="2912AAB6" w:rsidR="001D0CD9" w:rsidRDefault="001D0CD9" w:rsidP="00FD05B8">
      <w:pPr>
        <w:pStyle w:val="ListParagraph"/>
        <w:numPr>
          <w:ilvl w:val="1"/>
          <w:numId w:val="2"/>
        </w:numPr>
      </w:pPr>
      <w:r>
        <w:t>Affect of generic competition and other IP challenges</w:t>
      </w:r>
    </w:p>
    <w:p w14:paraId="48B97A7F" w14:textId="59A56BD8" w:rsidR="001D0CD9" w:rsidRDefault="001D0CD9" w:rsidP="001D0CD9">
      <w:pPr>
        <w:pStyle w:val="ListParagraph"/>
        <w:numPr>
          <w:ilvl w:val="1"/>
          <w:numId w:val="2"/>
        </w:numPr>
      </w:pPr>
      <w:r>
        <w:t>Pricing and reimbursement outcomes</w:t>
      </w:r>
    </w:p>
    <w:p w14:paraId="0843088C" w14:textId="09EC82A2" w:rsidR="001D0CD9" w:rsidRDefault="001D0CD9" w:rsidP="001D0CD9">
      <w:pPr>
        <w:pStyle w:val="ListParagraph"/>
        <w:numPr>
          <w:ilvl w:val="1"/>
          <w:numId w:val="2"/>
        </w:numPr>
      </w:pPr>
      <w:r>
        <w:t>Labeling (product profile) assumptions</w:t>
      </w:r>
    </w:p>
    <w:p w14:paraId="5B333676" w14:textId="7FC2E7CB" w:rsidR="001D0CD9" w:rsidRDefault="001D0CD9" w:rsidP="001D0CD9">
      <w:pPr>
        <w:pStyle w:val="ListParagraph"/>
        <w:numPr>
          <w:ilvl w:val="0"/>
          <w:numId w:val="2"/>
        </w:numPr>
      </w:pPr>
      <w:r>
        <w:t>Common variables often sought in analogs</w:t>
      </w:r>
    </w:p>
    <w:p w14:paraId="7B14E6E1" w14:textId="637EB391" w:rsidR="001D0CD9" w:rsidRDefault="001D0CD9" w:rsidP="001D0CD9">
      <w:pPr>
        <w:pStyle w:val="ListParagraph"/>
        <w:numPr>
          <w:ilvl w:val="1"/>
          <w:numId w:val="2"/>
        </w:numPr>
      </w:pPr>
      <w:r>
        <w:t>Same indication, therapeutic area</w:t>
      </w:r>
    </w:p>
    <w:p w14:paraId="529C96D5" w14:textId="728AC9DD" w:rsidR="001D0CD9" w:rsidRDefault="001D0CD9" w:rsidP="001D0CD9">
      <w:pPr>
        <w:pStyle w:val="ListParagraph"/>
        <w:numPr>
          <w:ilvl w:val="1"/>
          <w:numId w:val="2"/>
        </w:numPr>
      </w:pPr>
      <w:r>
        <w:t>Similar product profile (efficacy, safety, administration, dosing)</w:t>
      </w:r>
    </w:p>
    <w:p w14:paraId="2D91FCAD" w14:textId="24D0F78D" w:rsidR="001D0CD9" w:rsidRDefault="001D0CD9" w:rsidP="001D0CD9">
      <w:pPr>
        <w:pStyle w:val="ListParagraph"/>
        <w:numPr>
          <w:ilvl w:val="1"/>
          <w:numId w:val="2"/>
        </w:numPr>
      </w:pPr>
      <w:r>
        <w:t>Same physician subgroup</w:t>
      </w:r>
    </w:p>
    <w:p w14:paraId="742E2DFF" w14:textId="21A115FA" w:rsidR="001D0CD9" w:rsidRDefault="001D0CD9" w:rsidP="001D0CD9">
      <w:pPr>
        <w:pStyle w:val="ListParagraph"/>
        <w:numPr>
          <w:ilvl w:val="1"/>
          <w:numId w:val="2"/>
        </w:numPr>
      </w:pPr>
      <w:r>
        <w:t>Similar marketing strategy (e.g. PCP, hospital, DTC)\</w:t>
      </w:r>
    </w:p>
    <w:p w14:paraId="70483498" w14:textId="7AC1F2B9" w:rsidR="001D0CD9" w:rsidRDefault="001D0CD9" w:rsidP="001D0CD9">
      <w:pPr>
        <w:pStyle w:val="ListParagraph"/>
        <w:numPr>
          <w:ilvl w:val="0"/>
          <w:numId w:val="2"/>
        </w:numPr>
      </w:pPr>
      <w:r>
        <w:t>Competitive analysis</w:t>
      </w:r>
    </w:p>
    <w:p w14:paraId="22CAB647" w14:textId="49C0F388" w:rsidR="001D0CD9" w:rsidRDefault="001D0CD9" w:rsidP="001D0CD9">
      <w:pPr>
        <w:pStyle w:val="ListParagraph"/>
        <w:numPr>
          <w:ilvl w:val="1"/>
          <w:numId w:val="2"/>
        </w:numPr>
      </w:pPr>
      <w:r>
        <w:t>Major considerations</w:t>
      </w:r>
    </w:p>
    <w:p w14:paraId="0F62EA75" w14:textId="3FBE3B61" w:rsidR="001D0CD9" w:rsidRDefault="001D0CD9" w:rsidP="001D0CD9">
      <w:pPr>
        <w:pStyle w:val="ListParagraph"/>
        <w:numPr>
          <w:ilvl w:val="2"/>
          <w:numId w:val="2"/>
        </w:numPr>
      </w:pPr>
      <w:r>
        <w:t>Product profile (MOA, efficacy, safety, accuracy, durability, side effects, dosing)</w:t>
      </w:r>
    </w:p>
    <w:p w14:paraId="06050D6F" w14:textId="46B6EF8E" w:rsidR="001D0CD9" w:rsidRDefault="001D0CD9" w:rsidP="001D0CD9">
      <w:pPr>
        <w:pStyle w:val="ListParagraph"/>
        <w:numPr>
          <w:ilvl w:val="2"/>
          <w:numId w:val="2"/>
        </w:numPr>
      </w:pPr>
      <w:r>
        <w:t>Indications/ uses obtained/ likely to be obtained</w:t>
      </w:r>
    </w:p>
    <w:p w14:paraId="6D3E629A" w14:textId="7B05CF83" w:rsidR="001D0CD9" w:rsidRDefault="001D0CD9" w:rsidP="001D0CD9">
      <w:pPr>
        <w:pStyle w:val="ListParagraph"/>
        <w:numPr>
          <w:ilvl w:val="2"/>
          <w:numId w:val="2"/>
        </w:numPr>
      </w:pPr>
      <w:r>
        <w:lastRenderedPageBreak/>
        <w:t>Likelihood of it being used in 1</w:t>
      </w:r>
      <w:r w:rsidRPr="001D0CD9">
        <w:rPr>
          <w:vertAlign w:val="superscript"/>
        </w:rPr>
        <w:t>st</w:t>
      </w:r>
      <w:r>
        <w:t xml:space="preserve"> line, 2</w:t>
      </w:r>
      <w:r w:rsidRPr="001D0CD9">
        <w:rPr>
          <w:vertAlign w:val="superscript"/>
        </w:rPr>
        <w:t>nd</w:t>
      </w:r>
      <w:r>
        <w:t xml:space="preserve"> line, </w:t>
      </w:r>
      <w:proofErr w:type="spellStart"/>
      <w:r>
        <w:t>etc</w:t>
      </w:r>
      <w:proofErr w:type="spellEnd"/>
      <w:r>
        <w:t>…</w:t>
      </w:r>
    </w:p>
    <w:p w14:paraId="1E03DBE1" w14:textId="479D97DD" w:rsidR="001D0CD9" w:rsidRDefault="001D0CD9" w:rsidP="001D0CD9">
      <w:pPr>
        <w:pStyle w:val="ListParagraph"/>
        <w:numPr>
          <w:ilvl w:val="2"/>
          <w:numId w:val="2"/>
        </w:numPr>
      </w:pPr>
      <w:r>
        <w:t>Clinical unmet need</w:t>
      </w:r>
    </w:p>
    <w:p w14:paraId="0935CB07" w14:textId="608CFE37" w:rsidR="001D0CD9" w:rsidRDefault="001D0CD9" w:rsidP="001D0CD9">
      <w:pPr>
        <w:pStyle w:val="ListParagraph"/>
        <w:numPr>
          <w:ilvl w:val="2"/>
          <w:numId w:val="2"/>
        </w:numPr>
      </w:pPr>
      <w:r>
        <w:t xml:space="preserve">IP strength </w:t>
      </w:r>
    </w:p>
    <w:p w14:paraId="00ABF716" w14:textId="576669F3" w:rsidR="001D0CD9" w:rsidRDefault="001D0CD9" w:rsidP="001D0CD9">
      <w:pPr>
        <w:pStyle w:val="ListParagraph"/>
        <w:numPr>
          <w:ilvl w:val="2"/>
          <w:numId w:val="2"/>
        </w:numPr>
      </w:pPr>
      <w:r>
        <w:t>Pricing/ reimbursement</w:t>
      </w:r>
    </w:p>
    <w:p w14:paraId="6269029D" w14:textId="6346F7DF" w:rsidR="001D0CD9" w:rsidRDefault="001D0CD9" w:rsidP="001D0CD9">
      <w:pPr>
        <w:pStyle w:val="ListParagraph"/>
        <w:numPr>
          <w:ilvl w:val="2"/>
          <w:numId w:val="2"/>
        </w:numPr>
      </w:pPr>
      <w:r>
        <w:t xml:space="preserve">Marketer  strength </w:t>
      </w:r>
    </w:p>
    <w:p w14:paraId="79779C3E" w14:textId="4545B59E" w:rsidR="001D0CD9" w:rsidRDefault="001D0CD9" w:rsidP="001D0CD9">
      <w:pPr>
        <w:pStyle w:val="ListParagraph"/>
        <w:numPr>
          <w:ilvl w:val="2"/>
          <w:numId w:val="2"/>
        </w:numPr>
      </w:pPr>
      <w:r>
        <w:t>Order of entry</w:t>
      </w:r>
    </w:p>
    <w:p w14:paraId="4A846987" w14:textId="30103976" w:rsidR="001D0CD9" w:rsidRDefault="00D14AE4" w:rsidP="00D14AE4">
      <w:pPr>
        <w:pStyle w:val="ListParagraph"/>
        <w:numPr>
          <w:ilvl w:val="0"/>
          <w:numId w:val="2"/>
        </w:numPr>
      </w:pPr>
      <w:r>
        <w:t>Deal Terms Examples</w:t>
      </w:r>
    </w:p>
    <w:p w14:paraId="36841101" w14:textId="19C7E1C5" w:rsidR="00D14AE4" w:rsidRDefault="00D14AE4" w:rsidP="00D14AE4">
      <w:pPr>
        <w:pStyle w:val="ListParagraph"/>
        <w:numPr>
          <w:ilvl w:val="1"/>
          <w:numId w:val="2"/>
        </w:numPr>
      </w:pPr>
      <w:r>
        <w:t>Field</w:t>
      </w:r>
    </w:p>
    <w:p w14:paraId="6B805A52" w14:textId="5B527473" w:rsidR="00D14AE4" w:rsidRDefault="00D14AE4" w:rsidP="00D14AE4">
      <w:pPr>
        <w:pStyle w:val="ListParagraph"/>
        <w:numPr>
          <w:ilvl w:val="1"/>
          <w:numId w:val="2"/>
        </w:numPr>
      </w:pPr>
      <w:r>
        <w:t>Territory</w:t>
      </w:r>
    </w:p>
    <w:p w14:paraId="0E0F575D" w14:textId="19846FC0" w:rsidR="00D14AE4" w:rsidRDefault="00D14AE4" w:rsidP="00D14AE4">
      <w:pPr>
        <w:pStyle w:val="ListParagraph"/>
        <w:numPr>
          <w:ilvl w:val="1"/>
          <w:numId w:val="2"/>
        </w:numPr>
      </w:pPr>
      <w:r>
        <w:t>R&amp;D expense subsidies</w:t>
      </w:r>
    </w:p>
    <w:p w14:paraId="449CB59E" w14:textId="3BFE20CC" w:rsidR="00D14AE4" w:rsidRDefault="00D14AE4" w:rsidP="00D14AE4">
      <w:pPr>
        <w:pStyle w:val="ListParagraph"/>
        <w:numPr>
          <w:ilvl w:val="1"/>
          <w:numId w:val="2"/>
        </w:numPr>
      </w:pPr>
      <w:r>
        <w:t>Manufacturing payments</w:t>
      </w:r>
    </w:p>
    <w:p w14:paraId="00A4C19F" w14:textId="3EBDC55F" w:rsidR="00D14AE4" w:rsidRDefault="00D14AE4" w:rsidP="00D14AE4">
      <w:pPr>
        <w:pStyle w:val="ListParagraph"/>
        <w:numPr>
          <w:ilvl w:val="2"/>
          <w:numId w:val="2"/>
        </w:numPr>
      </w:pPr>
      <w:r>
        <w:t>Transfer price profit</w:t>
      </w:r>
    </w:p>
    <w:p w14:paraId="52E22B24" w14:textId="56ADB1DC" w:rsidR="00D14AE4" w:rsidRDefault="00D14AE4" w:rsidP="00D14AE4">
      <w:pPr>
        <w:pStyle w:val="ListParagraph"/>
        <w:numPr>
          <w:ilvl w:val="1"/>
          <w:numId w:val="2"/>
        </w:numPr>
      </w:pPr>
      <w:r>
        <w:t>Equity and/or debt Investment</w:t>
      </w:r>
    </w:p>
    <w:p w14:paraId="220A0331" w14:textId="4ABD37E9" w:rsidR="00D14AE4" w:rsidRDefault="00D14AE4" w:rsidP="00D14AE4">
      <w:pPr>
        <w:pStyle w:val="ListParagraph"/>
        <w:numPr>
          <w:ilvl w:val="2"/>
          <w:numId w:val="2"/>
        </w:numPr>
      </w:pPr>
      <w:r>
        <w:t xml:space="preserve">At fair market value market </w:t>
      </w:r>
    </w:p>
    <w:p w14:paraId="7C43E3A3" w14:textId="0ADD15CC" w:rsidR="00D14AE4" w:rsidRDefault="00D14AE4" w:rsidP="00D14AE4">
      <w:pPr>
        <w:pStyle w:val="ListParagraph"/>
        <w:numPr>
          <w:ilvl w:val="2"/>
          <w:numId w:val="2"/>
        </w:numPr>
      </w:pPr>
      <w:r>
        <w:t>For a premium to fair market value</w:t>
      </w:r>
    </w:p>
    <w:p w14:paraId="53A83DB6" w14:textId="22096B69" w:rsidR="00D14AE4" w:rsidRDefault="00D14AE4" w:rsidP="00D14AE4">
      <w:pPr>
        <w:pStyle w:val="ListParagraph"/>
        <w:numPr>
          <w:ilvl w:val="2"/>
          <w:numId w:val="2"/>
        </w:numPr>
      </w:pPr>
      <w:r>
        <w:t xml:space="preserve">Contingent value rights and staged share purchases based on contingent value </w:t>
      </w:r>
    </w:p>
    <w:p w14:paraId="31484510" w14:textId="310A7BF9" w:rsidR="00D14AE4" w:rsidRDefault="00D14AE4" w:rsidP="00D14AE4">
      <w:pPr>
        <w:pStyle w:val="ListParagraph"/>
        <w:numPr>
          <w:ilvl w:val="0"/>
          <w:numId w:val="2"/>
        </w:numPr>
      </w:pPr>
      <w:r>
        <w:t>Tactical and strategic Partnering</w:t>
      </w:r>
    </w:p>
    <w:p w14:paraId="6F388591" w14:textId="0454C6F6" w:rsidR="00D14AE4" w:rsidRDefault="00D14AE4" w:rsidP="00D14AE4">
      <w:pPr>
        <w:pStyle w:val="ListParagraph"/>
        <w:numPr>
          <w:ilvl w:val="1"/>
          <w:numId w:val="2"/>
        </w:numPr>
      </w:pPr>
      <w:r>
        <w:t>Profit splitting (not so common, very complicated and problematic)</w:t>
      </w:r>
    </w:p>
    <w:p w14:paraId="0F1AECD5" w14:textId="5F602DB0" w:rsidR="00D14AE4" w:rsidRDefault="00D14AE4" w:rsidP="00D14AE4">
      <w:pPr>
        <w:pStyle w:val="ListParagraph"/>
        <w:numPr>
          <w:ilvl w:val="1"/>
          <w:numId w:val="2"/>
        </w:numPr>
      </w:pPr>
      <w:r>
        <w:t>Share commercialization rights, co-commercialization (usually between two larger partners)</w:t>
      </w:r>
    </w:p>
    <w:p w14:paraId="438557FB" w14:textId="19D87BA3" w:rsidR="00D14AE4" w:rsidRDefault="00D14AE4" w:rsidP="00D14AE4">
      <w:pPr>
        <w:pStyle w:val="ListParagraph"/>
        <w:numPr>
          <w:ilvl w:val="1"/>
          <w:numId w:val="2"/>
        </w:numPr>
      </w:pPr>
      <w:r>
        <w:t>Shared development rights, or co-development (common in early stage)</w:t>
      </w:r>
    </w:p>
    <w:p w14:paraId="5E17405E" w14:textId="30D62C00" w:rsidR="00D14AE4" w:rsidRDefault="00D14AE4" w:rsidP="00D14AE4">
      <w:pPr>
        <w:pStyle w:val="ListParagraph"/>
        <w:numPr>
          <w:ilvl w:val="1"/>
          <w:numId w:val="2"/>
        </w:numPr>
      </w:pPr>
      <w:r>
        <w:t xml:space="preserve">Transferring R&amp;D resources </w:t>
      </w:r>
    </w:p>
    <w:p w14:paraId="2064F9C8" w14:textId="0EB40BC4" w:rsidR="00D14AE4" w:rsidRDefault="00D14AE4" w:rsidP="00D14AE4">
      <w:pPr>
        <w:pStyle w:val="ListParagraph"/>
        <w:numPr>
          <w:ilvl w:val="1"/>
          <w:numId w:val="2"/>
        </w:numPr>
      </w:pPr>
      <w:r>
        <w:t>Planned merger, acquisition or other strategic initiative</w:t>
      </w:r>
    </w:p>
    <w:p w14:paraId="633861A9" w14:textId="3AA50DD8" w:rsidR="00D14AE4" w:rsidRDefault="00D14AE4" w:rsidP="00D14AE4">
      <w:pPr>
        <w:pStyle w:val="ListParagraph"/>
        <w:numPr>
          <w:ilvl w:val="0"/>
          <w:numId w:val="2"/>
        </w:numPr>
      </w:pPr>
      <w:r>
        <w:t xml:space="preserve">Related or unrelated asset partnering </w:t>
      </w:r>
    </w:p>
    <w:p w14:paraId="49EC5689" w14:textId="19C0AA9A" w:rsidR="00D14AE4" w:rsidRDefault="00D14AE4" w:rsidP="00D14AE4">
      <w:pPr>
        <w:pStyle w:val="ListParagraph"/>
        <w:numPr>
          <w:ilvl w:val="1"/>
          <w:numId w:val="2"/>
        </w:numPr>
      </w:pPr>
      <w:proofErr w:type="spellStart"/>
      <w:r>
        <w:t>Quids</w:t>
      </w:r>
      <w:proofErr w:type="spellEnd"/>
      <w:r>
        <w:t xml:space="preserve"> </w:t>
      </w:r>
    </w:p>
    <w:p w14:paraId="166FF7BD" w14:textId="1863D12F" w:rsidR="00D14AE4" w:rsidRDefault="00D14AE4" w:rsidP="00D14AE4">
      <w:pPr>
        <w:pStyle w:val="ListParagraph"/>
        <w:numPr>
          <w:ilvl w:val="1"/>
          <w:numId w:val="2"/>
        </w:numPr>
      </w:pPr>
      <w:r>
        <w:t>Technology platforms leverage</w:t>
      </w:r>
    </w:p>
    <w:p w14:paraId="2A69C124" w14:textId="2DC4F279" w:rsidR="00D14AE4" w:rsidRDefault="00D14AE4" w:rsidP="00D14AE4">
      <w:pPr>
        <w:pStyle w:val="ListParagraph"/>
        <w:numPr>
          <w:ilvl w:val="1"/>
          <w:numId w:val="2"/>
        </w:numPr>
      </w:pPr>
      <w:r>
        <w:t xml:space="preserve">Follow-on technology rights </w:t>
      </w:r>
    </w:p>
    <w:p w14:paraId="6B8F4C9B" w14:textId="517F9D02" w:rsidR="001B2E48" w:rsidRDefault="001B2E48" w:rsidP="001B2E48">
      <w:pPr>
        <w:pStyle w:val="ListParagraph"/>
        <w:numPr>
          <w:ilvl w:val="0"/>
          <w:numId w:val="2"/>
        </w:numPr>
      </w:pPr>
      <w:r w:rsidRPr="001B2E48">
        <w:rPr>
          <w:noProof/>
        </w:rPr>
        <w:drawing>
          <wp:inline distT="0" distB="0" distL="0" distR="0" wp14:anchorId="27B73F87" wp14:editId="0B852551">
            <wp:extent cx="5943600" cy="3121025"/>
            <wp:effectExtent l="0" t="0" r="0" b="0"/>
            <wp:docPr id="1600004166" name="Picture 1" descr="A blue and yellow text on a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04166" name="Picture 1" descr="A blue and yellow text on a blu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B3ED" w14:textId="77777777" w:rsidR="001B2E48" w:rsidRDefault="001B2E48" w:rsidP="001B2E48">
      <w:pPr>
        <w:pStyle w:val="ListParagraph"/>
        <w:numPr>
          <w:ilvl w:val="0"/>
          <w:numId w:val="2"/>
        </w:numPr>
      </w:pPr>
    </w:p>
    <w:sectPr w:rsidR="001B2E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0681A"/>
    <w:multiLevelType w:val="hybridMultilevel"/>
    <w:tmpl w:val="D3C23D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02702"/>
    <w:multiLevelType w:val="hybridMultilevel"/>
    <w:tmpl w:val="415AA2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60734">
    <w:abstractNumId w:val="1"/>
  </w:num>
  <w:num w:numId="2" w16cid:durableId="11997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1AB"/>
    <w:rsid w:val="001B2E48"/>
    <w:rsid w:val="001B611C"/>
    <w:rsid w:val="001D0CD9"/>
    <w:rsid w:val="001F51AB"/>
    <w:rsid w:val="00266619"/>
    <w:rsid w:val="002971A1"/>
    <w:rsid w:val="003F4628"/>
    <w:rsid w:val="006E56CA"/>
    <w:rsid w:val="0077049E"/>
    <w:rsid w:val="00A96FEE"/>
    <w:rsid w:val="00AC6412"/>
    <w:rsid w:val="00C50011"/>
    <w:rsid w:val="00CD278A"/>
    <w:rsid w:val="00D14AE4"/>
    <w:rsid w:val="00FD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AC592"/>
  <w15:chartTrackingRefBased/>
  <w15:docId w15:val="{4BC34EA8-B7C8-411B-889F-D1F3FED3F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</dc:creator>
  <cp:keywords/>
  <dc:description/>
  <cp:lastModifiedBy>Anthony S</cp:lastModifiedBy>
  <cp:revision>2</cp:revision>
  <dcterms:created xsi:type="dcterms:W3CDTF">2023-12-28T04:15:00Z</dcterms:created>
  <dcterms:modified xsi:type="dcterms:W3CDTF">2023-12-28T04:15:00Z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1475205442</vt:i4>
  </property>
</Properties>
</file>