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9E12E2" w:rsidRPr="00A71719" w:rsidRDefault="00060A69" w:rsidP="00A7171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37EBB" w:rsidP="00133E8D">
      <w:pPr>
        <w:ind w:left="-180"/>
      </w:pPr>
      <w:r>
        <w:rPr>
          <w:noProof/>
          <w:lang w:eastAsia="fr-FR"/>
        </w:rPr>
        <w:drawing>
          <wp:inline distT="0" distB="0" distL="0" distR="0">
            <wp:extent cx="4723809" cy="5447619"/>
            <wp:effectExtent l="0" t="0" r="63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7EBB"/>
    <w:p w:rsidR="00A71719" w:rsidRDefault="00A71719" w:rsidP="00137EBB"/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D2262D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6353175" cy="60821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791" cy="60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A71719" w:rsidRDefault="00A7171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7968B2">
              <w:rPr>
                <w:b/>
                <w:u w:val="single"/>
              </w:rPr>
              <w:t xml:space="preserve"> </w:t>
            </w:r>
            <w:proofErr w:type="spellStart"/>
            <w:r w:rsidR="007968B2">
              <w:rPr>
                <w:b/>
                <w:u w:val="single"/>
              </w:rPr>
              <w:t>Kerim</w:t>
            </w:r>
            <w:proofErr w:type="spellEnd"/>
            <w:r w:rsidR="007968B2">
              <w:rPr>
                <w:b/>
                <w:u w:val="single"/>
              </w:rPr>
              <w:t xml:space="preserve"> </w:t>
            </w:r>
            <w:proofErr w:type="spellStart"/>
            <w:r w:rsidR="007968B2">
              <w:rPr>
                <w:b/>
                <w:u w:val="single"/>
              </w:rPr>
              <w:t>Yasar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20BEF" w:rsidP="009E4EE2">
            <w:r>
              <w:t>Sch</w:t>
            </w:r>
            <w:r w:rsidR="00D15C2B">
              <w:t>émas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1"/>
        <w:gridCol w:w="61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7968B2">
              <w:rPr>
                <w:b/>
                <w:u w:val="single"/>
              </w:rPr>
              <w:t xml:space="preserve"> </w:t>
            </w:r>
            <w:proofErr w:type="spellStart"/>
            <w:r w:rsidR="007968B2">
              <w:rPr>
                <w:b/>
                <w:u w:val="single"/>
              </w:rPr>
              <w:t>Sebastien</w:t>
            </w:r>
            <w:proofErr w:type="spellEnd"/>
            <w:r w:rsidR="007968B2">
              <w:rPr>
                <w:b/>
                <w:u w:val="single"/>
              </w:rPr>
              <w:t xml:space="preserve"> </w:t>
            </w:r>
            <w:proofErr w:type="spellStart"/>
            <w:r w:rsidR="007968B2">
              <w:rPr>
                <w:b/>
                <w:u w:val="single"/>
              </w:rPr>
              <w:t>Yven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332ADF" w:rsidP="009E4EE2">
            <w:r>
              <w:t>Schémas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4"/>
        <w:gridCol w:w="615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7968B2">
              <w:rPr>
                <w:b/>
                <w:u w:val="single"/>
              </w:rPr>
              <w:t xml:space="preserve"> Thomas Charpentier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3"/>
        <w:gridCol w:w="61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7968B2">
              <w:rPr>
                <w:b/>
                <w:u w:val="single"/>
              </w:rPr>
              <w:t xml:space="preserve"> Anthony </w:t>
            </w:r>
            <w:proofErr w:type="spellStart"/>
            <w:r w:rsidR="007968B2">
              <w:rPr>
                <w:b/>
                <w:u w:val="single"/>
              </w:rPr>
              <w:t>Tressard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7968B2">
              <w:rPr>
                <w:b/>
                <w:u w:val="single"/>
              </w:rPr>
              <w:t xml:space="preserve"> Chef de </w:t>
            </w:r>
            <w:proofErr w:type="spellStart"/>
            <w:r w:rsidR="007968B2">
              <w:rPr>
                <w:b/>
                <w:u w:val="single"/>
              </w:rPr>
              <w:t>projet</w:t>
            </w:r>
            <w:r w:rsidR="009E12E2">
              <w:rPr>
                <w:b/>
                <w:u w:val="single"/>
              </w:rPr>
              <w:t>on</w:t>
            </w:r>
            <w:proofErr w:type="spellEnd"/>
            <w:r w:rsidR="009E12E2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332ADF" w:rsidP="00377130">
            <w:r>
              <w:t>Schémas</w:t>
            </w:r>
          </w:p>
        </w:tc>
        <w:tc>
          <w:tcPr>
            <w:tcW w:w="737" w:type="dxa"/>
            <w:shd w:val="clear" w:color="auto" w:fill="auto"/>
          </w:tcPr>
          <w:p w:rsidR="00060A69" w:rsidRDefault="00060A69" w:rsidP="00377130">
            <w:bookmarkStart w:id="0" w:name="_GoBack"/>
            <w:bookmarkEnd w:id="0"/>
          </w:p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64F" w:rsidRDefault="00C0664F" w:rsidP="0086786A">
      <w:pPr>
        <w:spacing w:before="0" w:after="0" w:line="240" w:lineRule="auto"/>
      </w:pPr>
      <w:r>
        <w:separator/>
      </w:r>
    </w:p>
  </w:endnote>
  <w:endnote w:type="continuationSeparator" w:id="0">
    <w:p w:rsidR="00C0664F" w:rsidRDefault="00C0664F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64F" w:rsidRDefault="00C0664F" w:rsidP="0086786A">
      <w:pPr>
        <w:spacing w:before="0" w:after="0" w:line="240" w:lineRule="auto"/>
      </w:pPr>
      <w:r>
        <w:separator/>
      </w:r>
    </w:p>
  </w:footnote>
  <w:footnote w:type="continuationSeparator" w:id="0">
    <w:p w:rsidR="00C0664F" w:rsidRDefault="00C0664F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22D8B"/>
    <w:rsid w:val="00060A69"/>
    <w:rsid w:val="00066F3C"/>
    <w:rsid w:val="000B10E5"/>
    <w:rsid w:val="000D4478"/>
    <w:rsid w:val="00106F1B"/>
    <w:rsid w:val="00112B2C"/>
    <w:rsid w:val="001174CC"/>
    <w:rsid w:val="00120BEF"/>
    <w:rsid w:val="00133E8D"/>
    <w:rsid w:val="00137EBB"/>
    <w:rsid w:val="001A3796"/>
    <w:rsid w:val="001D2E72"/>
    <w:rsid w:val="0022330B"/>
    <w:rsid w:val="002776C4"/>
    <w:rsid w:val="002850E6"/>
    <w:rsid w:val="00332ADF"/>
    <w:rsid w:val="003355DF"/>
    <w:rsid w:val="00371798"/>
    <w:rsid w:val="00373993"/>
    <w:rsid w:val="00395ED5"/>
    <w:rsid w:val="004124F3"/>
    <w:rsid w:val="0045037C"/>
    <w:rsid w:val="00455E50"/>
    <w:rsid w:val="004C5DEE"/>
    <w:rsid w:val="005A1B8F"/>
    <w:rsid w:val="005A35C1"/>
    <w:rsid w:val="00691DCF"/>
    <w:rsid w:val="006B2366"/>
    <w:rsid w:val="006B5917"/>
    <w:rsid w:val="006D46F1"/>
    <w:rsid w:val="007968B2"/>
    <w:rsid w:val="007A3E63"/>
    <w:rsid w:val="00834D3D"/>
    <w:rsid w:val="0086786A"/>
    <w:rsid w:val="008F366D"/>
    <w:rsid w:val="00923C78"/>
    <w:rsid w:val="009E12E2"/>
    <w:rsid w:val="00A06244"/>
    <w:rsid w:val="00A71719"/>
    <w:rsid w:val="00A773FD"/>
    <w:rsid w:val="00C0664F"/>
    <w:rsid w:val="00C230DB"/>
    <w:rsid w:val="00C77FCA"/>
    <w:rsid w:val="00CA0F27"/>
    <w:rsid w:val="00CA44BD"/>
    <w:rsid w:val="00D02034"/>
    <w:rsid w:val="00D15C2B"/>
    <w:rsid w:val="00D2262D"/>
    <w:rsid w:val="00D73F5A"/>
    <w:rsid w:val="00DC2ECB"/>
    <w:rsid w:val="00EA3617"/>
    <w:rsid w:val="00E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5AF433-DF67-4F79-9C34-DC06FC56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C621B-19EE-4E61-ABDC-EAF65810A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Anthony</cp:lastModifiedBy>
  <cp:revision>30</cp:revision>
  <dcterms:created xsi:type="dcterms:W3CDTF">2015-09-24T16:39:00Z</dcterms:created>
  <dcterms:modified xsi:type="dcterms:W3CDTF">2016-12-09T12:19:00Z</dcterms:modified>
</cp:coreProperties>
</file>