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2CE7" w14:textId="31DF0661" w:rsidR="00C343E5" w:rsidRPr="00400142" w:rsidRDefault="001131B0" w:rsidP="00400142">
      <w:pPr>
        <w:spacing w:line="22" w:lineRule="atLeast"/>
        <w:jc w:val="center"/>
        <w:rPr>
          <w:rFonts w:ascii="Times New Roman" w:hAnsi="Times New Roman" w:cs="Times New Roman"/>
          <w:b/>
          <w:bCs/>
          <w:sz w:val="30"/>
          <w:szCs w:val="30"/>
        </w:rPr>
      </w:pPr>
      <w:bookmarkStart w:id="0" w:name="_Hlk132724513"/>
      <w:bookmarkEnd w:id="0"/>
      <w:r w:rsidRPr="00400142">
        <w:rPr>
          <w:rFonts w:ascii="Times New Roman" w:hAnsi="Times New Roman" w:cs="Times New Roman"/>
          <w:b/>
          <w:bCs/>
          <w:sz w:val="30"/>
          <w:szCs w:val="30"/>
        </w:rPr>
        <w:t xml:space="preserve">CLASSIFICATION OF </w:t>
      </w:r>
      <w:r w:rsidR="00242677" w:rsidRPr="00400142">
        <w:rPr>
          <w:rFonts w:ascii="Times New Roman" w:hAnsi="Times New Roman" w:cs="Times New Roman"/>
          <w:b/>
          <w:bCs/>
          <w:sz w:val="30"/>
          <w:szCs w:val="30"/>
        </w:rPr>
        <w:t>ALZHEIMER’S</w:t>
      </w:r>
      <w:r w:rsidRPr="00400142">
        <w:rPr>
          <w:rFonts w:ascii="Times New Roman" w:hAnsi="Times New Roman" w:cs="Times New Roman"/>
          <w:b/>
          <w:bCs/>
          <w:sz w:val="30"/>
          <w:szCs w:val="30"/>
        </w:rPr>
        <w:t xml:space="preserve"> DISEASE USING MACHINE LEARNING </w:t>
      </w:r>
      <w:r w:rsidR="00242677" w:rsidRPr="00400142">
        <w:rPr>
          <w:rFonts w:ascii="Times New Roman" w:hAnsi="Times New Roman" w:cs="Times New Roman"/>
          <w:b/>
          <w:bCs/>
          <w:sz w:val="30"/>
          <w:szCs w:val="30"/>
        </w:rPr>
        <w:t>APPROACH</w:t>
      </w:r>
    </w:p>
    <w:p w14:paraId="22FD9E55" w14:textId="013A90E4" w:rsidR="00424ED9" w:rsidRPr="00400142" w:rsidRDefault="00424ED9" w:rsidP="00400142">
      <w:pPr>
        <w:pStyle w:val="NoSpacing"/>
        <w:jc w:val="center"/>
        <w:rPr>
          <w:rFonts w:ascii="Times New Roman" w:hAnsi="Times New Roman" w:cs="Times New Roman"/>
          <w:sz w:val="18"/>
          <w:szCs w:val="18"/>
        </w:rPr>
      </w:pPr>
      <w:r w:rsidRPr="00400142">
        <w:rPr>
          <w:rFonts w:ascii="Times New Roman" w:hAnsi="Times New Roman" w:cs="Times New Roman"/>
          <w:sz w:val="18"/>
          <w:szCs w:val="18"/>
        </w:rPr>
        <w:t>ANTHONY OMOWUMI</w:t>
      </w:r>
    </w:p>
    <w:p w14:paraId="76AFD6A7" w14:textId="065CBF02" w:rsidR="00424ED9" w:rsidRPr="00400142" w:rsidRDefault="00424ED9" w:rsidP="00400142">
      <w:pPr>
        <w:pStyle w:val="NoSpacing"/>
        <w:jc w:val="center"/>
        <w:rPr>
          <w:rFonts w:ascii="Times New Roman" w:hAnsi="Times New Roman" w:cs="Times New Roman"/>
          <w:sz w:val="18"/>
          <w:szCs w:val="18"/>
        </w:rPr>
      </w:pPr>
      <w:r w:rsidRPr="00400142">
        <w:rPr>
          <w:rFonts w:ascii="Times New Roman" w:hAnsi="Times New Roman" w:cs="Times New Roman"/>
          <w:i/>
          <w:sz w:val="18"/>
          <w:szCs w:val="18"/>
        </w:rPr>
        <w:t xml:space="preserve">MSc Data Science (B00892305), Ulster University </w:t>
      </w:r>
      <w:r w:rsidRPr="00400142">
        <w:rPr>
          <w:rFonts w:ascii="Times New Roman" w:hAnsi="Times New Roman" w:cs="Times New Roman"/>
          <w:sz w:val="18"/>
          <w:szCs w:val="18"/>
        </w:rPr>
        <w:t>Magee Campus, Northern Ireland.</w:t>
      </w:r>
    </w:p>
    <w:p w14:paraId="05F4A7F4" w14:textId="1243A542" w:rsidR="00424ED9" w:rsidRPr="00400142" w:rsidRDefault="00000000" w:rsidP="00400142">
      <w:pPr>
        <w:pStyle w:val="NoSpacing"/>
        <w:jc w:val="center"/>
        <w:rPr>
          <w:rFonts w:ascii="Times New Roman" w:hAnsi="Times New Roman" w:cs="Times New Roman"/>
          <w:sz w:val="18"/>
          <w:szCs w:val="18"/>
        </w:rPr>
      </w:pPr>
      <w:hyperlink r:id="rId6" w:history="1">
        <w:r w:rsidR="00424ED9" w:rsidRPr="00400142">
          <w:rPr>
            <w:rStyle w:val="Hyperlink"/>
            <w:rFonts w:ascii="Times New Roman" w:hAnsi="Times New Roman" w:cs="Times New Roman"/>
            <w:sz w:val="18"/>
            <w:szCs w:val="18"/>
          </w:rPr>
          <w:t>anthony-o@ulster.ac.uk</w:t>
        </w:r>
      </w:hyperlink>
    </w:p>
    <w:p w14:paraId="69600052" w14:textId="77777777" w:rsidR="00424ED9" w:rsidRPr="00487D6B" w:rsidRDefault="00424ED9" w:rsidP="00487D6B">
      <w:pPr>
        <w:spacing w:line="22" w:lineRule="atLeast"/>
        <w:rPr>
          <w:sz w:val="18"/>
          <w:szCs w:val="18"/>
        </w:rPr>
        <w:sectPr w:rsidR="00424ED9" w:rsidRPr="00487D6B">
          <w:pgSz w:w="12240" w:h="15840"/>
          <w:pgMar w:top="1440" w:right="1440" w:bottom="1440" w:left="1440" w:header="720" w:footer="720" w:gutter="0"/>
          <w:cols w:space="720"/>
          <w:docGrid w:linePitch="360"/>
        </w:sectPr>
      </w:pPr>
    </w:p>
    <w:p w14:paraId="0F278CCF" w14:textId="092A5FAE" w:rsidR="00936598" w:rsidRPr="00936598" w:rsidRDefault="00936598" w:rsidP="00936598">
      <w:pPr>
        <w:spacing w:line="22" w:lineRule="atLeast"/>
        <w:jc w:val="both"/>
        <w:rPr>
          <w:i/>
          <w:iCs/>
          <w:sz w:val="18"/>
          <w:szCs w:val="18"/>
        </w:rPr>
      </w:pPr>
      <w:r w:rsidRPr="00936598">
        <w:rPr>
          <w:b/>
          <w:bCs/>
          <w:i/>
          <w:iCs/>
          <w:color w:val="222222"/>
          <w:sz w:val="20"/>
          <w:szCs w:val="20"/>
          <w:shd w:val="clear" w:color="auto" w:fill="FFFFFF"/>
        </w:rPr>
        <w:t>Abstract</w:t>
      </w:r>
      <w:r w:rsidRPr="00936598">
        <w:rPr>
          <w:b/>
          <w:bCs/>
          <w:i/>
          <w:iCs/>
          <w:color w:val="222222"/>
          <w:shd w:val="clear" w:color="auto" w:fill="FFFFFF"/>
        </w:rPr>
        <w:t xml:space="preserve"> - </w:t>
      </w:r>
      <w:r w:rsidRPr="00936598">
        <w:rPr>
          <w:rFonts w:ascii="Times New Roman" w:hAnsi="Times New Roman" w:cs="Times New Roman"/>
          <w:b/>
          <w:bCs/>
          <w:i/>
          <w:iCs/>
          <w:sz w:val="18"/>
          <w:szCs w:val="18"/>
        </w:rPr>
        <w:t>The most common cause of Dementia in the United Kingdom (UK) is Alzheimer’s Disease (AD).</w:t>
      </w:r>
      <w:r w:rsidRPr="00936598">
        <w:rPr>
          <w:b/>
          <w:bCs/>
          <w:i/>
          <w:iCs/>
          <w:sz w:val="18"/>
          <w:szCs w:val="18"/>
        </w:rPr>
        <w:t xml:space="preserve"> </w:t>
      </w:r>
      <w:r w:rsidRPr="00936598">
        <w:rPr>
          <w:rFonts w:ascii="Times New Roman" w:hAnsi="Times New Roman" w:cs="Times New Roman"/>
          <w:b/>
          <w:bCs/>
          <w:i/>
          <w:iCs/>
          <w:sz w:val="18"/>
          <w:szCs w:val="18"/>
        </w:rPr>
        <w:t>Alzheimer’s Disease is a progressive condition with symptoms developing over the years and it affects multiple brain functions</w:t>
      </w:r>
      <w:r w:rsidRPr="00936598">
        <w:rPr>
          <w:b/>
          <w:bCs/>
          <w:i/>
          <w:iCs/>
          <w:sz w:val="18"/>
          <w:szCs w:val="18"/>
        </w:rPr>
        <w:t xml:space="preserve">. The aim of the study </w:t>
      </w:r>
      <w:r w:rsidRPr="00936598">
        <w:rPr>
          <w:rFonts w:ascii="Times New Roman" w:hAnsi="Times New Roman" w:cs="Times New Roman"/>
          <w:b/>
          <w:bCs/>
          <w:i/>
          <w:iCs/>
          <w:sz w:val="18"/>
          <w:szCs w:val="18"/>
        </w:rPr>
        <w:t>is to employ machine learning techniques in the classification of individuals as Healthy Control</w:t>
      </w:r>
      <w:r w:rsidRPr="00936598">
        <w:rPr>
          <w:b/>
          <w:bCs/>
          <w:i/>
          <w:iCs/>
          <w:sz w:val="18"/>
          <w:szCs w:val="18"/>
        </w:rPr>
        <w:t xml:space="preserve"> </w:t>
      </w:r>
      <w:r w:rsidRPr="00936598">
        <w:rPr>
          <w:rFonts w:ascii="Times New Roman" w:hAnsi="Times New Roman" w:cs="Times New Roman"/>
          <w:b/>
          <w:bCs/>
          <w:i/>
          <w:iCs/>
          <w:sz w:val="18"/>
          <w:szCs w:val="18"/>
        </w:rPr>
        <w:t>(HC) or Non-healthy Control (Non-HC)</w:t>
      </w:r>
      <w:r w:rsidRPr="00936598">
        <w:rPr>
          <w:b/>
          <w:bCs/>
          <w:i/>
          <w:iCs/>
          <w:sz w:val="18"/>
          <w:szCs w:val="18"/>
        </w:rPr>
        <w:t xml:space="preserve"> which include Mild Cognitive Impairment and AD combined as non-HC,</w:t>
      </w:r>
      <w:r w:rsidRPr="00936598">
        <w:rPr>
          <w:rFonts w:ascii="Times New Roman" w:hAnsi="Times New Roman" w:cs="Times New Roman"/>
          <w:b/>
          <w:bCs/>
          <w:i/>
          <w:iCs/>
          <w:sz w:val="18"/>
          <w:szCs w:val="18"/>
        </w:rPr>
        <w:t xml:space="preserve"> as well as the identification of relevant and important predictors/features.</w:t>
      </w:r>
      <w:r w:rsidRPr="00936598">
        <w:rPr>
          <w:b/>
          <w:bCs/>
          <w:i/>
          <w:iCs/>
          <w:sz w:val="18"/>
          <w:szCs w:val="18"/>
        </w:rPr>
        <w:t xml:space="preserve"> The dataset used for the study was sourced from the </w:t>
      </w:r>
      <w:r w:rsidRPr="00936598">
        <w:rPr>
          <w:rFonts w:ascii="Times New Roman" w:hAnsi="Times New Roman" w:cs="Times New Roman"/>
          <w:b/>
          <w:bCs/>
          <w:i/>
          <w:iCs/>
          <w:sz w:val="18"/>
          <w:szCs w:val="18"/>
        </w:rPr>
        <w:t>Australian Imaging, Biomarkers</w:t>
      </w:r>
      <w:r w:rsidRPr="00936598">
        <w:rPr>
          <w:b/>
          <w:bCs/>
          <w:i/>
          <w:iCs/>
          <w:sz w:val="18"/>
          <w:szCs w:val="18"/>
        </w:rPr>
        <w:t>,</w:t>
      </w:r>
      <w:r w:rsidRPr="00936598">
        <w:rPr>
          <w:rFonts w:ascii="Times New Roman" w:hAnsi="Times New Roman" w:cs="Times New Roman"/>
          <w:b/>
          <w:bCs/>
          <w:i/>
          <w:iCs/>
          <w:sz w:val="18"/>
          <w:szCs w:val="18"/>
        </w:rPr>
        <w:t xml:space="preserve"> and Lifestyle Flagship Study of Ageing</w:t>
      </w:r>
      <w:r w:rsidRPr="00936598">
        <w:rPr>
          <w:b/>
          <w:bCs/>
          <w:i/>
          <w:iCs/>
          <w:sz w:val="18"/>
          <w:szCs w:val="18"/>
        </w:rPr>
        <w:t xml:space="preserve"> (AIBL). The R programming language was </w:t>
      </w:r>
      <w:r w:rsidR="00DB1429">
        <w:rPr>
          <w:b/>
          <w:bCs/>
          <w:i/>
          <w:iCs/>
          <w:sz w:val="18"/>
          <w:szCs w:val="18"/>
        </w:rPr>
        <w:t xml:space="preserve">used for data preprocessing, </w:t>
      </w:r>
      <w:r w:rsidRPr="00936598">
        <w:rPr>
          <w:b/>
          <w:bCs/>
          <w:i/>
          <w:iCs/>
          <w:sz w:val="18"/>
          <w:szCs w:val="18"/>
        </w:rPr>
        <w:t>mining, and model fitting.</w:t>
      </w:r>
      <w:r w:rsidR="00312EFC">
        <w:rPr>
          <w:b/>
          <w:bCs/>
          <w:i/>
          <w:iCs/>
          <w:sz w:val="18"/>
          <w:szCs w:val="18"/>
        </w:rPr>
        <w:t xml:space="preserve"> The data set was divided into 70% (780) and 30% (335).</w:t>
      </w:r>
      <w:r w:rsidRPr="00936598">
        <w:rPr>
          <w:b/>
          <w:bCs/>
          <w:i/>
          <w:iCs/>
          <w:sz w:val="18"/>
          <w:szCs w:val="18"/>
        </w:rPr>
        <w:t xml:space="preserve"> 3 supervised learning- Random Forest, Support Vector Machine (Untuned and Tuned), and K-Nearest Neighbor, and 1 unsupervised learning- K-Means for Clustering was done. The best-predicting model was Random Forest with an Accuracy of 97%</w:t>
      </w:r>
      <w:r w:rsidR="00DB1429">
        <w:rPr>
          <w:b/>
          <w:bCs/>
          <w:i/>
          <w:iCs/>
          <w:sz w:val="18"/>
          <w:szCs w:val="18"/>
        </w:rPr>
        <w:t>, Recall</w:t>
      </w:r>
      <w:r w:rsidRPr="00936598">
        <w:rPr>
          <w:b/>
          <w:bCs/>
          <w:i/>
          <w:iCs/>
          <w:sz w:val="18"/>
          <w:szCs w:val="18"/>
        </w:rPr>
        <w:t xml:space="preserve"> of 96%,</w:t>
      </w:r>
      <w:r w:rsidR="008E3F19">
        <w:rPr>
          <w:b/>
          <w:bCs/>
          <w:i/>
          <w:iCs/>
          <w:sz w:val="18"/>
          <w:szCs w:val="18"/>
        </w:rPr>
        <w:t xml:space="preserve"> AUC </w:t>
      </w:r>
      <w:r w:rsidR="00CB7F7A">
        <w:rPr>
          <w:b/>
          <w:bCs/>
          <w:i/>
          <w:iCs/>
          <w:sz w:val="18"/>
          <w:szCs w:val="18"/>
        </w:rPr>
        <w:t xml:space="preserve">of </w:t>
      </w:r>
      <w:r w:rsidR="008E3F19">
        <w:rPr>
          <w:b/>
          <w:bCs/>
          <w:i/>
          <w:iCs/>
          <w:sz w:val="18"/>
          <w:szCs w:val="18"/>
        </w:rPr>
        <w:t>98.99%</w:t>
      </w:r>
      <w:r w:rsidR="00CB7F7A">
        <w:rPr>
          <w:b/>
          <w:bCs/>
          <w:i/>
          <w:iCs/>
          <w:sz w:val="18"/>
          <w:szCs w:val="18"/>
        </w:rPr>
        <w:t>,</w:t>
      </w:r>
      <w:r w:rsidR="008E3F19">
        <w:rPr>
          <w:b/>
          <w:bCs/>
          <w:i/>
          <w:iCs/>
          <w:sz w:val="18"/>
          <w:szCs w:val="18"/>
        </w:rPr>
        <w:t xml:space="preserve"> and ROC Curve closer to </w:t>
      </w:r>
      <w:r w:rsidR="00CB7F7A">
        <w:rPr>
          <w:b/>
          <w:bCs/>
          <w:i/>
          <w:iCs/>
          <w:sz w:val="18"/>
          <w:szCs w:val="18"/>
        </w:rPr>
        <w:t xml:space="preserve">1, </w:t>
      </w:r>
      <w:r w:rsidR="00CB7F7A" w:rsidRPr="00936598">
        <w:rPr>
          <w:b/>
          <w:bCs/>
          <w:i/>
          <w:iCs/>
          <w:sz w:val="18"/>
          <w:szCs w:val="18"/>
        </w:rPr>
        <w:t>fitting</w:t>
      </w:r>
      <w:r w:rsidRPr="00936598">
        <w:rPr>
          <w:b/>
          <w:bCs/>
          <w:i/>
          <w:iCs/>
          <w:sz w:val="18"/>
          <w:szCs w:val="18"/>
        </w:rPr>
        <w:t xml:space="preserve"> only 12 features out of the 31 features. </w:t>
      </w:r>
    </w:p>
    <w:p w14:paraId="6FD3DAA4" w14:textId="08926D47" w:rsidR="001131B0" w:rsidRPr="00936598" w:rsidRDefault="001131B0" w:rsidP="00487D6B">
      <w:pPr>
        <w:spacing w:line="22" w:lineRule="atLeast"/>
        <w:rPr>
          <w:rFonts w:ascii="Times New Roman" w:hAnsi="Times New Roman" w:cs="Times New Roman"/>
          <w:b/>
          <w:bCs/>
          <w:i/>
          <w:iCs/>
          <w:sz w:val="18"/>
          <w:szCs w:val="18"/>
        </w:rPr>
      </w:pPr>
      <w:r w:rsidRPr="00936598">
        <w:rPr>
          <w:rFonts w:ascii="Times New Roman" w:hAnsi="Times New Roman" w:cs="Times New Roman"/>
          <w:b/>
          <w:bCs/>
          <w:i/>
          <w:iCs/>
          <w:sz w:val="18"/>
          <w:szCs w:val="18"/>
        </w:rPr>
        <w:t>Keywords</w:t>
      </w:r>
      <w:r w:rsidR="00192FFB" w:rsidRPr="00936598">
        <w:rPr>
          <w:rFonts w:ascii="Times New Roman" w:hAnsi="Times New Roman" w:cs="Times New Roman"/>
          <w:b/>
          <w:bCs/>
          <w:i/>
          <w:iCs/>
          <w:sz w:val="18"/>
          <w:szCs w:val="18"/>
        </w:rPr>
        <w:t>:</w:t>
      </w:r>
      <w:r w:rsidR="00936598">
        <w:rPr>
          <w:rFonts w:ascii="Times New Roman" w:hAnsi="Times New Roman" w:cs="Times New Roman"/>
          <w:b/>
          <w:bCs/>
          <w:i/>
          <w:iCs/>
          <w:sz w:val="18"/>
          <w:szCs w:val="18"/>
        </w:rPr>
        <w:t xml:space="preserve"> Alzheimer’s Disease, Machine Learning, Data preprocessing, Data mining</w:t>
      </w:r>
      <w:r w:rsidR="000C2427">
        <w:rPr>
          <w:rFonts w:ascii="Times New Roman" w:hAnsi="Times New Roman" w:cs="Times New Roman"/>
          <w:b/>
          <w:bCs/>
          <w:i/>
          <w:iCs/>
          <w:sz w:val="18"/>
          <w:szCs w:val="18"/>
        </w:rPr>
        <w:t>,</w:t>
      </w:r>
      <w:r w:rsidR="00936598">
        <w:rPr>
          <w:rFonts w:ascii="Times New Roman" w:hAnsi="Times New Roman" w:cs="Times New Roman"/>
          <w:b/>
          <w:bCs/>
          <w:i/>
          <w:iCs/>
          <w:sz w:val="18"/>
          <w:szCs w:val="18"/>
        </w:rPr>
        <w:t xml:space="preserve"> and Model Fitting</w:t>
      </w:r>
    </w:p>
    <w:p w14:paraId="0F344999" w14:textId="335EC5C9" w:rsidR="001131B0" w:rsidRPr="00487D6B" w:rsidRDefault="001131B0" w:rsidP="00487D6B">
      <w:pPr>
        <w:pStyle w:val="ListParagraph"/>
        <w:numPr>
          <w:ilvl w:val="0"/>
          <w:numId w:val="1"/>
        </w:num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t>INTRODUCTION</w:t>
      </w:r>
    </w:p>
    <w:p w14:paraId="3C20E317" w14:textId="3884179A" w:rsidR="00743B09" w:rsidRPr="00487D6B" w:rsidRDefault="0045237A" w:rsidP="00487D6B">
      <w:pPr>
        <w:spacing w:after="0" w:line="22" w:lineRule="atLeast"/>
        <w:ind w:firstLine="720"/>
        <w:jc w:val="both"/>
        <w:rPr>
          <w:rFonts w:ascii="Times New Roman" w:hAnsi="Times New Roman" w:cs="Times New Roman"/>
          <w:sz w:val="18"/>
          <w:szCs w:val="18"/>
        </w:rPr>
      </w:pPr>
      <w:r w:rsidRPr="00487D6B">
        <w:rPr>
          <w:rFonts w:ascii="Times New Roman" w:hAnsi="Times New Roman" w:cs="Times New Roman"/>
          <w:sz w:val="18"/>
          <w:szCs w:val="18"/>
        </w:rPr>
        <w:t>The most common cause of Dementia in the United Kingdom</w:t>
      </w:r>
      <w:r w:rsidR="00160599" w:rsidRPr="00487D6B">
        <w:rPr>
          <w:rFonts w:ascii="Times New Roman" w:hAnsi="Times New Roman" w:cs="Times New Roman"/>
          <w:sz w:val="18"/>
          <w:szCs w:val="18"/>
        </w:rPr>
        <w:t xml:space="preserve"> (UK)</w:t>
      </w:r>
      <w:r w:rsidRPr="00487D6B">
        <w:rPr>
          <w:rFonts w:ascii="Times New Roman" w:hAnsi="Times New Roman" w:cs="Times New Roman"/>
          <w:sz w:val="18"/>
          <w:szCs w:val="18"/>
        </w:rPr>
        <w:t xml:space="preserve"> is Alzheimer’s </w:t>
      </w:r>
      <w:r w:rsidR="0015748C" w:rsidRPr="00487D6B">
        <w:rPr>
          <w:rFonts w:ascii="Times New Roman" w:hAnsi="Times New Roman" w:cs="Times New Roman"/>
          <w:sz w:val="18"/>
          <w:szCs w:val="18"/>
        </w:rPr>
        <w:t>Disease (</w:t>
      </w:r>
      <w:r w:rsidR="00EF5650" w:rsidRPr="00487D6B">
        <w:rPr>
          <w:rFonts w:ascii="Times New Roman" w:hAnsi="Times New Roman" w:cs="Times New Roman"/>
          <w:sz w:val="18"/>
          <w:szCs w:val="18"/>
        </w:rPr>
        <w:t>AD)</w:t>
      </w:r>
      <w:r w:rsidR="0073174C" w:rsidRPr="00487D6B">
        <w:rPr>
          <w:rFonts w:ascii="Times New Roman" w:hAnsi="Times New Roman" w:cs="Times New Roman"/>
          <w:sz w:val="18"/>
          <w:szCs w:val="18"/>
        </w:rPr>
        <w:t>.</w:t>
      </w:r>
      <w:r w:rsidR="0073231F" w:rsidRPr="00487D6B">
        <w:rPr>
          <w:rFonts w:ascii="Times New Roman" w:hAnsi="Times New Roman" w:cs="Times New Roman"/>
          <w:sz w:val="18"/>
          <w:szCs w:val="18"/>
        </w:rPr>
        <w:t xml:space="preserve"> </w:t>
      </w:r>
      <w:r w:rsidR="0073174C" w:rsidRPr="00487D6B">
        <w:rPr>
          <w:rFonts w:ascii="Times New Roman" w:hAnsi="Times New Roman" w:cs="Times New Roman"/>
          <w:sz w:val="18"/>
          <w:szCs w:val="18"/>
        </w:rPr>
        <w:t>T</w:t>
      </w:r>
      <w:r w:rsidR="0073231F" w:rsidRPr="00487D6B">
        <w:rPr>
          <w:rFonts w:ascii="Times New Roman" w:hAnsi="Times New Roman" w:cs="Times New Roman"/>
          <w:sz w:val="18"/>
          <w:szCs w:val="18"/>
        </w:rPr>
        <w:t xml:space="preserve">he term </w:t>
      </w:r>
      <w:r w:rsidR="0073231F" w:rsidRPr="00487D6B">
        <w:rPr>
          <w:rFonts w:ascii="Times New Roman" w:hAnsi="Times New Roman" w:cs="Times New Roman"/>
          <w:i/>
          <w:iCs/>
          <w:sz w:val="18"/>
          <w:szCs w:val="18"/>
        </w:rPr>
        <w:t>"dementia"</w:t>
      </w:r>
      <w:r w:rsidR="0073231F" w:rsidRPr="00487D6B">
        <w:rPr>
          <w:rFonts w:ascii="Times New Roman" w:hAnsi="Times New Roman" w:cs="Times New Roman"/>
          <w:sz w:val="18"/>
          <w:szCs w:val="18"/>
        </w:rPr>
        <w:t xml:space="preserve"> refers to a collection of symptoms brought on by a persistent deterioration in brain function</w:t>
      </w:r>
      <w:r w:rsidR="0073174C" w:rsidRPr="00487D6B">
        <w:rPr>
          <w:rFonts w:ascii="Times New Roman" w:hAnsi="Times New Roman" w:cs="Times New Roman"/>
          <w:sz w:val="18"/>
          <w:szCs w:val="18"/>
        </w:rPr>
        <w:t xml:space="preserve"> that may </w:t>
      </w:r>
      <w:r w:rsidR="0073231F" w:rsidRPr="00487D6B">
        <w:rPr>
          <w:rFonts w:ascii="Times New Roman" w:hAnsi="Times New Roman" w:cs="Times New Roman"/>
          <w:sz w:val="18"/>
          <w:szCs w:val="18"/>
        </w:rPr>
        <w:t xml:space="preserve">impair one's memory, ability to think clearly, and other mental </w:t>
      </w:r>
      <w:r w:rsidR="0073174C" w:rsidRPr="00487D6B">
        <w:rPr>
          <w:rFonts w:ascii="Times New Roman" w:hAnsi="Times New Roman" w:cs="Times New Roman"/>
          <w:sz w:val="18"/>
          <w:szCs w:val="18"/>
        </w:rPr>
        <w:t>faculties while Alzheimer’s</w:t>
      </w:r>
      <w:r w:rsidR="0073231F" w:rsidRPr="00487D6B">
        <w:rPr>
          <w:rFonts w:ascii="Times New Roman" w:hAnsi="Times New Roman" w:cs="Times New Roman"/>
          <w:sz w:val="18"/>
          <w:szCs w:val="18"/>
        </w:rPr>
        <w:t xml:space="preserve"> </w:t>
      </w:r>
      <w:r w:rsidR="00E45F80" w:rsidRPr="00487D6B">
        <w:rPr>
          <w:rFonts w:ascii="Times New Roman" w:hAnsi="Times New Roman" w:cs="Times New Roman"/>
          <w:sz w:val="18"/>
          <w:szCs w:val="18"/>
        </w:rPr>
        <w:t xml:space="preserve">Disease </w:t>
      </w:r>
      <w:r w:rsidR="002560F5" w:rsidRPr="00487D6B">
        <w:rPr>
          <w:rFonts w:ascii="Times New Roman" w:hAnsi="Times New Roman" w:cs="Times New Roman"/>
          <w:sz w:val="18"/>
          <w:szCs w:val="18"/>
        </w:rPr>
        <w:t xml:space="preserve">is a progressive condition with symptoms developing over </w:t>
      </w:r>
      <w:r w:rsidR="0073174C" w:rsidRPr="00487D6B">
        <w:rPr>
          <w:rFonts w:ascii="Times New Roman" w:hAnsi="Times New Roman" w:cs="Times New Roman"/>
          <w:sz w:val="18"/>
          <w:szCs w:val="18"/>
        </w:rPr>
        <w:t>the years and it affects multiple brain functions</w:t>
      </w:r>
      <w:r w:rsidR="00ED769E" w:rsidRPr="00487D6B">
        <w:rPr>
          <w:rFonts w:ascii="Times New Roman" w:hAnsi="Times New Roman" w:cs="Times New Roman"/>
          <w:sz w:val="18"/>
          <w:szCs w:val="18"/>
        </w:rPr>
        <w:t>.</w:t>
      </w:r>
    </w:p>
    <w:p w14:paraId="3F9132A8" w14:textId="3A19432C" w:rsidR="00A25CDB" w:rsidRPr="00487D6B" w:rsidRDefault="0073174C" w:rsidP="00487D6B">
      <w:pPr>
        <w:spacing w:line="22" w:lineRule="atLeast"/>
        <w:ind w:firstLine="720"/>
        <w:jc w:val="both"/>
        <w:rPr>
          <w:i/>
          <w:iCs/>
          <w:sz w:val="18"/>
          <w:szCs w:val="18"/>
        </w:rPr>
      </w:pPr>
      <w:r w:rsidRPr="00487D6B">
        <w:rPr>
          <w:rFonts w:ascii="Times New Roman" w:hAnsi="Times New Roman" w:cs="Times New Roman"/>
          <w:sz w:val="18"/>
          <w:szCs w:val="18"/>
        </w:rPr>
        <w:t>The prevalence of Alzheimer's disease is highest among those over 65 years</w:t>
      </w:r>
      <w:r w:rsidR="00160599" w:rsidRPr="00487D6B">
        <w:rPr>
          <w:rFonts w:ascii="Times New Roman" w:hAnsi="Times New Roman" w:cs="Times New Roman"/>
          <w:sz w:val="18"/>
          <w:szCs w:val="18"/>
        </w:rPr>
        <w:t xml:space="preserve"> while the Age factor increases the chance of developing Alzheimer's disease, Alzheimer’s is not a normal part of aging [2]. The National Health Service, UK cites that Alzheimer’s disease affects an estimated 1 in 14 people over </w:t>
      </w:r>
      <w:r w:rsidR="007B6A1C">
        <w:rPr>
          <w:rFonts w:ascii="Times New Roman" w:hAnsi="Times New Roman" w:cs="Times New Roman"/>
          <w:sz w:val="18"/>
          <w:szCs w:val="18"/>
        </w:rPr>
        <w:t xml:space="preserve">65 and 1 in every 6 people over </w:t>
      </w:r>
      <w:r w:rsidR="00160599" w:rsidRPr="00487D6B">
        <w:rPr>
          <w:rFonts w:ascii="Times New Roman" w:hAnsi="Times New Roman" w:cs="Times New Roman"/>
          <w:sz w:val="18"/>
          <w:szCs w:val="18"/>
        </w:rPr>
        <w:t>80. However, around 1 in every 20 people with Alzheimer's disease is under the age of 65. This is called early- or young-onset Alzheimer's disease [1].</w:t>
      </w:r>
      <w:r w:rsidR="0074310A" w:rsidRPr="00487D6B">
        <w:rPr>
          <w:rFonts w:ascii="Times New Roman" w:hAnsi="Times New Roman" w:cs="Times New Roman"/>
          <w:sz w:val="18"/>
          <w:szCs w:val="18"/>
        </w:rPr>
        <w:t xml:space="preserve"> Also, it has been identified that women are most likely to be affected by dementia than men in their lifetime basically because of their longer life expectancy [4]. </w:t>
      </w:r>
    </w:p>
    <w:p w14:paraId="3519F6E5" w14:textId="1DB29804" w:rsidR="007902E2" w:rsidRPr="00487D6B" w:rsidRDefault="00ED769E" w:rsidP="00487D6B">
      <w:pPr>
        <w:pStyle w:val="BodyText"/>
        <w:spacing w:line="22" w:lineRule="atLeast"/>
        <w:ind w:firstLine="0"/>
        <w:rPr>
          <w:sz w:val="18"/>
          <w:szCs w:val="18"/>
          <w:lang w:val="en-US"/>
        </w:rPr>
      </w:pPr>
      <w:r w:rsidRPr="00487D6B">
        <w:rPr>
          <w:sz w:val="18"/>
          <w:szCs w:val="18"/>
        </w:rPr>
        <w:tab/>
      </w:r>
      <w:r w:rsidR="00743B09" w:rsidRPr="00487D6B">
        <w:rPr>
          <w:sz w:val="18"/>
          <w:szCs w:val="18"/>
        </w:rPr>
        <w:t xml:space="preserve">A group of Global researchers (Alzheimer’s Disease Neuroimaging Initiative) </w:t>
      </w:r>
      <w:r w:rsidR="00EF5650" w:rsidRPr="00487D6B">
        <w:rPr>
          <w:sz w:val="18"/>
          <w:szCs w:val="18"/>
        </w:rPr>
        <w:t xml:space="preserve">since the year 2004, has been in a longitudinal study on the investigation and development of treatments that can inhibit or stop the progression of AD and their overall goal is to validate biomarkers for the use in AD clinical treatment trials yet, prevention method and cures </w:t>
      </w:r>
      <w:r w:rsidR="0074310A" w:rsidRPr="00487D6B">
        <w:rPr>
          <w:sz w:val="18"/>
          <w:szCs w:val="18"/>
        </w:rPr>
        <w:t>have</w:t>
      </w:r>
      <w:r w:rsidR="00EF5650" w:rsidRPr="00487D6B">
        <w:rPr>
          <w:sz w:val="18"/>
          <w:szCs w:val="18"/>
        </w:rPr>
        <w:t xml:space="preserve"> not been discovered [3]. </w:t>
      </w:r>
      <w:r w:rsidR="00A44799" w:rsidRPr="00487D6B">
        <w:rPr>
          <w:sz w:val="18"/>
          <w:szCs w:val="18"/>
        </w:rPr>
        <w:t xml:space="preserve">Apart from age being the most cause of AD, other risk factors </w:t>
      </w:r>
      <w:r w:rsidR="00D41113" w:rsidRPr="00487D6B">
        <w:rPr>
          <w:sz w:val="18"/>
          <w:szCs w:val="18"/>
        </w:rPr>
        <w:t xml:space="preserve">include genetic and Vascular factors. </w:t>
      </w:r>
      <w:r w:rsidR="00531031" w:rsidRPr="00487D6B">
        <w:rPr>
          <w:sz w:val="18"/>
          <w:szCs w:val="18"/>
        </w:rPr>
        <w:t xml:space="preserve">The </w:t>
      </w:r>
      <w:r w:rsidR="0041328C" w:rsidRPr="00487D6B">
        <w:rPr>
          <w:sz w:val="18"/>
          <w:szCs w:val="18"/>
        </w:rPr>
        <w:t>apolipoprotein</w:t>
      </w:r>
      <w:r w:rsidR="00531031" w:rsidRPr="00487D6B">
        <w:rPr>
          <w:sz w:val="18"/>
          <w:szCs w:val="18"/>
        </w:rPr>
        <w:t xml:space="preserve"> E gene has three allelic variants (alleles ε2, ε3, and ε4), with allele ε4 being associated with an increased risk of Alzheimer's disease.</w:t>
      </w:r>
      <w:r w:rsidR="00A44799" w:rsidRPr="00487D6B">
        <w:rPr>
          <w:sz w:val="18"/>
          <w:szCs w:val="18"/>
        </w:rPr>
        <w:t xml:space="preserve"> </w:t>
      </w:r>
      <w:r w:rsidR="00531031" w:rsidRPr="00487D6B">
        <w:rPr>
          <w:sz w:val="18"/>
          <w:szCs w:val="18"/>
        </w:rPr>
        <w:t xml:space="preserve">APOE ε4 acts as a genetic risk modifier rather than being required or sufficient to develop AD. The well-known effect of age on AD is modified by APOE, as the age of onset is lower in APOE ε4 positives. Moreover, it has been </w:t>
      </w:r>
      <w:proofErr w:type="spellStart"/>
      <w:r w:rsidR="00531031" w:rsidRPr="00487D6B">
        <w:rPr>
          <w:sz w:val="18"/>
          <w:szCs w:val="18"/>
        </w:rPr>
        <w:t>hypothesised</w:t>
      </w:r>
      <w:proofErr w:type="spellEnd"/>
      <w:r w:rsidR="00531031" w:rsidRPr="00487D6B">
        <w:rPr>
          <w:sz w:val="18"/>
          <w:szCs w:val="18"/>
        </w:rPr>
        <w:t> that APOE and vascular risk factors interact</w:t>
      </w:r>
      <w:r w:rsidR="00C91B67" w:rsidRPr="00487D6B">
        <w:rPr>
          <w:sz w:val="18"/>
          <w:szCs w:val="18"/>
        </w:rPr>
        <w:t xml:space="preserve"> [5]</w:t>
      </w:r>
      <w:r w:rsidR="00531031" w:rsidRPr="00487D6B">
        <w:rPr>
          <w:sz w:val="18"/>
          <w:szCs w:val="18"/>
        </w:rPr>
        <w:t>.</w:t>
      </w:r>
      <w:r w:rsidR="007D31D1" w:rsidRPr="00487D6B">
        <w:rPr>
          <w:sz w:val="18"/>
          <w:szCs w:val="18"/>
        </w:rPr>
        <w:t xml:space="preserve"> Making an early diagnosis of Alzheimer's disease and identifying early morphological abnormalities in the brain are crucial (AD). High-resolution magnetic resonance imaging (MRI) can be performed to aid in the disease's diagnosis and prognosis of the disease [7].</w:t>
      </w:r>
      <w:r w:rsidR="001F7147" w:rsidRPr="00487D6B">
        <w:rPr>
          <w:sz w:val="18"/>
          <w:szCs w:val="18"/>
        </w:rPr>
        <w:t xml:space="preserve"> </w:t>
      </w:r>
    </w:p>
    <w:p w14:paraId="66800073" w14:textId="4496D44C" w:rsidR="00996AEF" w:rsidRPr="00487D6B" w:rsidRDefault="00B321F3" w:rsidP="00487D6B">
      <w:pPr>
        <w:spacing w:after="0" w:line="22" w:lineRule="atLeast"/>
        <w:ind w:firstLine="720"/>
        <w:jc w:val="both"/>
        <w:rPr>
          <w:rFonts w:ascii="Times New Roman" w:hAnsi="Times New Roman" w:cs="Times New Roman"/>
          <w:sz w:val="18"/>
          <w:szCs w:val="18"/>
        </w:rPr>
      </w:pPr>
      <w:bookmarkStart w:id="1" w:name="_Hlk130221493"/>
      <w:r w:rsidRPr="00487D6B">
        <w:rPr>
          <w:rFonts w:ascii="Times New Roman" w:hAnsi="Times New Roman" w:cs="Times New Roman"/>
          <w:sz w:val="18"/>
          <w:szCs w:val="18"/>
        </w:rPr>
        <w:t>Recent research has shown a connection between COVID-19 instances, which include neurological symptoms, and biochemical indicators of Alzheimer's disease. The level of markers in the blood</w:t>
      </w:r>
      <w:r w:rsidR="005F1B16">
        <w:rPr>
          <w:rFonts w:ascii="Times New Roman" w:hAnsi="Times New Roman" w:cs="Times New Roman"/>
          <w:sz w:val="18"/>
          <w:szCs w:val="18"/>
        </w:rPr>
        <w:t xml:space="preserve"> was</w:t>
      </w:r>
      <w:r w:rsidRPr="00487D6B">
        <w:rPr>
          <w:rFonts w:ascii="Times New Roman" w:hAnsi="Times New Roman" w:cs="Times New Roman"/>
          <w:sz w:val="18"/>
          <w:szCs w:val="18"/>
        </w:rPr>
        <w:t xml:space="preserve"> suggestive of neurodegeneration </w:t>
      </w:r>
      <w:proofErr w:type="gramStart"/>
      <w:r w:rsidRPr="00487D6B">
        <w:rPr>
          <w:rFonts w:ascii="Times New Roman" w:hAnsi="Times New Roman" w:cs="Times New Roman"/>
          <w:sz w:val="18"/>
          <w:szCs w:val="18"/>
        </w:rPr>
        <w:t>is</w:t>
      </w:r>
      <w:proofErr w:type="gramEnd"/>
      <w:r w:rsidRPr="00487D6B">
        <w:rPr>
          <w:rFonts w:ascii="Times New Roman" w:hAnsi="Times New Roman" w:cs="Times New Roman"/>
          <w:sz w:val="18"/>
          <w:szCs w:val="18"/>
        </w:rPr>
        <w:t xml:space="preserve"> examined in a study by US researchers on 310 individuals admitted with COVID-19 utilising their blood samples. It was discovered that Neurofilament Light chain (</w:t>
      </w:r>
      <w:proofErr w:type="spellStart"/>
      <w:r w:rsidRPr="00487D6B">
        <w:rPr>
          <w:rFonts w:ascii="Times New Roman" w:hAnsi="Times New Roman" w:cs="Times New Roman"/>
          <w:sz w:val="18"/>
          <w:szCs w:val="18"/>
        </w:rPr>
        <w:t>Nfl</w:t>
      </w:r>
      <w:proofErr w:type="spellEnd"/>
      <w:r w:rsidRPr="00487D6B">
        <w:rPr>
          <w:rFonts w:ascii="Times New Roman" w:hAnsi="Times New Roman" w:cs="Times New Roman"/>
          <w:sz w:val="18"/>
          <w:szCs w:val="18"/>
        </w:rPr>
        <w:t xml:space="preserve">) and a type of tau protein linked to Alzheimer's disease were strongly associated with the presence of neurological symptoms during COVID-19 infection. It is inferred that </w:t>
      </w:r>
      <w:r w:rsidR="00D57848" w:rsidRPr="00487D6B">
        <w:rPr>
          <w:rFonts w:ascii="Times New Roman" w:hAnsi="Times New Roman" w:cs="Times New Roman"/>
          <w:sz w:val="18"/>
          <w:szCs w:val="18"/>
        </w:rPr>
        <w:t xml:space="preserve">the </w:t>
      </w:r>
      <w:r w:rsidRPr="00487D6B">
        <w:rPr>
          <w:rFonts w:ascii="Times New Roman" w:hAnsi="Times New Roman" w:cs="Times New Roman"/>
          <w:sz w:val="18"/>
          <w:szCs w:val="18"/>
        </w:rPr>
        <w:t xml:space="preserve">coronavirus </w:t>
      </w:r>
      <w:r w:rsidR="00C4001E" w:rsidRPr="00487D6B">
        <w:rPr>
          <w:rFonts w:ascii="Times New Roman" w:hAnsi="Times New Roman" w:cs="Times New Roman"/>
          <w:sz w:val="18"/>
          <w:szCs w:val="18"/>
        </w:rPr>
        <w:t>could</w:t>
      </w:r>
      <w:r w:rsidRPr="00487D6B">
        <w:rPr>
          <w:rFonts w:ascii="Times New Roman" w:hAnsi="Times New Roman" w:cs="Times New Roman"/>
          <w:sz w:val="18"/>
          <w:szCs w:val="18"/>
        </w:rPr>
        <w:t xml:space="preserve"> accelerate the progression of dementia in some people</w:t>
      </w:r>
      <w:r w:rsidR="00D57848" w:rsidRPr="00487D6B">
        <w:rPr>
          <w:rFonts w:ascii="Times New Roman" w:hAnsi="Times New Roman" w:cs="Times New Roman"/>
          <w:sz w:val="18"/>
          <w:szCs w:val="18"/>
        </w:rPr>
        <w:t xml:space="preserve"> which needs further study for its long terms effect</w:t>
      </w:r>
      <w:r w:rsidRPr="00487D6B">
        <w:rPr>
          <w:rFonts w:ascii="Times New Roman" w:hAnsi="Times New Roman" w:cs="Times New Roman"/>
          <w:sz w:val="18"/>
          <w:szCs w:val="18"/>
        </w:rPr>
        <w:t xml:space="preserve"> [</w:t>
      </w:r>
      <w:r w:rsidR="000A46A6">
        <w:rPr>
          <w:rFonts w:ascii="Times New Roman" w:hAnsi="Times New Roman" w:cs="Times New Roman"/>
          <w:sz w:val="18"/>
          <w:szCs w:val="18"/>
        </w:rPr>
        <w:t>8</w:t>
      </w:r>
      <w:r w:rsidRPr="00487D6B">
        <w:rPr>
          <w:rFonts w:ascii="Times New Roman" w:hAnsi="Times New Roman" w:cs="Times New Roman"/>
          <w:sz w:val="18"/>
          <w:szCs w:val="18"/>
        </w:rPr>
        <w:t>].</w:t>
      </w:r>
      <w:bookmarkEnd w:id="1"/>
      <w:r w:rsidR="00C4001E" w:rsidRPr="00487D6B">
        <w:rPr>
          <w:rFonts w:ascii="Times New Roman" w:hAnsi="Times New Roman" w:cs="Times New Roman"/>
          <w:sz w:val="18"/>
          <w:szCs w:val="18"/>
        </w:rPr>
        <w:t xml:space="preserve"> </w:t>
      </w:r>
      <w:r w:rsidR="00D57848" w:rsidRPr="00487D6B">
        <w:rPr>
          <w:rFonts w:ascii="Times New Roman" w:hAnsi="Times New Roman" w:cs="Times New Roman"/>
          <w:sz w:val="18"/>
          <w:szCs w:val="18"/>
        </w:rPr>
        <w:t xml:space="preserve">Many </w:t>
      </w:r>
      <w:r w:rsidR="00996AEF" w:rsidRPr="00487D6B">
        <w:rPr>
          <w:rFonts w:ascii="Times New Roman" w:hAnsi="Times New Roman" w:cs="Times New Roman"/>
          <w:sz w:val="18"/>
          <w:szCs w:val="18"/>
        </w:rPr>
        <w:t>novel</w:t>
      </w:r>
      <w:r w:rsidR="00D57848" w:rsidRPr="00487D6B">
        <w:rPr>
          <w:rFonts w:ascii="Times New Roman" w:hAnsi="Times New Roman" w:cs="Times New Roman"/>
          <w:sz w:val="18"/>
          <w:szCs w:val="18"/>
        </w:rPr>
        <w:t xml:space="preserve"> approaches are proposed by researchers for early detection, </w:t>
      </w:r>
      <w:r w:rsidR="00996AEF" w:rsidRPr="00487D6B">
        <w:rPr>
          <w:rFonts w:ascii="Times New Roman" w:hAnsi="Times New Roman" w:cs="Times New Roman"/>
          <w:sz w:val="18"/>
          <w:szCs w:val="18"/>
        </w:rPr>
        <w:t>towards early interventions, however, Machine Learning techniques have been found to be useful for the diagnosis of Alzheimer’s disease in the past decade [1</w:t>
      </w:r>
      <w:r w:rsidR="000A46A6">
        <w:rPr>
          <w:rFonts w:ascii="Times New Roman" w:hAnsi="Times New Roman" w:cs="Times New Roman"/>
          <w:sz w:val="18"/>
          <w:szCs w:val="18"/>
        </w:rPr>
        <w:t>0</w:t>
      </w:r>
      <w:r w:rsidR="00996AEF" w:rsidRPr="00487D6B">
        <w:rPr>
          <w:rFonts w:ascii="Times New Roman" w:hAnsi="Times New Roman" w:cs="Times New Roman"/>
          <w:sz w:val="18"/>
          <w:szCs w:val="18"/>
        </w:rPr>
        <w:t xml:space="preserve">]. </w:t>
      </w:r>
    </w:p>
    <w:p w14:paraId="34ECA783" w14:textId="14E52789" w:rsidR="00AA2527" w:rsidRDefault="00D57848" w:rsidP="00487D6B">
      <w:pPr>
        <w:spacing w:after="0" w:line="22" w:lineRule="atLeast"/>
        <w:ind w:firstLine="720"/>
        <w:jc w:val="both"/>
        <w:rPr>
          <w:rFonts w:ascii="Times New Roman" w:hAnsi="Times New Roman" w:cs="Times New Roman"/>
          <w:sz w:val="18"/>
          <w:szCs w:val="18"/>
        </w:rPr>
      </w:pPr>
      <w:r w:rsidRPr="00487D6B">
        <w:rPr>
          <w:rFonts w:ascii="Times New Roman" w:hAnsi="Times New Roman" w:cs="Times New Roman"/>
          <w:sz w:val="18"/>
          <w:szCs w:val="18"/>
        </w:rPr>
        <w:t xml:space="preserve">ML algorithms attempt to create a model using statistical and predictive features that forecast desired results for the existing data. These models can find patterns and relationships in the </w:t>
      </w:r>
      <w:r w:rsidR="007B6A1C" w:rsidRPr="007B6A1C">
        <w:rPr>
          <w:rFonts w:ascii="Times New Roman" w:hAnsi="Times New Roman" w:cs="Times New Roman"/>
          <w:sz w:val="18"/>
          <w:szCs w:val="18"/>
        </w:rPr>
        <w:t>provided data, then attempt to make predictions without</w:t>
      </w:r>
      <w:r w:rsidRPr="00487D6B">
        <w:rPr>
          <w:rFonts w:ascii="Times New Roman" w:hAnsi="Times New Roman" w:cs="Times New Roman"/>
          <w:sz w:val="18"/>
          <w:szCs w:val="18"/>
        </w:rPr>
        <w:t xml:space="preserve"> or with limited human involvement [1</w:t>
      </w:r>
      <w:r w:rsidR="000A46A6">
        <w:rPr>
          <w:rFonts w:ascii="Times New Roman" w:hAnsi="Times New Roman" w:cs="Times New Roman"/>
          <w:sz w:val="18"/>
          <w:szCs w:val="18"/>
        </w:rPr>
        <w:t>1</w:t>
      </w:r>
      <w:r w:rsidRPr="00487D6B">
        <w:rPr>
          <w:rFonts w:ascii="Times New Roman" w:hAnsi="Times New Roman" w:cs="Times New Roman"/>
          <w:sz w:val="18"/>
          <w:szCs w:val="18"/>
        </w:rPr>
        <w:t xml:space="preserve">]. </w:t>
      </w:r>
      <w:r w:rsidR="00786C6C" w:rsidRPr="00487D6B">
        <w:rPr>
          <w:rFonts w:ascii="Times New Roman" w:hAnsi="Times New Roman" w:cs="Times New Roman"/>
          <w:sz w:val="18"/>
          <w:szCs w:val="18"/>
        </w:rPr>
        <w:t xml:space="preserve">Australian Imaging, Biomarkers and Lifestyle Flagship Study of Ageing made the data set used for this study available to the public (AIBL). Healthy Control, Mild Cognitive Impairment, and Alzheimer's disease are among the categories in a 4.5+ years Longitudinal study that involved 1000+ individuals and had a minimum age requirement of 60 [7]. The goal of this study is to employ machine learning techniques and algorithms in the classification of individuals as Healthy Controls (HC) or Non-healthy Controls (Non-HC), as well as the identification of relevant and important predictors/features. Mild Cognitive Impairment (MCI) and Alzheimer's disease (AD) are combined into one as </w:t>
      </w:r>
      <w:proofErr w:type="gramStart"/>
      <w:r w:rsidR="00786C6C" w:rsidRPr="00487D6B">
        <w:rPr>
          <w:rFonts w:ascii="Times New Roman" w:hAnsi="Times New Roman" w:cs="Times New Roman"/>
          <w:sz w:val="18"/>
          <w:szCs w:val="18"/>
        </w:rPr>
        <w:t>Non-HC</w:t>
      </w:r>
      <w:proofErr w:type="gramEnd"/>
      <w:r w:rsidR="00786C6C" w:rsidRPr="00487D6B">
        <w:rPr>
          <w:rFonts w:ascii="Times New Roman" w:hAnsi="Times New Roman" w:cs="Times New Roman"/>
          <w:sz w:val="18"/>
          <w:szCs w:val="18"/>
        </w:rPr>
        <w:t xml:space="preserve"> with respect to this study.</w:t>
      </w:r>
    </w:p>
    <w:p w14:paraId="10CCE5AD" w14:textId="1F93C723" w:rsidR="000C2427" w:rsidRDefault="000C2427" w:rsidP="00487D6B">
      <w:pPr>
        <w:spacing w:after="0" w:line="22" w:lineRule="atLeast"/>
        <w:ind w:firstLine="720"/>
        <w:jc w:val="both"/>
        <w:rPr>
          <w:rFonts w:ascii="Times New Roman" w:hAnsi="Times New Roman" w:cs="Times New Roman"/>
          <w:sz w:val="18"/>
          <w:szCs w:val="18"/>
        </w:rPr>
      </w:pPr>
    </w:p>
    <w:p w14:paraId="034B406B" w14:textId="77777777" w:rsidR="000C2427" w:rsidRPr="00487D6B" w:rsidRDefault="000C2427" w:rsidP="00487D6B">
      <w:pPr>
        <w:spacing w:after="0" w:line="22" w:lineRule="atLeast"/>
        <w:ind w:firstLine="720"/>
        <w:jc w:val="both"/>
        <w:rPr>
          <w:rFonts w:ascii="Times New Roman" w:hAnsi="Times New Roman" w:cs="Times New Roman"/>
          <w:sz w:val="18"/>
          <w:szCs w:val="18"/>
        </w:rPr>
      </w:pPr>
    </w:p>
    <w:p w14:paraId="79CDFCD6" w14:textId="77777777" w:rsidR="00786C6C" w:rsidRPr="00487D6B" w:rsidRDefault="00786C6C" w:rsidP="00487D6B">
      <w:pPr>
        <w:spacing w:after="0" w:line="22" w:lineRule="atLeast"/>
        <w:jc w:val="both"/>
        <w:rPr>
          <w:rFonts w:ascii="Times New Roman" w:hAnsi="Times New Roman" w:cs="Times New Roman"/>
          <w:sz w:val="18"/>
          <w:szCs w:val="18"/>
        </w:rPr>
      </w:pPr>
    </w:p>
    <w:p w14:paraId="77AEC9D1" w14:textId="3B61D44C" w:rsidR="0028314A" w:rsidRPr="00487D6B" w:rsidRDefault="009D05D5" w:rsidP="00487D6B">
      <w:pPr>
        <w:pStyle w:val="ListParagraph"/>
        <w:numPr>
          <w:ilvl w:val="0"/>
          <w:numId w:val="1"/>
        </w:num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lastRenderedPageBreak/>
        <w:t>RELATED</w:t>
      </w:r>
      <w:r w:rsidR="00A147AB" w:rsidRPr="00487D6B">
        <w:rPr>
          <w:rFonts w:ascii="Times New Roman" w:hAnsi="Times New Roman" w:cs="Times New Roman"/>
          <w:b/>
          <w:bCs/>
          <w:sz w:val="18"/>
          <w:szCs w:val="18"/>
        </w:rPr>
        <w:t xml:space="preserve"> WORK</w:t>
      </w:r>
    </w:p>
    <w:p w14:paraId="6382BF1E" w14:textId="6FE17386" w:rsidR="00F23A74" w:rsidRPr="00487D6B" w:rsidRDefault="00F23A74" w:rsidP="00487D6B">
      <w:pPr>
        <w:spacing w:line="22" w:lineRule="atLeast"/>
        <w:ind w:firstLine="720"/>
        <w:jc w:val="both"/>
        <w:rPr>
          <w:rFonts w:ascii="Times New Roman" w:hAnsi="Times New Roman" w:cs="Times New Roman"/>
          <w:sz w:val="18"/>
          <w:szCs w:val="18"/>
        </w:rPr>
      </w:pPr>
      <w:r w:rsidRPr="00487D6B">
        <w:rPr>
          <w:rFonts w:ascii="Times New Roman" w:hAnsi="Times New Roman" w:cs="Times New Roman"/>
          <w:sz w:val="18"/>
          <w:szCs w:val="18"/>
        </w:rPr>
        <w:t xml:space="preserve">A recent study aimed at making use of Machine Learning algorithms to process data obtained by Alzheimer’s Disease Neuroimaging </w:t>
      </w:r>
      <w:r w:rsidR="00F02C08" w:rsidRPr="00487D6B">
        <w:rPr>
          <w:rFonts w:ascii="Times New Roman" w:hAnsi="Times New Roman" w:cs="Times New Roman"/>
          <w:sz w:val="18"/>
          <w:szCs w:val="18"/>
        </w:rPr>
        <w:t>Initiative (</w:t>
      </w:r>
      <w:r w:rsidRPr="00487D6B">
        <w:rPr>
          <w:rFonts w:ascii="Times New Roman" w:hAnsi="Times New Roman" w:cs="Times New Roman"/>
          <w:sz w:val="18"/>
          <w:szCs w:val="18"/>
        </w:rPr>
        <w:t xml:space="preserve">ADNI) for </w:t>
      </w:r>
      <w:r w:rsidR="00F02C08" w:rsidRPr="00487D6B">
        <w:rPr>
          <w:rFonts w:ascii="Times New Roman" w:hAnsi="Times New Roman" w:cs="Times New Roman"/>
          <w:sz w:val="18"/>
          <w:szCs w:val="18"/>
        </w:rPr>
        <w:t xml:space="preserve">the </w:t>
      </w:r>
      <w:r w:rsidRPr="00487D6B">
        <w:rPr>
          <w:rFonts w:ascii="Times New Roman" w:hAnsi="Times New Roman" w:cs="Times New Roman"/>
          <w:sz w:val="18"/>
          <w:szCs w:val="18"/>
        </w:rPr>
        <w:t>detection of Alzheimer’s disease in its primitive stage.</w:t>
      </w:r>
      <w:r w:rsidR="00806CA4" w:rsidRPr="00487D6B">
        <w:rPr>
          <w:rFonts w:ascii="Times New Roman" w:hAnsi="Times New Roman" w:cs="Times New Roman"/>
          <w:sz w:val="18"/>
          <w:szCs w:val="18"/>
        </w:rPr>
        <w:t xml:space="preserve"> </w:t>
      </w:r>
      <w:r w:rsidR="00F02C08" w:rsidRPr="00487D6B">
        <w:rPr>
          <w:rFonts w:ascii="Times New Roman" w:hAnsi="Times New Roman" w:cs="Times New Roman"/>
          <w:sz w:val="18"/>
          <w:szCs w:val="18"/>
        </w:rPr>
        <w:t xml:space="preserve">MRI pictures were used and </w:t>
      </w:r>
      <w:r w:rsidR="00806CA4" w:rsidRPr="00487D6B">
        <w:rPr>
          <w:rFonts w:ascii="Times New Roman" w:hAnsi="Times New Roman" w:cs="Times New Roman"/>
          <w:sz w:val="18"/>
          <w:szCs w:val="18"/>
        </w:rPr>
        <w:t xml:space="preserve">analysed </w:t>
      </w:r>
      <w:r w:rsidR="00F02C08" w:rsidRPr="00487D6B">
        <w:rPr>
          <w:rFonts w:ascii="Times New Roman" w:hAnsi="Times New Roman" w:cs="Times New Roman"/>
          <w:sz w:val="18"/>
          <w:szCs w:val="18"/>
        </w:rPr>
        <w:t xml:space="preserve">to obtain numerical data </w:t>
      </w:r>
      <w:r w:rsidR="00F64764" w:rsidRPr="00487D6B">
        <w:rPr>
          <w:rFonts w:ascii="Times New Roman" w:hAnsi="Times New Roman" w:cs="Times New Roman"/>
          <w:sz w:val="18"/>
          <w:szCs w:val="18"/>
        </w:rPr>
        <w:t>to</w:t>
      </w:r>
      <w:r w:rsidR="00F02C08" w:rsidRPr="00487D6B">
        <w:rPr>
          <w:rFonts w:ascii="Times New Roman" w:hAnsi="Times New Roman" w:cs="Times New Roman"/>
          <w:sz w:val="18"/>
          <w:szCs w:val="18"/>
        </w:rPr>
        <w:t xml:space="preserve"> identify subjects with Alzheimer's disease and evaluate images of brain regions associated with the disease, which was then processed using machine learning algorithms </w:t>
      </w:r>
      <w:r w:rsidRPr="00487D6B">
        <w:rPr>
          <w:rFonts w:ascii="Times New Roman" w:hAnsi="Times New Roman" w:cs="Times New Roman"/>
          <w:sz w:val="18"/>
          <w:szCs w:val="18"/>
        </w:rPr>
        <w:t xml:space="preserve">Five Machine Learning algorithms </w:t>
      </w:r>
      <w:r w:rsidR="00F02C08" w:rsidRPr="00487D6B">
        <w:rPr>
          <w:rFonts w:ascii="Times New Roman" w:hAnsi="Times New Roman" w:cs="Times New Roman"/>
          <w:sz w:val="18"/>
          <w:szCs w:val="18"/>
        </w:rPr>
        <w:t>were</w:t>
      </w:r>
      <w:r w:rsidRPr="00487D6B">
        <w:rPr>
          <w:rFonts w:ascii="Times New Roman" w:hAnsi="Times New Roman" w:cs="Times New Roman"/>
          <w:sz w:val="18"/>
          <w:szCs w:val="18"/>
        </w:rPr>
        <w:t xml:space="preserve"> implemented which </w:t>
      </w:r>
      <w:r w:rsidR="00F02C08" w:rsidRPr="00487D6B">
        <w:rPr>
          <w:rFonts w:ascii="Times New Roman" w:hAnsi="Times New Roman" w:cs="Times New Roman"/>
          <w:sz w:val="18"/>
          <w:szCs w:val="18"/>
        </w:rPr>
        <w:t>include</w:t>
      </w:r>
      <w:r w:rsidRPr="00487D6B">
        <w:rPr>
          <w:rFonts w:ascii="Times New Roman" w:hAnsi="Times New Roman" w:cs="Times New Roman"/>
          <w:sz w:val="18"/>
          <w:szCs w:val="18"/>
        </w:rPr>
        <w:t xml:space="preserve"> Support Vector Machine</w:t>
      </w:r>
      <w:r w:rsidR="00427FF7" w:rsidRPr="00487D6B">
        <w:rPr>
          <w:rFonts w:ascii="Times New Roman" w:hAnsi="Times New Roman" w:cs="Times New Roman"/>
          <w:sz w:val="18"/>
          <w:szCs w:val="18"/>
        </w:rPr>
        <w:t xml:space="preserve"> (SVM)</w:t>
      </w:r>
      <w:r w:rsidRPr="00487D6B">
        <w:rPr>
          <w:rFonts w:ascii="Times New Roman" w:hAnsi="Times New Roman" w:cs="Times New Roman"/>
          <w:sz w:val="18"/>
          <w:szCs w:val="18"/>
        </w:rPr>
        <w:t>, Gradient boosting Neural Network</w:t>
      </w:r>
      <w:r w:rsidR="00427FF7" w:rsidRPr="00487D6B">
        <w:rPr>
          <w:rFonts w:ascii="Times New Roman" w:hAnsi="Times New Roman" w:cs="Times New Roman"/>
          <w:sz w:val="18"/>
          <w:szCs w:val="18"/>
        </w:rPr>
        <w:t xml:space="preserve"> (NN)</w:t>
      </w:r>
      <w:r w:rsidRPr="00487D6B">
        <w:rPr>
          <w:rFonts w:ascii="Times New Roman" w:hAnsi="Times New Roman" w:cs="Times New Roman"/>
          <w:sz w:val="18"/>
          <w:szCs w:val="18"/>
        </w:rPr>
        <w:t>, K-Nearest Neighbor</w:t>
      </w:r>
      <w:r w:rsidR="00427FF7" w:rsidRPr="00487D6B">
        <w:rPr>
          <w:rFonts w:ascii="Times New Roman" w:hAnsi="Times New Roman" w:cs="Times New Roman"/>
          <w:sz w:val="18"/>
          <w:szCs w:val="18"/>
        </w:rPr>
        <w:t xml:space="preserve"> (KNN)</w:t>
      </w:r>
      <w:r w:rsidR="00F02C08" w:rsidRPr="00487D6B">
        <w:rPr>
          <w:rFonts w:ascii="Times New Roman" w:hAnsi="Times New Roman" w:cs="Times New Roman"/>
          <w:sz w:val="18"/>
          <w:szCs w:val="18"/>
        </w:rPr>
        <w:t>,</w:t>
      </w:r>
      <w:r w:rsidRPr="00487D6B">
        <w:rPr>
          <w:rFonts w:ascii="Times New Roman" w:hAnsi="Times New Roman" w:cs="Times New Roman"/>
          <w:sz w:val="18"/>
          <w:szCs w:val="18"/>
        </w:rPr>
        <w:t xml:space="preserve"> and Random Forest</w:t>
      </w:r>
      <w:r w:rsidR="00427FF7" w:rsidRPr="00487D6B">
        <w:rPr>
          <w:rFonts w:ascii="Times New Roman" w:hAnsi="Times New Roman" w:cs="Times New Roman"/>
          <w:sz w:val="18"/>
          <w:szCs w:val="18"/>
        </w:rPr>
        <w:t xml:space="preserve"> (RF)</w:t>
      </w:r>
      <w:r w:rsidRPr="00487D6B">
        <w:rPr>
          <w:rFonts w:ascii="Times New Roman" w:hAnsi="Times New Roman" w:cs="Times New Roman"/>
          <w:sz w:val="18"/>
          <w:szCs w:val="18"/>
        </w:rPr>
        <w:t xml:space="preserve">. </w:t>
      </w:r>
      <w:r w:rsidR="00427FF7" w:rsidRPr="00487D6B">
        <w:rPr>
          <w:rFonts w:ascii="Times New Roman" w:hAnsi="Times New Roman" w:cs="Times New Roman"/>
          <w:sz w:val="18"/>
          <w:szCs w:val="18"/>
        </w:rPr>
        <w:t>Neural</w:t>
      </w:r>
      <w:r w:rsidR="00F02C08" w:rsidRPr="00487D6B">
        <w:rPr>
          <w:rFonts w:ascii="Times New Roman" w:hAnsi="Times New Roman" w:cs="Times New Roman"/>
          <w:sz w:val="18"/>
          <w:szCs w:val="18"/>
        </w:rPr>
        <w:t xml:space="preserve"> Network and Random Forest </w:t>
      </w:r>
      <w:r w:rsidR="00806CA4" w:rsidRPr="00487D6B">
        <w:rPr>
          <w:rFonts w:ascii="Times New Roman" w:hAnsi="Times New Roman" w:cs="Times New Roman"/>
          <w:sz w:val="18"/>
          <w:szCs w:val="18"/>
        </w:rPr>
        <w:t>have</w:t>
      </w:r>
      <w:r w:rsidR="00427FF7" w:rsidRPr="00487D6B">
        <w:rPr>
          <w:rFonts w:ascii="Times New Roman" w:hAnsi="Times New Roman" w:cs="Times New Roman"/>
          <w:sz w:val="18"/>
          <w:szCs w:val="18"/>
        </w:rPr>
        <w:t xml:space="preserve"> performance accuracy </w:t>
      </w:r>
      <w:r w:rsidR="00F02C08" w:rsidRPr="00487D6B">
        <w:rPr>
          <w:rFonts w:ascii="Times New Roman" w:hAnsi="Times New Roman" w:cs="Times New Roman"/>
          <w:sz w:val="18"/>
          <w:szCs w:val="18"/>
        </w:rPr>
        <w:t xml:space="preserve">of </w:t>
      </w:r>
      <w:r w:rsidR="00427FF7" w:rsidRPr="00487D6B">
        <w:rPr>
          <w:rFonts w:ascii="Times New Roman" w:hAnsi="Times New Roman" w:cs="Times New Roman"/>
          <w:sz w:val="18"/>
          <w:szCs w:val="18"/>
        </w:rPr>
        <w:t>98.36 and 97.86</w:t>
      </w:r>
      <w:r w:rsidR="00806CA4" w:rsidRPr="00487D6B">
        <w:rPr>
          <w:rFonts w:ascii="Times New Roman" w:hAnsi="Times New Roman" w:cs="Times New Roman"/>
          <w:sz w:val="18"/>
          <w:szCs w:val="18"/>
        </w:rPr>
        <w:t>,</w:t>
      </w:r>
      <w:r w:rsidR="00BC65DF" w:rsidRPr="00487D6B">
        <w:rPr>
          <w:rFonts w:ascii="Times New Roman" w:hAnsi="Times New Roman" w:cs="Times New Roman"/>
          <w:sz w:val="18"/>
          <w:szCs w:val="18"/>
        </w:rPr>
        <w:t xml:space="preserve"> performed b</w:t>
      </w:r>
      <w:r w:rsidR="00427FF7" w:rsidRPr="00487D6B">
        <w:rPr>
          <w:rFonts w:ascii="Times New Roman" w:hAnsi="Times New Roman" w:cs="Times New Roman"/>
          <w:sz w:val="18"/>
          <w:szCs w:val="18"/>
        </w:rPr>
        <w:t xml:space="preserve">etter than SVM 97.56, Gradient Boosting 97.26, and KNN 95.00. It was concluded that </w:t>
      </w:r>
      <w:r w:rsidR="00CD4908" w:rsidRPr="00487D6B">
        <w:rPr>
          <w:rFonts w:ascii="Times New Roman" w:hAnsi="Times New Roman" w:cs="Times New Roman"/>
          <w:sz w:val="18"/>
          <w:szCs w:val="18"/>
        </w:rPr>
        <w:t>Alzheimer's disease can be identified at an early stage using these algorithms, and by receiving the proper therapy at these stages, the risk of Alzheimer's patients developing new complications is reduced</w:t>
      </w:r>
      <w:r w:rsidR="00470ABF" w:rsidRPr="00487D6B">
        <w:rPr>
          <w:rFonts w:ascii="Times New Roman" w:hAnsi="Times New Roman" w:cs="Times New Roman"/>
          <w:sz w:val="18"/>
          <w:szCs w:val="18"/>
        </w:rPr>
        <w:t xml:space="preserve"> [1</w:t>
      </w:r>
      <w:r w:rsidR="000A46A6">
        <w:rPr>
          <w:rFonts w:ascii="Times New Roman" w:hAnsi="Times New Roman" w:cs="Times New Roman"/>
          <w:sz w:val="18"/>
          <w:szCs w:val="18"/>
        </w:rPr>
        <w:t>1</w:t>
      </w:r>
      <w:r w:rsidR="00470ABF" w:rsidRPr="00487D6B">
        <w:rPr>
          <w:rFonts w:ascii="Times New Roman" w:hAnsi="Times New Roman" w:cs="Times New Roman"/>
          <w:sz w:val="18"/>
          <w:szCs w:val="18"/>
        </w:rPr>
        <w:t>]</w:t>
      </w:r>
      <w:r w:rsidR="00CD4908" w:rsidRPr="00487D6B">
        <w:rPr>
          <w:rFonts w:ascii="Times New Roman" w:hAnsi="Times New Roman" w:cs="Times New Roman"/>
          <w:sz w:val="18"/>
          <w:szCs w:val="18"/>
        </w:rPr>
        <w:t>.</w:t>
      </w:r>
    </w:p>
    <w:p w14:paraId="75734D5E" w14:textId="01796534" w:rsidR="00A147AB" w:rsidRPr="00487D6B" w:rsidRDefault="00A147AB" w:rsidP="00487D6B">
      <w:pPr>
        <w:pStyle w:val="ListParagraph"/>
        <w:numPr>
          <w:ilvl w:val="0"/>
          <w:numId w:val="1"/>
        </w:num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t>METHODS AND MATERIALS</w:t>
      </w:r>
    </w:p>
    <w:p w14:paraId="292C21CE" w14:textId="610133A0" w:rsidR="00A24E1F" w:rsidRPr="00487D6B" w:rsidRDefault="00053A7E" w:rsidP="00487D6B">
      <w:pPr>
        <w:spacing w:line="22" w:lineRule="atLeast"/>
        <w:jc w:val="both"/>
        <w:rPr>
          <w:rFonts w:ascii="Times New Roman" w:hAnsi="Times New Roman" w:cs="Times New Roman"/>
          <w:sz w:val="18"/>
          <w:szCs w:val="18"/>
        </w:rPr>
      </w:pPr>
      <w:r w:rsidRPr="00487D6B">
        <w:rPr>
          <w:rFonts w:ascii="Times New Roman" w:hAnsi="Times New Roman" w:cs="Times New Roman"/>
          <w:sz w:val="18"/>
          <w:szCs w:val="18"/>
        </w:rPr>
        <w:t xml:space="preserve">This study uses </w:t>
      </w:r>
      <w:r w:rsidR="007E1880" w:rsidRPr="00487D6B">
        <w:rPr>
          <w:rFonts w:ascii="Times New Roman" w:hAnsi="Times New Roman" w:cs="Times New Roman"/>
          <w:sz w:val="18"/>
          <w:szCs w:val="18"/>
        </w:rPr>
        <w:t xml:space="preserve">the </w:t>
      </w:r>
      <w:r w:rsidRPr="00487D6B">
        <w:rPr>
          <w:rFonts w:ascii="Times New Roman" w:hAnsi="Times New Roman" w:cs="Times New Roman"/>
          <w:sz w:val="18"/>
          <w:szCs w:val="18"/>
        </w:rPr>
        <w:t>Australian Imaging, Biomarkers, and Lifestyle Flagship Study of Ageing (dataset) that was launched on 14</w:t>
      </w:r>
      <w:r w:rsidRPr="00487D6B">
        <w:rPr>
          <w:rFonts w:ascii="Times New Roman" w:hAnsi="Times New Roman" w:cs="Times New Roman"/>
          <w:sz w:val="18"/>
          <w:szCs w:val="18"/>
          <w:vertAlign w:val="superscript"/>
        </w:rPr>
        <w:t>th</w:t>
      </w:r>
      <w:r w:rsidRPr="00487D6B">
        <w:rPr>
          <w:rFonts w:ascii="Times New Roman" w:hAnsi="Times New Roman" w:cs="Times New Roman"/>
          <w:sz w:val="18"/>
          <w:szCs w:val="18"/>
        </w:rPr>
        <w:t xml:space="preserve"> November 2006, a four and half </w:t>
      </w:r>
      <w:r w:rsidR="007E1880" w:rsidRPr="00487D6B">
        <w:rPr>
          <w:rFonts w:ascii="Times New Roman" w:hAnsi="Times New Roman" w:cs="Times New Roman"/>
          <w:sz w:val="18"/>
          <w:szCs w:val="18"/>
        </w:rPr>
        <w:t xml:space="preserve">year </w:t>
      </w:r>
      <w:r w:rsidRPr="00487D6B">
        <w:rPr>
          <w:rFonts w:ascii="Times New Roman" w:hAnsi="Times New Roman" w:cs="Times New Roman"/>
          <w:sz w:val="18"/>
          <w:szCs w:val="18"/>
        </w:rPr>
        <w:t xml:space="preserve">prospective longitudinal study of cognition. The study </w:t>
      </w:r>
      <w:r w:rsidR="007E1880" w:rsidRPr="00487D6B">
        <w:rPr>
          <w:rFonts w:ascii="Times New Roman" w:hAnsi="Times New Roman" w:cs="Times New Roman"/>
          <w:sz w:val="18"/>
          <w:szCs w:val="18"/>
        </w:rPr>
        <w:t>cohort includes volunteer participants of about 1000+ with 60 years of age as the minimum across two centers in Austral</w:t>
      </w:r>
      <w:r w:rsidR="00401A8C" w:rsidRPr="00487D6B">
        <w:rPr>
          <w:rFonts w:ascii="Times New Roman" w:hAnsi="Times New Roman" w:cs="Times New Roman"/>
          <w:sz w:val="18"/>
          <w:szCs w:val="18"/>
        </w:rPr>
        <w:t>ia</w:t>
      </w:r>
      <w:r w:rsidR="007E1880" w:rsidRPr="00487D6B">
        <w:rPr>
          <w:rFonts w:ascii="Times New Roman" w:hAnsi="Times New Roman" w:cs="Times New Roman"/>
          <w:sz w:val="18"/>
          <w:szCs w:val="18"/>
        </w:rPr>
        <w:t xml:space="preserve">. Each participant volunteer </w:t>
      </w:r>
      <w:r w:rsidR="00401A8C" w:rsidRPr="00487D6B">
        <w:rPr>
          <w:rFonts w:ascii="Times New Roman" w:hAnsi="Times New Roman" w:cs="Times New Roman"/>
          <w:sz w:val="18"/>
          <w:szCs w:val="18"/>
        </w:rPr>
        <w:t>was examined to discover the biomarkers, cognitive characteristics, health</w:t>
      </w:r>
      <w:r w:rsidR="00243540" w:rsidRPr="00487D6B">
        <w:rPr>
          <w:rFonts w:ascii="Times New Roman" w:hAnsi="Times New Roman" w:cs="Times New Roman"/>
          <w:sz w:val="18"/>
          <w:szCs w:val="18"/>
        </w:rPr>
        <w:t>,</w:t>
      </w:r>
      <w:r w:rsidR="00401A8C" w:rsidRPr="00487D6B">
        <w:rPr>
          <w:rFonts w:ascii="Times New Roman" w:hAnsi="Times New Roman" w:cs="Times New Roman"/>
          <w:sz w:val="18"/>
          <w:szCs w:val="18"/>
        </w:rPr>
        <w:t xml:space="preserve"> and lifestyle factors that would determine </w:t>
      </w:r>
      <w:r w:rsidR="00243540" w:rsidRPr="00487D6B">
        <w:rPr>
          <w:rFonts w:ascii="Times New Roman" w:hAnsi="Times New Roman" w:cs="Times New Roman"/>
          <w:sz w:val="18"/>
          <w:szCs w:val="18"/>
        </w:rPr>
        <w:t xml:space="preserve">the </w:t>
      </w:r>
      <w:r w:rsidR="00401A8C" w:rsidRPr="00487D6B">
        <w:rPr>
          <w:rFonts w:ascii="Times New Roman" w:hAnsi="Times New Roman" w:cs="Times New Roman"/>
          <w:sz w:val="18"/>
          <w:szCs w:val="18"/>
        </w:rPr>
        <w:t xml:space="preserve">subsequent development of symptomatic Alzheimer’s Disease (AD). The volunteers </w:t>
      </w:r>
      <w:r w:rsidR="00243540" w:rsidRPr="00487D6B">
        <w:rPr>
          <w:rFonts w:ascii="Times New Roman" w:hAnsi="Times New Roman" w:cs="Times New Roman"/>
          <w:sz w:val="18"/>
          <w:szCs w:val="18"/>
        </w:rPr>
        <w:t>include</w:t>
      </w:r>
      <w:r w:rsidR="00401A8C" w:rsidRPr="00487D6B">
        <w:rPr>
          <w:rFonts w:ascii="Times New Roman" w:hAnsi="Times New Roman" w:cs="Times New Roman"/>
          <w:sz w:val="18"/>
          <w:szCs w:val="18"/>
        </w:rPr>
        <w:t xml:space="preserve"> patients with </w:t>
      </w:r>
      <w:r w:rsidR="00243540" w:rsidRPr="00487D6B">
        <w:rPr>
          <w:rFonts w:ascii="Times New Roman" w:hAnsi="Times New Roman" w:cs="Times New Roman"/>
          <w:sz w:val="18"/>
          <w:szCs w:val="18"/>
        </w:rPr>
        <w:t>either Healthy Control, Mild Cognitive Impairment (MCI), or Alzheimer’s disease (AD)</w:t>
      </w:r>
      <w:r w:rsidR="00F15A91" w:rsidRPr="00487D6B">
        <w:rPr>
          <w:rFonts w:ascii="Times New Roman" w:hAnsi="Times New Roman" w:cs="Times New Roman"/>
          <w:sz w:val="18"/>
          <w:szCs w:val="18"/>
        </w:rPr>
        <w:t xml:space="preserve"> [</w:t>
      </w:r>
      <w:r w:rsidR="000A46A6">
        <w:rPr>
          <w:rFonts w:ascii="Times New Roman" w:hAnsi="Times New Roman" w:cs="Times New Roman"/>
          <w:sz w:val="18"/>
          <w:szCs w:val="18"/>
        </w:rPr>
        <w:t>9</w:t>
      </w:r>
      <w:r w:rsidR="00F15A91" w:rsidRPr="00487D6B">
        <w:rPr>
          <w:rFonts w:ascii="Times New Roman" w:hAnsi="Times New Roman" w:cs="Times New Roman"/>
          <w:sz w:val="18"/>
          <w:szCs w:val="18"/>
        </w:rPr>
        <w:t>]</w:t>
      </w:r>
    </w:p>
    <w:p w14:paraId="6A859A81" w14:textId="0C50BB4E" w:rsidR="00243540" w:rsidRPr="00487D6B" w:rsidRDefault="00A46CEE" w:rsidP="00487D6B">
      <w:pPr>
        <w:spacing w:after="0" w:line="22" w:lineRule="atLeast"/>
        <w:ind w:firstLine="360"/>
        <w:jc w:val="both"/>
        <w:rPr>
          <w:rFonts w:ascii="Times New Roman" w:hAnsi="Times New Roman" w:cs="Times New Roman"/>
          <w:sz w:val="18"/>
          <w:szCs w:val="18"/>
        </w:rPr>
      </w:pPr>
      <w:r w:rsidRPr="00487D6B">
        <w:rPr>
          <w:rFonts w:ascii="Times New Roman" w:hAnsi="Times New Roman" w:cs="Times New Roman"/>
          <w:sz w:val="18"/>
          <w:szCs w:val="18"/>
        </w:rPr>
        <w:t>The R programming</w:t>
      </w:r>
      <w:r w:rsidR="00243540" w:rsidRPr="00487D6B">
        <w:rPr>
          <w:rFonts w:ascii="Times New Roman" w:hAnsi="Times New Roman" w:cs="Times New Roman"/>
          <w:sz w:val="18"/>
          <w:szCs w:val="18"/>
        </w:rPr>
        <w:t xml:space="preserve"> language </w:t>
      </w:r>
      <w:r w:rsidRPr="00487D6B">
        <w:rPr>
          <w:rFonts w:ascii="Times New Roman" w:hAnsi="Times New Roman" w:cs="Times New Roman"/>
          <w:sz w:val="18"/>
          <w:szCs w:val="18"/>
        </w:rPr>
        <w:t xml:space="preserve">was used to </w:t>
      </w:r>
      <w:r w:rsidR="00243540" w:rsidRPr="00487D6B">
        <w:rPr>
          <w:rFonts w:ascii="Times New Roman" w:hAnsi="Times New Roman" w:cs="Times New Roman"/>
          <w:sz w:val="18"/>
          <w:szCs w:val="18"/>
        </w:rPr>
        <w:t>explore the dataset. R is a popular statistical and data mining tool that is used by researchers and data scientists alike.</w:t>
      </w:r>
      <w:r w:rsidRPr="00487D6B">
        <w:rPr>
          <w:rFonts w:ascii="Times New Roman" w:hAnsi="Times New Roman" w:cs="Times New Roman"/>
          <w:sz w:val="18"/>
          <w:szCs w:val="18"/>
        </w:rPr>
        <w:t xml:space="preserve"> Necessary libraries were imported for the analysis of the dataset </w:t>
      </w:r>
      <w:r w:rsidR="00243540" w:rsidRPr="00487D6B">
        <w:rPr>
          <w:rFonts w:ascii="Times New Roman" w:hAnsi="Times New Roman" w:cs="Times New Roman"/>
          <w:sz w:val="18"/>
          <w:szCs w:val="18"/>
        </w:rPr>
        <w:t>[1</w:t>
      </w:r>
      <w:r w:rsidR="000A46A6">
        <w:rPr>
          <w:rFonts w:ascii="Times New Roman" w:hAnsi="Times New Roman" w:cs="Times New Roman"/>
          <w:sz w:val="18"/>
          <w:szCs w:val="18"/>
        </w:rPr>
        <w:t>2</w:t>
      </w:r>
      <w:r w:rsidR="00243540" w:rsidRPr="00487D6B">
        <w:rPr>
          <w:rFonts w:ascii="Times New Roman" w:hAnsi="Times New Roman" w:cs="Times New Roman"/>
          <w:sz w:val="18"/>
          <w:szCs w:val="18"/>
        </w:rPr>
        <w:t xml:space="preserve">]. </w:t>
      </w:r>
    </w:p>
    <w:p w14:paraId="5860E8DE" w14:textId="1175513B" w:rsidR="00A147AB" w:rsidRPr="00487D6B" w:rsidRDefault="00A147AB" w:rsidP="00487D6B">
      <w:pPr>
        <w:pStyle w:val="ListParagraph"/>
        <w:numPr>
          <w:ilvl w:val="0"/>
          <w:numId w:val="2"/>
        </w:numPr>
        <w:spacing w:line="22" w:lineRule="atLeast"/>
        <w:rPr>
          <w:rFonts w:ascii="Times New Roman" w:hAnsi="Times New Roman" w:cs="Times New Roman"/>
          <w:b/>
          <w:bCs/>
          <w:i/>
          <w:iCs/>
          <w:sz w:val="18"/>
          <w:szCs w:val="18"/>
        </w:rPr>
      </w:pPr>
      <w:r w:rsidRPr="00487D6B">
        <w:rPr>
          <w:rFonts w:ascii="Times New Roman" w:hAnsi="Times New Roman" w:cs="Times New Roman"/>
          <w:b/>
          <w:bCs/>
          <w:i/>
          <w:iCs/>
          <w:sz w:val="18"/>
          <w:szCs w:val="18"/>
        </w:rPr>
        <w:t>Dataset Description</w:t>
      </w:r>
    </w:p>
    <w:p w14:paraId="14147227" w14:textId="00C0F215" w:rsidR="00167F0E" w:rsidRPr="00487D6B" w:rsidRDefault="00046939" w:rsidP="00487D6B">
      <w:pPr>
        <w:spacing w:line="22" w:lineRule="atLeast"/>
        <w:jc w:val="both"/>
        <w:rPr>
          <w:rFonts w:ascii="Times New Roman" w:hAnsi="Times New Roman" w:cs="Times New Roman"/>
          <w:sz w:val="18"/>
          <w:szCs w:val="18"/>
        </w:rPr>
      </w:pPr>
      <w:r w:rsidRPr="00487D6B">
        <w:rPr>
          <w:rFonts w:ascii="Times New Roman" w:hAnsi="Times New Roman" w:cs="Times New Roman"/>
          <w:sz w:val="18"/>
          <w:szCs w:val="18"/>
        </w:rPr>
        <w:t>The AIBL non-imaging dataset consists of 86</w:t>
      </w:r>
      <w:r w:rsidR="005E2338">
        <w:rPr>
          <w:rFonts w:ascii="Times New Roman" w:hAnsi="Times New Roman" w:cs="Times New Roman"/>
          <w:sz w:val="18"/>
          <w:szCs w:val="18"/>
        </w:rPr>
        <w:t>2</w:t>
      </w:r>
      <w:r w:rsidRPr="00487D6B">
        <w:rPr>
          <w:rFonts w:ascii="Times New Roman" w:hAnsi="Times New Roman" w:cs="Times New Roman"/>
          <w:sz w:val="18"/>
          <w:szCs w:val="18"/>
        </w:rPr>
        <w:t xml:space="preserve"> (Participants) records and 32 Features. The features </w:t>
      </w:r>
      <w:r w:rsidR="00167F0E" w:rsidRPr="00487D6B">
        <w:rPr>
          <w:rFonts w:ascii="Times New Roman" w:hAnsi="Times New Roman" w:cs="Times New Roman"/>
          <w:sz w:val="18"/>
          <w:szCs w:val="18"/>
        </w:rPr>
        <w:t>include</w:t>
      </w:r>
      <w:r w:rsidRPr="00487D6B">
        <w:rPr>
          <w:rFonts w:ascii="Times New Roman" w:hAnsi="Times New Roman" w:cs="Times New Roman"/>
          <w:sz w:val="18"/>
          <w:szCs w:val="18"/>
        </w:rPr>
        <w:t xml:space="preserve"> categories like demographic</w:t>
      </w:r>
      <w:r w:rsidR="00167F0E" w:rsidRPr="00487D6B">
        <w:rPr>
          <w:rFonts w:ascii="Times New Roman" w:hAnsi="Times New Roman" w:cs="Times New Roman"/>
          <w:sz w:val="18"/>
          <w:szCs w:val="18"/>
        </w:rPr>
        <w:t>, Medical History, ApoE genotypes, Neuropsychology assessments, blood analysis, and clinical diagnostic results of the participants. Below is a brief description of the AIBL data features</w:t>
      </w:r>
      <w:r w:rsidR="00090949" w:rsidRPr="00487D6B">
        <w:rPr>
          <w:rFonts w:ascii="Times New Roman" w:hAnsi="Times New Roman" w:cs="Times New Roman"/>
          <w:sz w:val="18"/>
          <w:szCs w:val="18"/>
        </w:rPr>
        <w:t>.</w:t>
      </w:r>
    </w:p>
    <w:p w14:paraId="722A7006" w14:textId="7F38FCAC" w:rsidR="00122831" w:rsidRPr="00487D6B" w:rsidRDefault="00090949" w:rsidP="00487D6B">
      <w:pPr>
        <w:spacing w:line="22" w:lineRule="atLeast"/>
        <w:jc w:val="both"/>
        <w:rPr>
          <w:rFonts w:ascii="Times New Roman" w:hAnsi="Times New Roman" w:cs="Times New Roman"/>
          <w:sz w:val="18"/>
          <w:szCs w:val="18"/>
        </w:rPr>
      </w:pPr>
      <w:r w:rsidRPr="00487D6B">
        <w:rPr>
          <w:rFonts w:ascii="Times New Roman" w:hAnsi="Times New Roman" w:cs="Times New Roman"/>
          <w:i/>
          <w:iCs/>
          <w:sz w:val="18"/>
          <w:szCs w:val="18"/>
        </w:rPr>
        <w:t>Demographi</w:t>
      </w:r>
      <w:r w:rsidR="00F43760" w:rsidRPr="00487D6B">
        <w:rPr>
          <w:rFonts w:ascii="Times New Roman" w:hAnsi="Times New Roman" w:cs="Times New Roman"/>
          <w:i/>
          <w:iCs/>
          <w:sz w:val="18"/>
          <w:szCs w:val="18"/>
        </w:rPr>
        <w:t xml:space="preserve">c </w:t>
      </w:r>
      <w:bookmarkStart w:id="2" w:name="_Hlk130298842"/>
      <w:r w:rsidR="00F43760" w:rsidRPr="00487D6B">
        <w:rPr>
          <w:rFonts w:ascii="Times New Roman" w:hAnsi="Times New Roman" w:cs="Times New Roman"/>
          <w:sz w:val="18"/>
          <w:szCs w:val="18"/>
        </w:rPr>
        <w:t xml:space="preserve">includes the Age in years and gender (Female/Male) of the participants in the </w:t>
      </w:r>
      <w:r w:rsidR="00AD6C8E" w:rsidRPr="00487D6B">
        <w:rPr>
          <w:rFonts w:ascii="Times New Roman" w:hAnsi="Times New Roman" w:cs="Times New Roman"/>
          <w:sz w:val="18"/>
          <w:szCs w:val="18"/>
        </w:rPr>
        <w:t>study.</w:t>
      </w:r>
    </w:p>
    <w:p w14:paraId="42C87CA0" w14:textId="78668CE4" w:rsidR="00122831" w:rsidRPr="00487D6B" w:rsidRDefault="00122831" w:rsidP="00487D6B">
      <w:pPr>
        <w:spacing w:line="22" w:lineRule="atLeast"/>
        <w:jc w:val="both"/>
        <w:rPr>
          <w:rFonts w:ascii="Times New Roman" w:hAnsi="Times New Roman" w:cs="Times New Roman"/>
          <w:sz w:val="18"/>
          <w:szCs w:val="18"/>
        </w:rPr>
      </w:pPr>
      <w:bookmarkStart w:id="3" w:name="_Hlk130299236"/>
      <w:bookmarkEnd w:id="2"/>
      <w:r w:rsidRPr="00487D6B">
        <w:rPr>
          <w:rFonts w:ascii="Times New Roman" w:hAnsi="Times New Roman" w:cs="Times New Roman"/>
          <w:i/>
          <w:iCs/>
          <w:sz w:val="18"/>
          <w:szCs w:val="18"/>
        </w:rPr>
        <w:t>Medical History</w:t>
      </w:r>
      <w:r w:rsidR="00F43760" w:rsidRPr="00487D6B">
        <w:rPr>
          <w:rFonts w:ascii="Times New Roman" w:hAnsi="Times New Roman" w:cs="Times New Roman"/>
          <w:i/>
          <w:iCs/>
          <w:sz w:val="18"/>
          <w:szCs w:val="18"/>
        </w:rPr>
        <w:t xml:space="preserve"> </w:t>
      </w:r>
      <w:r w:rsidR="00F43760" w:rsidRPr="00487D6B">
        <w:rPr>
          <w:rFonts w:ascii="Times New Roman" w:hAnsi="Times New Roman" w:cs="Times New Roman"/>
          <w:sz w:val="18"/>
          <w:szCs w:val="18"/>
        </w:rPr>
        <w:t xml:space="preserve">includes the psychiatric (MH_PSYCH), neurologic (MH_NEURL), cardiovascular (MH_CARD), hepatic (MH_HEPAT), musculoskeletal (MH_MUSCL), Endocrine-metabolic (MH_ENDO), gastrointestinal (MH_GAST), renal-genitourinary (MH_RENA), smoking (MH_SMOK), Malignancy (MH_MALI) of the participants. </w:t>
      </w:r>
      <w:r w:rsidR="006B0F8F" w:rsidRPr="00487D6B">
        <w:rPr>
          <w:rFonts w:ascii="Times New Roman" w:hAnsi="Times New Roman" w:cs="Times New Roman"/>
          <w:sz w:val="18"/>
          <w:szCs w:val="18"/>
        </w:rPr>
        <w:t>Medical</w:t>
      </w:r>
      <w:r w:rsidR="00F43760" w:rsidRPr="00487D6B">
        <w:rPr>
          <w:rFonts w:ascii="Times New Roman" w:hAnsi="Times New Roman" w:cs="Times New Roman"/>
          <w:sz w:val="18"/>
          <w:szCs w:val="18"/>
        </w:rPr>
        <w:t xml:space="preserve"> history is recorded as a binary feature Yes/No.</w:t>
      </w:r>
    </w:p>
    <w:p w14:paraId="2675214A" w14:textId="09DDC614" w:rsidR="00122831" w:rsidRPr="00487D6B" w:rsidRDefault="00122831" w:rsidP="00487D6B">
      <w:pPr>
        <w:spacing w:line="22" w:lineRule="atLeast"/>
        <w:jc w:val="both"/>
        <w:rPr>
          <w:rFonts w:ascii="Times New Roman" w:hAnsi="Times New Roman" w:cs="Times New Roman"/>
          <w:sz w:val="18"/>
          <w:szCs w:val="18"/>
        </w:rPr>
      </w:pPr>
      <w:r w:rsidRPr="00487D6B">
        <w:rPr>
          <w:rFonts w:ascii="Times New Roman" w:hAnsi="Times New Roman" w:cs="Times New Roman"/>
          <w:i/>
          <w:iCs/>
          <w:sz w:val="18"/>
          <w:szCs w:val="18"/>
        </w:rPr>
        <w:t xml:space="preserve">ApoE </w:t>
      </w:r>
      <w:r w:rsidR="00F43760" w:rsidRPr="00487D6B">
        <w:rPr>
          <w:rFonts w:ascii="Times New Roman" w:hAnsi="Times New Roman" w:cs="Times New Roman"/>
          <w:i/>
          <w:iCs/>
          <w:sz w:val="18"/>
          <w:szCs w:val="18"/>
        </w:rPr>
        <w:t xml:space="preserve">Genotypes </w:t>
      </w:r>
      <w:r w:rsidR="00F43760" w:rsidRPr="00487D6B">
        <w:rPr>
          <w:rFonts w:ascii="Times New Roman" w:hAnsi="Times New Roman" w:cs="Times New Roman"/>
          <w:sz w:val="18"/>
          <w:szCs w:val="18"/>
        </w:rPr>
        <w:t xml:space="preserve">include 2 alleles genotype in which each allele holds one of the three </w:t>
      </w:r>
      <w:r w:rsidR="006B0F8F" w:rsidRPr="00487D6B">
        <w:rPr>
          <w:rFonts w:ascii="Times New Roman" w:hAnsi="Times New Roman" w:cs="Times New Roman"/>
          <w:sz w:val="18"/>
          <w:szCs w:val="18"/>
        </w:rPr>
        <w:t>genotypes:</w:t>
      </w:r>
      <w:r w:rsidR="00F43760" w:rsidRPr="00487D6B">
        <w:rPr>
          <w:rFonts w:ascii="Times New Roman" w:hAnsi="Times New Roman" w:cs="Times New Roman"/>
          <w:sz w:val="18"/>
          <w:szCs w:val="18"/>
        </w:rPr>
        <w:t xml:space="preserve"> ε2, ε3, and </w:t>
      </w:r>
      <w:r w:rsidR="0019251D" w:rsidRPr="00487D6B">
        <w:rPr>
          <w:rFonts w:ascii="Times New Roman" w:hAnsi="Times New Roman" w:cs="Times New Roman"/>
          <w:sz w:val="18"/>
          <w:szCs w:val="18"/>
        </w:rPr>
        <w:t>ε4.</w:t>
      </w:r>
    </w:p>
    <w:p w14:paraId="1D3679F4" w14:textId="3BDB120B" w:rsidR="00B031A6" w:rsidRPr="00487D6B" w:rsidRDefault="00122831" w:rsidP="00487D6B">
      <w:pPr>
        <w:spacing w:line="22" w:lineRule="atLeast"/>
        <w:jc w:val="both"/>
        <w:rPr>
          <w:rFonts w:ascii="Times New Roman" w:hAnsi="Times New Roman" w:cs="Times New Roman"/>
          <w:sz w:val="18"/>
          <w:szCs w:val="18"/>
        </w:rPr>
      </w:pPr>
      <w:bookmarkStart w:id="4" w:name="_Hlk130299312"/>
      <w:bookmarkEnd w:id="3"/>
      <w:r w:rsidRPr="00487D6B">
        <w:rPr>
          <w:rFonts w:ascii="Times New Roman" w:hAnsi="Times New Roman" w:cs="Times New Roman"/>
          <w:i/>
          <w:iCs/>
          <w:sz w:val="18"/>
          <w:szCs w:val="18"/>
        </w:rPr>
        <w:t xml:space="preserve">Neuropsychological </w:t>
      </w:r>
      <w:r w:rsidR="00B031A6" w:rsidRPr="00487D6B">
        <w:rPr>
          <w:rFonts w:ascii="Times New Roman" w:hAnsi="Times New Roman" w:cs="Times New Roman"/>
          <w:i/>
          <w:iCs/>
          <w:sz w:val="18"/>
          <w:szCs w:val="18"/>
        </w:rPr>
        <w:t>Assessments</w:t>
      </w:r>
      <w:r w:rsidR="0019251D" w:rsidRPr="00487D6B">
        <w:rPr>
          <w:rFonts w:ascii="Times New Roman" w:hAnsi="Times New Roman" w:cs="Times New Roman"/>
          <w:i/>
          <w:iCs/>
          <w:sz w:val="18"/>
          <w:szCs w:val="18"/>
        </w:rPr>
        <w:t xml:space="preserve"> </w:t>
      </w:r>
      <w:r w:rsidR="0019251D" w:rsidRPr="00487D6B">
        <w:rPr>
          <w:rFonts w:ascii="Times New Roman" w:hAnsi="Times New Roman" w:cs="Times New Roman"/>
          <w:sz w:val="18"/>
          <w:szCs w:val="18"/>
        </w:rPr>
        <w:t>include clinical dem</w:t>
      </w:r>
      <w:r w:rsidR="00B031A6" w:rsidRPr="00487D6B">
        <w:rPr>
          <w:rFonts w:ascii="Times New Roman" w:hAnsi="Times New Roman" w:cs="Times New Roman"/>
          <w:sz w:val="18"/>
          <w:szCs w:val="18"/>
        </w:rPr>
        <w:t>entia rating (CDR) with 5 categories, mini-metal state exam (MMSE) with 4 categories, logical memory immediate recall (LMIR), and logical memory delayed recall (LMDR).</w:t>
      </w:r>
    </w:p>
    <w:p w14:paraId="622ECA55" w14:textId="30698716" w:rsidR="00122831" w:rsidRPr="00487D6B" w:rsidRDefault="00122831" w:rsidP="00487D6B">
      <w:pPr>
        <w:spacing w:line="22" w:lineRule="atLeast"/>
        <w:jc w:val="both"/>
        <w:rPr>
          <w:rFonts w:ascii="Times New Roman" w:hAnsi="Times New Roman" w:cs="Times New Roman"/>
          <w:sz w:val="18"/>
          <w:szCs w:val="18"/>
        </w:rPr>
      </w:pPr>
      <w:r w:rsidRPr="00487D6B">
        <w:rPr>
          <w:rFonts w:ascii="Times New Roman" w:hAnsi="Times New Roman" w:cs="Times New Roman"/>
          <w:i/>
          <w:iCs/>
          <w:sz w:val="18"/>
          <w:szCs w:val="18"/>
        </w:rPr>
        <w:t>Blood Analysis:</w:t>
      </w:r>
      <w:r w:rsidR="00B031A6" w:rsidRPr="00487D6B">
        <w:rPr>
          <w:rFonts w:ascii="Times New Roman" w:hAnsi="Times New Roman" w:cs="Times New Roman"/>
          <w:sz w:val="18"/>
          <w:szCs w:val="18"/>
        </w:rPr>
        <w:t xml:space="preserve"> includes thyroid stim. Hormone (AXT117), Vitamin B12 (BAT126), red blood cell (HMT3), white blood cell (HMT7), platelets (HMT13), haemoglobin (HMT40), mean corpuscular haemoglobin (HMT100), mean corpuscular haemoglobin concentration (HMT102), urea nitrogen (RCT6), serum glucose (RCT11), cholesterol (high performance) (RCT120), creatinine (rate blanked) (RCT329).</w:t>
      </w:r>
    </w:p>
    <w:p w14:paraId="2320F1FD" w14:textId="6FD116D9" w:rsidR="009D05D5" w:rsidRPr="00487D6B" w:rsidRDefault="00122831" w:rsidP="00487D6B">
      <w:pPr>
        <w:spacing w:line="22" w:lineRule="atLeast"/>
        <w:jc w:val="both"/>
        <w:rPr>
          <w:rFonts w:ascii="Times New Roman" w:hAnsi="Times New Roman" w:cs="Times New Roman"/>
          <w:sz w:val="18"/>
          <w:szCs w:val="18"/>
        </w:rPr>
      </w:pPr>
      <w:r w:rsidRPr="00487D6B">
        <w:rPr>
          <w:rFonts w:ascii="Times New Roman" w:hAnsi="Times New Roman" w:cs="Times New Roman"/>
          <w:i/>
          <w:iCs/>
          <w:sz w:val="18"/>
          <w:szCs w:val="18"/>
        </w:rPr>
        <w:t>Clinical Diagnosis:</w:t>
      </w:r>
      <w:r w:rsidR="00B031A6" w:rsidRPr="00487D6B">
        <w:rPr>
          <w:rFonts w:ascii="Times New Roman" w:hAnsi="Times New Roman" w:cs="Times New Roman"/>
          <w:i/>
          <w:iCs/>
          <w:sz w:val="18"/>
          <w:szCs w:val="18"/>
        </w:rPr>
        <w:t xml:space="preserve"> </w:t>
      </w:r>
      <w:r w:rsidR="00B031A6" w:rsidRPr="00487D6B">
        <w:rPr>
          <w:rFonts w:ascii="Times New Roman" w:hAnsi="Times New Roman" w:cs="Times New Roman"/>
          <w:sz w:val="18"/>
          <w:szCs w:val="18"/>
        </w:rPr>
        <w:t xml:space="preserve">includes the outcome of diagnostic results which is in 3 categories, Healthy Control (HC), Mild Cognitive Impairment (MCI), and Alzheimer’s Disease (AD). MCI and AD </w:t>
      </w:r>
      <w:r w:rsidR="00415EC9" w:rsidRPr="00487D6B">
        <w:rPr>
          <w:rFonts w:ascii="Times New Roman" w:hAnsi="Times New Roman" w:cs="Times New Roman"/>
          <w:sz w:val="18"/>
          <w:szCs w:val="18"/>
        </w:rPr>
        <w:t>are</w:t>
      </w:r>
      <w:r w:rsidR="00B031A6" w:rsidRPr="00487D6B">
        <w:rPr>
          <w:rFonts w:ascii="Times New Roman" w:hAnsi="Times New Roman" w:cs="Times New Roman"/>
          <w:sz w:val="18"/>
          <w:szCs w:val="18"/>
        </w:rPr>
        <w:t xml:space="preserve"> combined into one</w:t>
      </w:r>
      <w:r w:rsidR="00A711DA" w:rsidRPr="00487D6B">
        <w:rPr>
          <w:rFonts w:ascii="Times New Roman" w:hAnsi="Times New Roman" w:cs="Times New Roman"/>
          <w:sz w:val="18"/>
          <w:szCs w:val="18"/>
        </w:rPr>
        <w:t xml:space="preserve"> (non-HC)</w:t>
      </w:r>
      <w:r w:rsidR="00B031A6" w:rsidRPr="00487D6B">
        <w:rPr>
          <w:rFonts w:ascii="Times New Roman" w:hAnsi="Times New Roman" w:cs="Times New Roman"/>
          <w:sz w:val="18"/>
          <w:szCs w:val="18"/>
        </w:rPr>
        <w:t xml:space="preserve"> in this study analysis</w:t>
      </w:r>
      <w:r w:rsidR="005E2338">
        <w:rPr>
          <w:rFonts w:ascii="Times New Roman" w:hAnsi="Times New Roman" w:cs="Times New Roman"/>
          <w:sz w:val="18"/>
          <w:szCs w:val="18"/>
        </w:rPr>
        <w:t xml:space="preserve"> to make it 2 categories</w:t>
      </w:r>
      <w:r w:rsidR="00B031A6" w:rsidRPr="00487D6B">
        <w:rPr>
          <w:rFonts w:ascii="Times New Roman" w:hAnsi="Times New Roman" w:cs="Times New Roman"/>
          <w:sz w:val="18"/>
          <w:szCs w:val="18"/>
        </w:rPr>
        <w:t>.</w:t>
      </w:r>
    </w:p>
    <w:bookmarkEnd w:id="4"/>
    <w:p w14:paraId="11F2BFDD" w14:textId="2A2742C3" w:rsidR="00A147AB" w:rsidRPr="00487D6B" w:rsidRDefault="00A147AB" w:rsidP="00487D6B">
      <w:pPr>
        <w:pStyle w:val="ListParagraph"/>
        <w:numPr>
          <w:ilvl w:val="0"/>
          <w:numId w:val="2"/>
        </w:numPr>
        <w:spacing w:line="22" w:lineRule="atLeast"/>
        <w:rPr>
          <w:rFonts w:ascii="Times New Roman" w:hAnsi="Times New Roman" w:cs="Times New Roman"/>
          <w:b/>
          <w:bCs/>
          <w:i/>
          <w:iCs/>
          <w:sz w:val="18"/>
          <w:szCs w:val="18"/>
        </w:rPr>
      </w:pPr>
      <w:r w:rsidRPr="00487D6B">
        <w:rPr>
          <w:rFonts w:ascii="Times New Roman" w:hAnsi="Times New Roman" w:cs="Times New Roman"/>
          <w:b/>
          <w:bCs/>
          <w:i/>
          <w:iCs/>
          <w:sz w:val="18"/>
          <w:szCs w:val="18"/>
        </w:rPr>
        <w:t>Methodology</w:t>
      </w:r>
    </w:p>
    <w:p w14:paraId="0856FD68" w14:textId="0C8B3D12" w:rsidR="00E2719E" w:rsidRPr="00487D6B" w:rsidRDefault="00E2719E"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sz w:val="18"/>
          <w:szCs w:val="18"/>
        </w:rPr>
        <w:t xml:space="preserve">In this study, an efficient data mining approach was used to analyse the AIBL </w:t>
      </w:r>
      <w:r w:rsidR="00015CD7" w:rsidRPr="00487D6B">
        <w:rPr>
          <w:rFonts w:ascii="Times New Roman" w:hAnsi="Times New Roman" w:cs="Times New Roman"/>
          <w:sz w:val="18"/>
          <w:szCs w:val="18"/>
        </w:rPr>
        <w:t xml:space="preserve">dataset “Fig </w:t>
      </w:r>
      <w:r w:rsidR="00D97DB7" w:rsidRPr="00487D6B">
        <w:rPr>
          <w:rFonts w:ascii="Times New Roman" w:hAnsi="Times New Roman" w:cs="Times New Roman"/>
          <w:sz w:val="18"/>
          <w:szCs w:val="18"/>
        </w:rPr>
        <w:t>1</w:t>
      </w:r>
      <w:r w:rsidR="00015CD7" w:rsidRPr="00487D6B">
        <w:rPr>
          <w:rFonts w:ascii="Times New Roman" w:hAnsi="Times New Roman" w:cs="Times New Roman"/>
          <w:sz w:val="18"/>
          <w:szCs w:val="18"/>
        </w:rPr>
        <w:t>”</w:t>
      </w:r>
      <w:r w:rsidRPr="00487D6B">
        <w:rPr>
          <w:rFonts w:ascii="Times New Roman" w:hAnsi="Times New Roman" w:cs="Times New Roman"/>
          <w:sz w:val="18"/>
          <w:szCs w:val="18"/>
        </w:rPr>
        <w:t xml:space="preserve">. Appropriate data selection was done based on the study objectives and processed likewise. </w:t>
      </w:r>
    </w:p>
    <w:p w14:paraId="58F3A76B" w14:textId="3993EF16" w:rsidR="00D32628" w:rsidRPr="00487D6B" w:rsidRDefault="00015CD7" w:rsidP="00487D6B">
      <w:pPr>
        <w:pStyle w:val="ListParagraph"/>
        <w:spacing w:line="22" w:lineRule="atLeast"/>
        <w:ind w:left="0"/>
        <w:jc w:val="both"/>
        <w:rPr>
          <w:rFonts w:ascii="Times New Roman" w:hAnsi="Times New Roman" w:cs="Times New Roman"/>
          <w:sz w:val="18"/>
          <w:szCs w:val="18"/>
        </w:rPr>
      </w:pPr>
      <w:r w:rsidRPr="00487D6B">
        <w:rPr>
          <w:noProof/>
          <w:sz w:val="18"/>
          <w:szCs w:val="18"/>
        </w:rPr>
        <w:drawing>
          <wp:inline distT="0" distB="0" distL="0" distR="0" wp14:anchorId="7418F326" wp14:editId="62800781">
            <wp:extent cx="3143250" cy="1147445"/>
            <wp:effectExtent l="0" t="0" r="0" b="0"/>
            <wp:docPr id="3" name="Picture 3" descr="Steps in Data mining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in Data mining process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4269" cy="1155118"/>
                    </a:xfrm>
                    <a:prstGeom prst="rect">
                      <a:avLst/>
                    </a:prstGeom>
                    <a:noFill/>
                    <a:ln>
                      <a:noFill/>
                    </a:ln>
                  </pic:spPr>
                </pic:pic>
              </a:graphicData>
            </a:graphic>
          </wp:inline>
        </w:drawing>
      </w:r>
    </w:p>
    <w:p w14:paraId="7B47EDE3" w14:textId="237ABC2F" w:rsidR="00015CD7" w:rsidRPr="00487D6B" w:rsidRDefault="00015CD7" w:rsidP="00487D6B">
      <w:pPr>
        <w:pStyle w:val="ListParagraph"/>
        <w:spacing w:line="22" w:lineRule="atLeast"/>
        <w:ind w:left="0"/>
        <w:jc w:val="both"/>
        <w:rPr>
          <w:rFonts w:ascii="Times New Roman" w:hAnsi="Times New Roman" w:cs="Times New Roman"/>
          <w:i/>
          <w:iCs/>
          <w:sz w:val="18"/>
          <w:szCs w:val="18"/>
        </w:rPr>
      </w:pPr>
      <w:r w:rsidRPr="00487D6B">
        <w:rPr>
          <w:rFonts w:ascii="Times New Roman" w:hAnsi="Times New Roman" w:cs="Times New Roman"/>
          <w:i/>
          <w:iCs/>
          <w:sz w:val="18"/>
          <w:szCs w:val="18"/>
        </w:rPr>
        <w:t xml:space="preserve">Fig </w:t>
      </w:r>
      <w:r w:rsidR="00D97DB7" w:rsidRPr="00487D6B">
        <w:rPr>
          <w:rFonts w:ascii="Times New Roman" w:hAnsi="Times New Roman" w:cs="Times New Roman"/>
          <w:i/>
          <w:iCs/>
          <w:sz w:val="18"/>
          <w:szCs w:val="18"/>
        </w:rPr>
        <w:t>1</w:t>
      </w:r>
      <w:r w:rsidRPr="00487D6B">
        <w:rPr>
          <w:rFonts w:ascii="Times New Roman" w:hAnsi="Times New Roman" w:cs="Times New Roman"/>
          <w:i/>
          <w:iCs/>
          <w:sz w:val="18"/>
          <w:szCs w:val="18"/>
        </w:rPr>
        <w:t>: Basic Data Mining Approach</w:t>
      </w:r>
    </w:p>
    <w:p w14:paraId="369221DB" w14:textId="77777777" w:rsidR="00D97DB7" w:rsidRPr="00487D6B" w:rsidRDefault="00D97DB7" w:rsidP="00487D6B">
      <w:pPr>
        <w:pStyle w:val="ListParagraph"/>
        <w:spacing w:line="22" w:lineRule="atLeast"/>
        <w:ind w:left="0"/>
        <w:jc w:val="both"/>
        <w:rPr>
          <w:rFonts w:ascii="Times New Roman" w:hAnsi="Times New Roman" w:cs="Times New Roman"/>
          <w:i/>
          <w:iCs/>
          <w:sz w:val="18"/>
          <w:szCs w:val="18"/>
        </w:rPr>
      </w:pPr>
    </w:p>
    <w:p w14:paraId="1FB9C3B0" w14:textId="77777777" w:rsidR="00D32628" w:rsidRPr="00487D6B" w:rsidRDefault="00A147AB" w:rsidP="00487D6B">
      <w:pPr>
        <w:pStyle w:val="ListParagraph"/>
        <w:numPr>
          <w:ilvl w:val="0"/>
          <w:numId w:val="2"/>
        </w:numPr>
        <w:spacing w:line="22" w:lineRule="atLeast"/>
        <w:jc w:val="both"/>
        <w:rPr>
          <w:rFonts w:ascii="Times New Roman" w:hAnsi="Times New Roman" w:cs="Times New Roman"/>
          <w:b/>
          <w:bCs/>
          <w:i/>
          <w:iCs/>
          <w:sz w:val="18"/>
          <w:szCs w:val="18"/>
        </w:rPr>
      </w:pPr>
      <w:r w:rsidRPr="00487D6B">
        <w:rPr>
          <w:rFonts w:ascii="Times New Roman" w:hAnsi="Times New Roman" w:cs="Times New Roman"/>
          <w:b/>
          <w:bCs/>
          <w:i/>
          <w:iCs/>
          <w:sz w:val="18"/>
          <w:szCs w:val="18"/>
        </w:rPr>
        <w:t>Data Preprocessing and Transformation</w:t>
      </w:r>
    </w:p>
    <w:p w14:paraId="194F2FEB" w14:textId="480A8ABA" w:rsidR="00D32628" w:rsidRPr="00487D6B" w:rsidRDefault="00D32628"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sz w:val="18"/>
          <w:szCs w:val="18"/>
        </w:rPr>
        <w:t xml:space="preserve">Because raw data is frequently not in a format that can be analysed, therefore data preprocessing and transformation is a crucial stage in data mining. In this study, a variety of techniques were used to improve the data's quality by looking for errors, outliers, and missing </w:t>
      </w:r>
      <w:r w:rsidR="00CF0A8C">
        <w:rPr>
          <w:rFonts w:ascii="Times New Roman" w:hAnsi="Times New Roman" w:cs="Times New Roman"/>
          <w:sz w:val="18"/>
          <w:szCs w:val="18"/>
        </w:rPr>
        <w:t>values</w:t>
      </w:r>
      <w:r w:rsidRPr="00487D6B">
        <w:rPr>
          <w:rFonts w:ascii="Times New Roman" w:hAnsi="Times New Roman" w:cs="Times New Roman"/>
          <w:sz w:val="18"/>
          <w:szCs w:val="18"/>
        </w:rPr>
        <w:t xml:space="preserve">. These methods are crucial since the accuracy of the results is </w:t>
      </w:r>
      <w:r w:rsidR="00CF0A8C">
        <w:rPr>
          <w:rFonts w:ascii="Times New Roman" w:hAnsi="Times New Roman" w:cs="Times New Roman"/>
          <w:sz w:val="18"/>
          <w:szCs w:val="18"/>
        </w:rPr>
        <w:t>related</w:t>
      </w:r>
      <w:r w:rsidRPr="00487D6B">
        <w:rPr>
          <w:rFonts w:ascii="Times New Roman" w:hAnsi="Times New Roman" w:cs="Times New Roman"/>
          <w:sz w:val="18"/>
          <w:szCs w:val="18"/>
        </w:rPr>
        <w:t xml:space="preserve"> </w:t>
      </w:r>
      <w:r w:rsidR="00CF0A8C">
        <w:rPr>
          <w:rFonts w:ascii="Times New Roman" w:hAnsi="Times New Roman" w:cs="Times New Roman"/>
          <w:sz w:val="18"/>
          <w:szCs w:val="18"/>
        </w:rPr>
        <w:t>to</w:t>
      </w:r>
      <w:r w:rsidRPr="00487D6B">
        <w:rPr>
          <w:rFonts w:ascii="Times New Roman" w:hAnsi="Times New Roman" w:cs="Times New Roman"/>
          <w:sz w:val="18"/>
          <w:szCs w:val="18"/>
        </w:rPr>
        <w:t xml:space="preserve"> the quality of the data. The following </w:t>
      </w:r>
      <w:r w:rsidR="00CF0A8C">
        <w:rPr>
          <w:rFonts w:ascii="Times New Roman" w:hAnsi="Times New Roman" w:cs="Times New Roman"/>
          <w:sz w:val="18"/>
          <w:szCs w:val="18"/>
        </w:rPr>
        <w:t>are</w:t>
      </w:r>
      <w:r w:rsidRPr="00487D6B">
        <w:rPr>
          <w:rFonts w:ascii="Times New Roman" w:hAnsi="Times New Roman" w:cs="Times New Roman"/>
          <w:sz w:val="18"/>
          <w:szCs w:val="18"/>
        </w:rPr>
        <w:t xml:space="preserve"> steps taken to make sure that the data used was accurate, complete, and consistent, across all qualities.</w:t>
      </w:r>
    </w:p>
    <w:p w14:paraId="41726E9A" w14:textId="5B5E578D" w:rsidR="00B71586" w:rsidRPr="00487D6B" w:rsidRDefault="009B7107"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Data Selection &amp; Cleaning</w:t>
      </w:r>
      <w:r w:rsidR="00B71586" w:rsidRPr="00487D6B">
        <w:rPr>
          <w:rFonts w:ascii="Times New Roman" w:hAnsi="Times New Roman" w:cs="Times New Roman"/>
          <w:b/>
          <w:bCs/>
          <w:i/>
          <w:iCs/>
          <w:sz w:val="18"/>
          <w:szCs w:val="18"/>
        </w:rPr>
        <w:t>:</w:t>
      </w:r>
      <w:r w:rsidR="00B71586" w:rsidRPr="00487D6B">
        <w:rPr>
          <w:rFonts w:ascii="Times New Roman" w:hAnsi="Times New Roman" w:cs="Times New Roman"/>
          <w:i/>
          <w:iCs/>
          <w:sz w:val="18"/>
          <w:szCs w:val="18"/>
        </w:rPr>
        <w:t xml:space="preserve"> </w:t>
      </w:r>
      <w:r w:rsidR="00A87EEE" w:rsidRPr="00487D6B">
        <w:rPr>
          <w:rFonts w:ascii="Times New Roman" w:hAnsi="Times New Roman" w:cs="Times New Roman"/>
          <w:sz w:val="18"/>
          <w:szCs w:val="18"/>
        </w:rPr>
        <w:t xml:space="preserve">Important libraries for the data analysis </w:t>
      </w:r>
      <w:r w:rsidR="007D3F80" w:rsidRPr="00487D6B">
        <w:rPr>
          <w:rFonts w:ascii="Times New Roman" w:hAnsi="Times New Roman" w:cs="Times New Roman"/>
          <w:sz w:val="18"/>
          <w:szCs w:val="18"/>
        </w:rPr>
        <w:t>were</w:t>
      </w:r>
      <w:r w:rsidR="00A87EEE" w:rsidRPr="00487D6B">
        <w:rPr>
          <w:rFonts w:ascii="Times New Roman" w:hAnsi="Times New Roman" w:cs="Times New Roman"/>
          <w:sz w:val="18"/>
          <w:szCs w:val="18"/>
        </w:rPr>
        <w:t xml:space="preserve"> imported </w:t>
      </w:r>
      <w:r w:rsidR="007D3F80" w:rsidRPr="00487D6B">
        <w:rPr>
          <w:rFonts w:ascii="Times New Roman" w:hAnsi="Times New Roman" w:cs="Times New Roman"/>
          <w:sz w:val="18"/>
          <w:szCs w:val="18"/>
        </w:rPr>
        <w:t>into</w:t>
      </w:r>
      <w:r w:rsidR="00A87EEE" w:rsidRPr="00487D6B">
        <w:rPr>
          <w:rFonts w:ascii="Times New Roman" w:hAnsi="Times New Roman" w:cs="Times New Roman"/>
          <w:sz w:val="18"/>
          <w:szCs w:val="18"/>
        </w:rPr>
        <w:t xml:space="preserve"> R studio. The data was selected and</w:t>
      </w:r>
      <w:r w:rsidR="00A87EEE" w:rsidRPr="00487D6B">
        <w:rPr>
          <w:rFonts w:ascii="Times New Roman" w:hAnsi="Times New Roman" w:cs="Times New Roman"/>
          <w:i/>
          <w:iCs/>
          <w:sz w:val="18"/>
          <w:szCs w:val="18"/>
        </w:rPr>
        <w:t xml:space="preserve"> </w:t>
      </w:r>
      <w:r w:rsidR="00A87EEE" w:rsidRPr="00487D6B">
        <w:rPr>
          <w:rFonts w:ascii="Times New Roman" w:hAnsi="Times New Roman" w:cs="Times New Roman"/>
          <w:sz w:val="18"/>
          <w:szCs w:val="18"/>
        </w:rPr>
        <w:t>imported</w:t>
      </w:r>
      <w:r w:rsidR="007D3F80" w:rsidRPr="00487D6B">
        <w:rPr>
          <w:rFonts w:ascii="Times New Roman" w:hAnsi="Times New Roman" w:cs="Times New Roman"/>
          <w:sz w:val="18"/>
          <w:szCs w:val="18"/>
        </w:rPr>
        <w:t xml:space="preserve"> after which some descriptive statistical analysis was performed on the dataset, this shows the mean, median, min, max, and Interquartile range of the dataset. The min and max values show the data attributes are of different ranges of scale which confers a must to scale the data columns before Model fitting. The data attribute names were visualized, and the RID column was dropped because it is just a unique Identifier for each participant and has little or no contribution to the analysis. The AD value represented by 3 </w:t>
      </w:r>
      <w:r w:rsidR="00E24883" w:rsidRPr="00487D6B">
        <w:rPr>
          <w:rFonts w:ascii="Times New Roman" w:hAnsi="Times New Roman" w:cs="Times New Roman"/>
          <w:sz w:val="18"/>
          <w:szCs w:val="18"/>
        </w:rPr>
        <w:t>was changed into 2</w:t>
      </w:r>
      <w:r w:rsidR="007D3F80" w:rsidRPr="00487D6B">
        <w:rPr>
          <w:rFonts w:ascii="Times New Roman" w:hAnsi="Times New Roman" w:cs="Times New Roman"/>
          <w:sz w:val="18"/>
          <w:szCs w:val="18"/>
        </w:rPr>
        <w:t xml:space="preserve"> to make MCI and AD one value equal to 2</w:t>
      </w:r>
      <w:r w:rsidR="00E24883" w:rsidRPr="00487D6B">
        <w:rPr>
          <w:rFonts w:ascii="Times New Roman" w:hAnsi="Times New Roman" w:cs="Times New Roman"/>
          <w:sz w:val="18"/>
          <w:szCs w:val="18"/>
        </w:rPr>
        <w:t>, known</w:t>
      </w:r>
      <w:r w:rsidR="007D3F80" w:rsidRPr="00487D6B">
        <w:rPr>
          <w:rFonts w:ascii="Times New Roman" w:hAnsi="Times New Roman" w:cs="Times New Roman"/>
          <w:sz w:val="18"/>
          <w:szCs w:val="18"/>
        </w:rPr>
        <w:t xml:space="preserve"> as the Non-</w:t>
      </w:r>
      <w:r w:rsidR="007D3F80" w:rsidRPr="00487D6B">
        <w:rPr>
          <w:rFonts w:ascii="Times New Roman" w:hAnsi="Times New Roman" w:cs="Times New Roman"/>
          <w:sz w:val="18"/>
          <w:szCs w:val="18"/>
        </w:rPr>
        <w:lastRenderedPageBreak/>
        <w:t>Healthy Control (Non-HC)</w:t>
      </w:r>
      <w:r w:rsidR="005C311B" w:rsidRPr="00487D6B">
        <w:rPr>
          <w:rFonts w:ascii="Times New Roman" w:hAnsi="Times New Roman" w:cs="Times New Roman"/>
          <w:sz w:val="18"/>
          <w:szCs w:val="18"/>
        </w:rPr>
        <w:t>. The label/class/outcome in the analysis is HC and Non-HC that is, 1 and 2. Data Attribute, MMSCORE was coerced as a factor to categorize its variables to their levels. All missing values, -4, 7 were replaced with NA respectively.</w:t>
      </w:r>
    </w:p>
    <w:p w14:paraId="69814122" w14:textId="77777777" w:rsidR="000F4279" w:rsidRPr="00487D6B" w:rsidRDefault="000F4279" w:rsidP="00487D6B">
      <w:pPr>
        <w:pStyle w:val="ListParagraph"/>
        <w:spacing w:line="22" w:lineRule="atLeast"/>
        <w:ind w:left="0"/>
        <w:jc w:val="both"/>
        <w:rPr>
          <w:rFonts w:ascii="Times New Roman" w:hAnsi="Times New Roman" w:cs="Times New Roman"/>
          <w:sz w:val="18"/>
          <w:szCs w:val="18"/>
        </w:rPr>
      </w:pPr>
    </w:p>
    <w:p w14:paraId="066B0C8C" w14:textId="1D122B75" w:rsidR="00B71586" w:rsidRPr="00487D6B" w:rsidRDefault="009B7107" w:rsidP="00487D6B">
      <w:pPr>
        <w:pStyle w:val="ListParagraph"/>
        <w:spacing w:line="22" w:lineRule="atLeast"/>
        <w:ind w:left="0"/>
        <w:jc w:val="both"/>
        <w:rPr>
          <w:rFonts w:ascii="Times New Roman" w:hAnsi="Times New Roman" w:cs="Times New Roman"/>
          <w:sz w:val="18"/>
          <w:szCs w:val="18"/>
        </w:rPr>
      </w:pPr>
      <w:r w:rsidRPr="009B7107">
        <w:rPr>
          <w:rFonts w:ascii="Times New Roman" w:hAnsi="Times New Roman" w:cs="Times New Roman"/>
          <w:b/>
          <w:bCs/>
          <w:i/>
          <w:iCs/>
          <w:sz w:val="18"/>
          <w:szCs w:val="18"/>
        </w:rPr>
        <w:t>Outlier &amp; Error Detection</w:t>
      </w:r>
      <w:r w:rsidR="00B71586" w:rsidRPr="00487D6B">
        <w:rPr>
          <w:rFonts w:ascii="Times New Roman" w:hAnsi="Times New Roman" w:cs="Times New Roman"/>
          <w:i/>
          <w:iCs/>
          <w:sz w:val="18"/>
          <w:szCs w:val="18"/>
        </w:rPr>
        <w:t>:</w:t>
      </w:r>
      <w:r w:rsidR="009844A0" w:rsidRPr="00487D6B">
        <w:rPr>
          <w:rFonts w:ascii="Times New Roman" w:hAnsi="Times New Roman" w:cs="Times New Roman"/>
          <w:i/>
          <w:iCs/>
          <w:sz w:val="18"/>
          <w:szCs w:val="18"/>
        </w:rPr>
        <w:t xml:space="preserve"> </w:t>
      </w:r>
      <w:r>
        <w:rPr>
          <w:rFonts w:ascii="Times New Roman" w:hAnsi="Times New Roman" w:cs="Times New Roman"/>
          <w:sz w:val="18"/>
          <w:szCs w:val="18"/>
        </w:rPr>
        <w:t>This</w:t>
      </w:r>
      <w:r w:rsidR="009844A0" w:rsidRPr="00487D6B">
        <w:rPr>
          <w:rFonts w:ascii="Times New Roman" w:hAnsi="Times New Roman" w:cs="Times New Roman"/>
          <w:sz w:val="18"/>
          <w:szCs w:val="18"/>
        </w:rPr>
        <w:t xml:space="preserve"> was done using </w:t>
      </w:r>
      <w:r w:rsidR="00EB6570">
        <w:rPr>
          <w:rFonts w:ascii="Times New Roman" w:hAnsi="Times New Roman" w:cs="Times New Roman"/>
          <w:sz w:val="18"/>
          <w:szCs w:val="18"/>
        </w:rPr>
        <w:t xml:space="preserve">a </w:t>
      </w:r>
      <w:r w:rsidR="009844A0" w:rsidRPr="00487D6B">
        <w:rPr>
          <w:rFonts w:ascii="Times New Roman" w:hAnsi="Times New Roman" w:cs="Times New Roman"/>
          <w:sz w:val="18"/>
          <w:szCs w:val="18"/>
        </w:rPr>
        <w:t xml:space="preserve">boxplot (Tukey and Whisker plot) </w:t>
      </w:r>
      <w:r w:rsidR="00A11C8B" w:rsidRPr="00487D6B">
        <w:rPr>
          <w:rFonts w:ascii="Times New Roman" w:hAnsi="Times New Roman" w:cs="Times New Roman"/>
          <w:sz w:val="18"/>
          <w:szCs w:val="18"/>
        </w:rPr>
        <w:t xml:space="preserve">after special characters and errors and data inconsistency had been checked and replaced with NA in the dataset. The </w:t>
      </w:r>
      <w:r w:rsidR="0057280B" w:rsidRPr="00487D6B">
        <w:rPr>
          <w:rFonts w:ascii="Times New Roman" w:hAnsi="Times New Roman" w:cs="Times New Roman"/>
          <w:sz w:val="18"/>
          <w:szCs w:val="18"/>
        </w:rPr>
        <w:t>box plot</w:t>
      </w:r>
      <w:r w:rsidR="00A11C8B" w:rsidRPr="00487D6B">
        <w:rPr>
          <w:rFonts w:ascii="Times New Roman" w:hAnsi="Times New Roman" w:cs="Times New Roman"/>
          <w:sz w:val="18"/>
          <w:szCs w:val="18"/>
        </w:rPr>
        <w:t xml:space="preserve"> shows</w:t>
      </w:r>
      <w:r w:rsidR="009844A0" w:rsidRPr="00487D6B">
        <w:rPr>
          <w:rFonts w:ascii="Times New Roman" w:hAnsi="Times New Roman" w:cs="Times New Roman"/>
          <w:sz w:val="18"/>
          <w:szCs w:val="18"/>
        </w:rPr>
        <w:t xml:space="preserve"> BAT126 has a higher presence of outliers while others fall into the mild and relative showing no presence of outliers. “Fig </w:t>
      </w:r>
      <w:r w:rsidR="00CA427D">
        <w:rPr>
          <w:rFonts w:ascii="Times New Roman" w:hAnsi="Times New Roman" w:cs="Times New Roman"/>
          <w:sz w:val="18"/>
          <w:szCs w:val="18"/>
        </w:rPr>
        <w:t>2</w:t>
      </w:r>
      <w:r w:rsidR="009844A0" w:rsidRPr="00487D6B">
        <w:rPr>
          <w:rFonts w:ascii="Times New Roman" w:hAnsi="Times New Roman" w:cs="Times New Roman"/>
          <w:sz w:val="18"/>
          <w:szCs w:val="18"/>
        </w:rPr>
        <w:t>”. Nothing was done to the column as the data attributes would be subjected to Feature Selection and Normalized respectively before Model fitting.</w:t>
      </w:r>
    </w:p>
    <w:p w14:paraId="3685DD95" w14:textId="733B2E68" w:rsidR="009844A0" w:rsidRPr="00487D6B" w:rsidRDefault="009844A0"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noProof/>
          <w:sz w:val="18"/>
          <w:szCs w:val="18"/>
        </w:rPr>
        <w:drawing>
          <wp:inline distT="0" distB="0" distL="0" distR="0" wp14:anchorId="13C3111C" wp14:editId="11240D2F">
            <wp:extent cx="2882265" cy="1524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912" cy="1532802"/>
                    </a:xfrm>
                    <a:prstGeom prst="rect">
                      <a:avLst/>
                    </a:prstGeom>
                  </pic:spPr>
                </pic:pic>
              </a:graphicData>
            </a:graphic>
          </wp:inline>
        </w:drawing>
      </w:r>
    </w:p>
    <w:p w14:paraId="440AAC33" w14:textId="79E88FCE" w:rsidR="009844A0" w:rsidRDefault="009844A0" w:rsidP="00487D6B">
      <w:pPr>
        <w:pStyle w:val="ListParagraph"/>
        <w:spacing w:line="22" w:lineRule="atLeast"/>
        <w:ind w:left="0"/>
        <w:jc w:val="both"/>
        <w:rPr>
          <w:rFonts w:ascii="Times New Roman" w:hAnsi="Times New Roman" w:cs="Times New Roman"/>
          <w:i/>
          <w:iCs/>
          <w:sz w:val="18"/>
          <w:szCs w:val="18"/>
        </w:rPr>
      </w:pPr>
      <w:r w:rsidRPr="00487D6B">
        <w:rPr>
          <w:rFonts w:ascii="Times New Roman" w:hAnsi="Times New Roman" w:cs="Times New Roman"/>
          <w:i/>
          <w:iCs/>
          <w:sz w:val="18"/>
          <w:szCs w:val="18"/>
        </w:rPr>
        <w:t xml:space="preserve">Fig </w:t>
      </w:r>
      <w:r w:rsidR="00CA427D">
        <w:rPr>
          <w:rFonts w:ascii="Times New Roman" w:hAnsi="Times New Roman" w:cs="Times New Roman"/>
          <w:i/>
          <w:iCs/>
          <w:sz w:val="18"/>
          <w:szCs w:val="18"/>
        </w:rPr>
        <w:t>2</w:t>
      </w:r>
      <w:r w:rsidRPr="00487D6B">
        <w:rPr>
          <w:rFonts w:ascii="Times New Roman" w:hAnsi="Times New Roman" w:cs="Times New Roman"/>
          <w:i/>
          <w:iCs/>
          <w:sz w:val="18"/>
          <w:szCs w:val="18"/>
        </w:rPr>
        <w:t>: Showing the Presence of Outliers using Boxplot in R</w:t>
      </w:r>
    </w:p>
    <w:p w14:paraId="69E1D3D6" w14:textId="77777777" w:rsidR="00B87CE1" w:rsidRPr="00487D6B" w:rsidRDefault="00B87CE1" w:rsidP="00487D6B">
      <w:pPr>
        <w:pStyle w:val="ListParagraph"/>
        <w:spacing w:line="22" w:lineRule="atLeast"/>
        <w:ind w:left="0"/>
        <w:jc w:val="both"/>
        <w:rPr>
          <w:rFonts w:ascii="Times New Roman" w:hAnsi="Times New Roman" w:cs="Times New Roman"/>
          <w:i/>
          <w:iCs/>
          <w:sz w:val="18"/>
          <w:szCs w:val="18"/>
        </w:rPr>
      </w:pPr>
    </w:p>
    <w:p w14:paraId="2BFA0777" w14:textId="6BB84717" w:rsidR="00B87CE1" w:rsidRDefault="009B7107"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Missing Value Imputation</w:t>
      </w:r>
      <w:r w:rsidR="00B71586" w:rsidRPr="00487D6B">
        <w:rPr>
          <w:rFonts w:ascii="Times New Roman" w:hAnsi="Times New Roman" w:cs="Times New Roman"/>
          <w:i/>
          <w:iCs/>
          <w:sz w:val="18"/>
          <w:szCs w:val="18"/>
        </w:rPr>
        <w:t>:</w:t>
      </w:r>
      <w:r w:rsidR="00A11C8B" w:rsidRPr="00487D6B">
        <w:rPr>
          <w:rFonts w:ascii="Times New Roman" w:hAnsi="Times New Roman" w:cs="Times New Roman"/>
          <w:i/>
          <w:iCs/>
          <w:sz w:val="18"/>
          <w:szCs w:val="18"/>
        </w:rPr>
        <w:t xml:space="preserve"> </w:t>
      </w:r>
      <w:r w:rsidR="00A11C8B" w:rsidRPr="00487D6B">
        <w:rPr>
          <w:rFonts w:ascii="Times New Roman" w:hAnsi="Times New Roman" w:cs="Times New Roman"/>
          <w:sz w:val="18"/>
          <w:szCs w:val="18"/>
        </w:rPr>
        <w:t>A non-parametric missing values imputation using Random Forest</w:t>
      </w:r>
      <w:r w:rsidR="00605F74" w:rsidRPr="00487D6B">
        <w:rPr>
          <w:rFonts w:ascii="Times New Roman" w:hAnsi="Times New Roman" w:cs="Times New Roman"/>
          <w:sz w:val="18"/>
          <w:szCs w:val="18"/>
        </w:rPr>
        <w:t>. This is chosen because it can be used for a mixed type of data</w:t>
      </w:r>
      <w:r w:rsidR="0057280B">
        <w:rPr>
          <w:rFonts w:ascii="Times New Roman" w:hAnsi="Times New Roman" w:cs="Times New Roman"/>
          <w:sz w:val="18"/>
          <w:szCs w:val="18"/>
        </w:rPr>
        <w:t xml:space="preserve"> </w:t>
      </w:r>
      <w:r w:rsidR="00605F74" w:rsidRPr="00487D6B">
        <w:rPr>
          <w:rFonts w:ascii="Times New Roman" w:hAnsi="Times New Roman" w:cs="Times New Roman"/>
          <w:sz w:val="18"/>
          <w:szCs w:val="18"/>
        </w:rPr>
        <w:t>(both numerical and categorical types of data), and it is robust to noise, outliers, and non-linearity of data which makes it more efficient than KNN or other methods.</w:t>
      </w:r>
      <w:r w:rsidR="00984479" w:rsidRPr="00487D6B">
        <w:rPr>
          <w:rFonts w:ascii="Times New Roman" w:hAnsi="Times New Roman" w:cs="Times New Roman"/>
          <w:sz w:val="18"/>
          <w:szCs w:val="18"/>
        </w:rPr>
        <w:t xml:space="preserve"> </w:t>
      </w:r>
      <w:r w:rsidR="003A68C4" w:rsidRPr="00487D6B">
        <w:rPr>
          <w:rFonts w:ascii="Times New Roman" w:hAnsi="Times New Roman" w:cs="Times New Roman"/>
          <w:sz w:val="18"/>
          <w:szCs w:val="18"/>
        </w:rPr>
        <w:t>It yields an OUT-OF-BAG</w:t>
      </w:r>
      <w:r w:rsidR="00984479" w:rsidRPr="00487D6B">
        <w:rPr>
          <w:rFonts w:ascii="Times New Roman" w:hAnsi="Times New Roman" w:cs="Times New Roman"/>
          <w:sz w:val="18"/>
          <w:szCs w:val="18"/>
        </w:rPr>
        <w:t xml:space="preserve"> (OOB)</w:t>
      </w:r>
      <w:r w:rsidR="003A68C4" w:rsidRPr="00487D6B">
        <w:rPr>
          <w:rFonts w:ascii="Times New Roman" w:hAnsi="Times New Roman" w:cs="Times New Roman"/>
          <w:sz w:val="18"/>
          <w:szCs w:val="18"/>
        </w:rPr>
        <w:t xml:space="preserve"> Error along its computation. This error is </w:t>
      </w:r>
      <w:r w:rsidR="00984479" w:rsidRPr="00487D6B">
        <w:rPr>
          <w:rFonts w:ascii="Times New Roman" w:hAnsi="Times New Roman" w:cs="Times New Roman"/>
          <w:sz w:val="18"/>
          <w:szCs w:val="18"/>
        </w:rPr>
        <w:t xml:space="preserve">used to measure the quality of the algorithm. Setting </w:t>
      </w:r>
      <w:r w:rsidR="00BB4F9E" w:rsidRPr="00487D6B">
        <w:rPr>
          <w:rFonts w:ascii="Times New Roman" w:hAnsi="Times New Roman" w:cs="Times New Roman"/>
          <w:sz w:val="18"/>
          <w:szCs w:val="18"/>
        </w:rPr>
        <w:t xml:space="preserve">the </w:t>
      </w:r>
      <w:r w:rsidR="00984479" w:rsidRPr="00487D6B">
        <w:rPr>
          <w:rFonts w:ascii="Times New Roman" w:hAnsi="Times New Roman" w:cs="Times New Roman"/>
          <w:sz w:val="18"/>
          <w:szCs w:val="18"/>
        </w:rPr>
        <w:t>seed to 12345 to allow for reproducibility of the same random samples when run over again, the OOB error in terms of NRMSE</w:t>
      </w:r>
      <w:r w:rsidR="00B82D07">
        <w:rPr>
          <w:rFonts w:ascii="Times New Roman" w:hAnsi="Times New Roman" w:cs="Times New Roman"/>
          <w:sz w:val="18"/>
          <w:szCs w:val="18"/>
        </w:rPr>
        <w:t xml:space="preserve"> </w:t>
      </w:r>
      <w:r w:rsidR="00BB4F9E" w:rsidRPr="00487D6B">
        <w:rPr>
          <w:rFonts w:ascii="Times New Roman" w:hAnsi="Times New Roman" w:cs="Times New Roman"/>
          <w:sz w:val="18"/>
          <w:szCs w:val="18"/>
        </w:rPr>
        <w:t>(Normalized Root Mean Square Error for continuous variables)</w:t>
      </w:r>
      <w:r w:rsidR="00984479" w:rsidRPr="00487D6B">
        <w:rPr>
          <w:rFonts w:ascii="Times New Roman" w:hAnsi="Times New Roman" w:cs="Times New Roman"/>
          <w:sz w:val="18"/>
          <w:szCs w:val="18"/>
        </w:rPr>
        <w:t xml:space="preserve"> and PFC</w:t>
      </w:r>
      <w:r w:rsidR="00B82D07">
        <w:rPr>
          <w:rFonts w:ascii="Times New Roman" w:hAnsi="Times New Roman" w:cs="Times New Roman"/>
          <w:sz w:val="18"/>
          <w:szCs w:val="18"/>
        </w:rPr>
        <w:t xml:space="preserve"> </w:t>
      </w:r>
      <w:r w:rsidR="00984479" w:rsidRPr="00487D6B">
        <w:rPr>
          <w:rFonts w:ascii="Times New Roman" w:hAnsi="Times New Roman" w:cs="Times New Roman"/>
          <w:sz w:val="18"/>
          <w:szCs w:val="18"/>
        </w:rPr>
        <w:t>(Proportion of Falsely Classified</w:t>
      </w:r>
      <w:r w:rsidR="00BB4F9E" w:rsidRPr="00487D6B">
        <w:rPr>
          <w:rFonts w:ascii="Times New Roman" w:hAnsi="Times New Roman" w:cs="Times New Roman"/>
          <w:sz w:val="18"/>
          <w:szCs w:val="18"/>
        </w:rPr>
        <w:t xml:space="preserve"> for categorical variables) </w:t>
      </w:r>
      <w:r w:rsidR="00984479" w:rsidRPr="00487D6B">
        <w:rPr>
          <w:rFonts w:ascii="Times New Roman" w:hAnsi="Times New Roman" w:cs="Times New Roman"/>
          <w:sz w:val="18"/>
          <w:szCs w:val="18"/>
        </w:rPr>
        <w:t xml:space="preserve">for this imputation after 3 iterations, </w:t>
      </w:r>
      <w:r w:rsidR="00BB4F9E" w:rsidRPr="00487D6B">
        <w:rPr>
          <w:rFonts w:ascii="Times New Roman" w:hAnsi="Times New Roman" w:cs="Times New Roman"/>
          <w:sz w:val="18"/>
          <w:szCs w:val="18"/>
        </w:rPr>
        <w:t xml:space="preserve">NMRSE was 0.4859566 and PFC was 0.2674520. With this algorithm, the NAs were filled. </w:t>
      </w:r>
    </w:p>
    <w:p w14:paraId="25A17EC5" w14:textId="77777777" w:rsidR="00B87CE1" w:rsidRPr="00487D6B" w:rsidRDefault="00B87CE1" w:rsidP="00487D6B">
      <w:pPr>
        <w:pStyle w:val="ListParagraph"/>
        <w:spacing w:line="22" w:lineRule="atLeast"/>
        <w:ind w:left="0"/>
        <w:jc w:val="both"/>
        <w:rPr>
          <w:rFonts w:ascii="Times New Roman" w:hAnsi="Times New Roman" w:cs="Times New Roman"/>
          <w:sz w:val="18"/>
          <w:szCs w:val="18"/>
        </w:rPr>
      </w:pPr>
    </w:p>
    <w:p w14:paraId="0B55C3FC" w14:textId="360C0235" w:rsidR="00BB4F9E" w:rsidRPr="00487D6B" w:rsidRDefault="005C5194"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Correlation Co-efficient</w:t>
      </w:r>
      <w:r w:rsidR="00BB4F9E" w:rsidRPr="00487D6B">
        <w:rPr>
          <w:rFonts w:ascii="Times New Roman" w:hAnsi="Times New Roman" w:cs="Times New Roman"/>
          <w:sz w:val="18"/>
          <w:szCs w:val="18"/>
        </w:rPr>
        <w:t>:</w:t>
      </w:r>
      <w:r w:rsidR="00953F41" w:rsidRPr="00487D6B">
        <w:rPr>
          <w:rFonts w:ascii="Times New Roman" w:hAnsi="Times New Roman" w:cs="Times New Roman"/>
          <w:sz w:val="18"/>
          <w:szCs w:val="18"/>
        </w:rPr>
        <w:t xml:space="preserve"> Histogram and Boxplot were used to </w:t>
      </w:r>
      <w:proofErr w:type="spellStart"/>
      <w:r w:rsidR="00953F41" w:rsidRPr="00487D6B">
        <w:rPr>
          <w:rFonts w:ascii="Times New Roman" w:hAnsi="Times New Roman" w:cs="Times New Roman"/>
          <w:sz w:val="18"/>
          <w:szCs w:val="18"/>
        </w:rPr>
        <w:t>visualise</w:t>
      </w:r>
      <w:proofErr w:type="spellEnd"/>
      <w:r w:rsidR="00953F41" w:rsidRPr="00487D6B">
        <w:rPr>
          <w:rFonts w:ascii="Times New Roman" w:hAnsi="Times New Roman" w:cs="Times New Roman"/>
          <w:sz w:val="18"/>
          <w:szCs w:val="18"/>
        </w:rPr>
        <w:t xml:space="preserve"> the relationship between Age and Diagnosis “Appendix A”. It was inferred that participants with higher Ages have a higher chance of being diagnosed as non-HC. </w:t>
      </w:r>
      <w:r w:rsidR="00B72AA0">
        <w:rPr>
          <w:rFonts w:ascii="Times New Roman" w:hAnsi="Times New Roman" w:cs="Times New Roman"/>
          <w:sz w:val="18"/>
          <w:szCs w:val="18"/>
        </w:rPr>
        <w:t>C</w:t>
      </w:r>
      <w:r w:rsidR="00953F41" w:rsidRPr="00487D6B">
        <w:rPr>
          <w:rFonts w:ascii="Times New Roman" w:hAnsi="Times New Roman" w:cs="Times New Roman"/>
          <w:sz w:val="18"/>
          <w:szCs w:val="18"/>
        </w:rPr>
        <w:t xml:space="preserve">orrelation </w:t>
      </w:r>
      <w:r w:rsidR="00B72AA0">
        <w:rPr>
          <w:rFonts w:ascii="Times New Roman" w:hAnsi="Times New Roman" w:cs="Times New Roman"/>
          <w:sz w:val="18"/>
          <w:szCs w:val="18"/>
        </w:rPr>
        <w:t>Matrix</w:t>
      </w:r>
      <w:r w:rsidR="00953F41" w:rsidRPr="00487D6B">
        <w:rPr>
          <w:rFonts w:ascii="Times New Roman" w:hAnsi="Times New Roman" w:cs="Times New Roman"/>
          <w:sz w:val="18"/>
          <w:szCs w:val="18"/>
        </w:rPr>
        <w:t xml:space="preserve"> was used to check for multicollinearity between the variables</w:t>
      </w:r>
      <w:r w:rsidR="007B69ED" w:rsidRPr="00487D6B">
        <w:rPr>
          <w:rFonts w:ascii="Times New Roman" w:hAnsi="Times New Roman" w:cs="Times New Roman"/>
          <w:sz w:val="18"/>
          <w:szCs w:val="18"/>
        </w:rPr>
        <w:t xml:space="preserve"> </w:t>
      </w:r>
      <w:r w:rsidR="00B72AA0">
        <w:rPr>
          <w:rFonts w:ascii="Times New Roman" w:hAnsi="Times New Roman" w:cs="Times New Roman"/>
          <w:sz w:val="18"/>
          <w:szCs w:val="18"/>
        </w:rPr>
        <w:t>in</w:t>
      </w:r>
      <w:r w:rsidR="007B69ED" w:rsidRPr="00487D6B">
        <w:rPr>
          <w:rFonts w:ascii="Times New Roman" w:hAnsi="Times New Roman" w:cs="Times New Roman"/>
          <w:sz w:val="18"/>
          <w:szCs w:val="18"/>
        </w:rPr>
        <w:t xml:space="preserve"> </w:t>
      </w:r>
      <w:r w:rsidR="004C21E5">
        <w:rPr>
          <w:rFonts w:ascii="Times New Roman" w:hAnsi="Times New Roman" w:cs="Times New Roman"/>
          <w:sz w:val="18"/>
          <w:szCs w:val="18"/>
        </w:rPr>
        <w:t>determining</w:t>
      </w:r>
      <w:r w:rsidR="007B69ED" w:rsidRPr="00487D6B">
        <w:rPr>
          <w:rFonts w:ascii="Times New Roman" w:hAnsi="Times New Roman" w:cs="Times New Roman"/>
          <w:sz w:val="18"/>
          <w:szCs w:val="18"/>
        </w:rPr>
        <w:t xml:space="preserve"> a need for variable selection</w:t>
      </w:r>
      <w:r w:rsidR="00953F41" w:rsidRPr="00487D6B">
        <w:rPr>
          <w:rFonts w:ascii="Times New Roman" w:hAnsi="Times New Roman" w:cs="Times New Roman"/>
          <w:sz w:val="18"/>
          <w:szCs w:val="18"/>
        </w:rPr>
        <w:t xml:space="preserve"> “Fig </w:t>
      </w:r>
      <w:proofErr w:type="gramStart"/>
      <w:r w:rsidR="00B87CE1">
        <w:rPr>
          <w:rFonts w:ascii="Times New Roman" w:hAnsi="Times New Roman" w:cs="Times New Roman"/>
          <w:sz w:val="18"/>
          <w:szCs w:val="18"/>
        </w:rPr>
        <w:t>3</w:t>
      </w:r>
      <w:proofErr w:type="gramEnd"/>
      <w:r w:rsidR="00953F41" w:rsidRPr="00487D6B">
        <w:rPr>
          <w:rFonts w:ascii="Times New Roman" w:hAnsi="Times New Roman" w:cs="Times New Roman"/>
          <w:sz w:val="18"/>
          <w:szCs w:val="18"/>
        </w:rPr>
        <w:t>”</w:t>
      </w:r>
    </w:p>
    <w:p w14:paraId="3295E8B9" w14:textId="699CC1FB" w:rsidR="00953F41" w:rsidRPr="00487D6B" w:rsidRDefault="007D3672"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noProof/>
          <w:sz w:val="18"/>
          <w:szCs w:val="18"/>
        </w:rPr>
        <w:drawing>
          <wp:inline distT="0" distB="0" distL="0" distR="0" wp14:anchorId="3DCA9D17" wp14:editId="0F216F24">
            <wp:extent cx="3053209" cy="15811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3209" cy="1581150"/>
                    </a:xfrm>
                    <a:prstGeom prst="rect">
                      <a:avLst/>
                    </a:prstGeom>
                  </pic:spPr>
                </pic:pic>
              </a:graphicData>
            </a:graphic>
          </wp:inline>
        </w:drawing>
      </w:r>
    </w:p>
    <w:p w14:paraId="394D2AAE" w14:textId="6B6321DA" w:rsidR="007D3672" w:rsidRPr="00487D6B" w:rsidRDefault="007D3672" w:rsidP="00487D6B">
      <w:pPr>
        <w:pStyle w:val="ListParagraph"/>
        <w:spacing w:line="22" w:lineRule="atLeast"/>
        <w:ind w:left="0"/>
        <w:jc w:val="both"/>
        <w:rPr>
          <w:rFonts w:ascii="Times New Roman" w:hAnsi="Times New Roman" w:cs="Times New Roman"/>
          <w:i/>
          <w:iCs/>
          <w:sz w:val="18"/>
          <w:szCs w:val="18"/>
        </w:rPr>
      </w:pPr>
      <w:r w:rsidRPr="00487D6B">
        <w:rPr>
          <w:rFonts w:ascii="Times New Roman" w:hAnsi="Times New Roman" w:cs="Times New Roman"/>
          <w:i/>
          <w:iCs/>
          <w:sz w:val="18"/>
          <w:szCs w:val="18"/>
        </w:rPr>
        <w:t xml:space="preserve">Fig </w:t>
      </w:r>
      <w:r w:rsidR="00016E18">
        <w:rPr>
          <w:rFonts w:ascii="Times New Roman" w:hAnsi="Times New Roman" w:cs="Times New Roman"/>
          <w:i/>
          <w:iCs/>
          <w:sz w:val="18"/>
          <w:szCs w:val="18"/>
        </w:rPr>
        <w:t>3</w:t>
      </w:r>
      <w:r w:rsidRPr="00487D6B">
        <w:rPr>
          <w:rFonts w:ascii="Times New Roman" w:hAnsi="Times New Roman" w:cs="Times New Roman"/>
          <w:i/>
          <w:iCs/>
          <w:sz w:val="18"/>
          <w:szCs w:val="18"/>
        </w:rPr>
        <w:t>: Correlation plot of the features and collinearity</w:t>
      </w:r>
    </w:p>
    <w:p w14:paraId="4909A091" w14:textId="674FA4CF" w:rsidR="007D3672" w:rsidRPr="00487D6B" w:rsidRDefault="007D3672"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sz w:val="18"/>
          <w:szCs w:val="18"/>
        </w:rPr>
        <w:t xml:space="preserve">The correlation plot shows 6 variables with </w:t>
      </w:r>
      <w:r w:rsidR="003B5BED">
        <w:rPr>
          <w:rFonts w:ascii="Times New Roman" w:hAnsi="Times New Roman" w:cs="Times New Roman"/>
          <w:sz w:val="18"/>
          <w:szCs w:val="18"/>
        </w:rPr>
        <w:t xml:space="preserve">a </w:t>
      </w:r>
      <w:r w:rsidRPr="00487D6B">
        <w:rPr>
          <w:rFonts w:ascii="Times New Roman" w:hAnsi="Times New Roman" w:cs="Times New Roman"/>
          <w:sz w:val="18"/>
          <w:szCs w:val="18"/>
        </w:rPr>
        <w:t xml:space="preserve">high positive </w:t>
      </w:r>
      <w:r w:rsidR="00930A8D">
        <w:rPr>
          <w:rFonts w:ascii="Times New Roman" w:hAnsi="Times New Roman" w:cs="Times New Roman"/>
          <w:sz w:val="18"/>
          <w:szCs w:val="18"/>
        </w:rPr>
        <w:t xml:space="preserve">correlation between </w:t>
      </w:r>
      <w:r w:rsidRPr="00487D6B">
        <w:rPr>
          <w:rFonts w:ascii="Times New Roman" w:hAnsi="Times New Roman" w:cs="Times New Roman"/>
          <w:sz w:val="18"/>
          <w:szCs w:val="18"/>
        </w:rPr>
        <w:t xml:space="preserve">CDGLOBAL, </w:t>
      </w:r>
      <w:r w:rsidR="007B69ED" w:rsidRPr="00487D6B">
        <w:rPr>
          <w:rFonts w:ascii="Times New Roman" w:hAnsi="Times New Roman" w:cs="Times New Roman"/>
          <w:sz w:val="18"/>
          <w:szCs w:val="18"/>
        </w:rPr>
        <w:t>HMT40, HMT3, LIMMTOTAL, and LDELTOTAL</w:t>
      </w:r>
      <w:r w:rsidR="00930A8D">
        <w:rPr>
          <w:rFonts w:ascii="Times New Roman" w:hAnsi="Times New Roman" w:cs="Times New Roman"/>
          <w:sz w:val="18"/>
          <w:szCs w:val="18"/>
        </w:rPr>
        <w:t xml:space="preserve"> with the Response variable (DIAGNOSIS)</w:t>
      </w:r>
      <w:r w:rsidR="007B69ED" w:rsidRPr="00487D6B">
        <w:rPr>
          <w:rFonts w:ascii="Times New Roman" w:hAnsi="Times New Roman" w:cs="Times New Roman"/>
          <w:sz w:val="18"/>
          <w:szCs w:val="18"/>
        </w:rPr>
        <w:t xml:space="preserve">. </w:t>
      </w:r>
      <w:bookmarkStart w:id="5" w:name="_Hlk134043438"/>
      <w:r w:rsidR="007B69ED" w:rsidRPr="00487D6B">
        <w:rPr>
          <w:rFonts w:ascii="Times New Roman" w:hAnsi="Times New Roman" w:cs="Times New Roman"/>
          <w:sz w:val="18"/>
          <w:szCs w:val="18"/>
        </w:rPr>
        <w:t>Further analysis was conducted to find the important features (</w:t>
      </w:r>
      <w:r w:rsidR="00C9758A">
        <w:rPr>
          <w:rFonts w:ascii="Times New Roman" w:hAnsi="Times New Roman" w:cs="Times New Roman"/>
          <w:sz w:val="18"/>
          <w:szCs w:val="18"/>
        </w:rPr>
        <w:t>Feature</w:t>
      </w:r>
      <w:r w:rsidR="007B69ED" w:rsidRPr="00487D6B">
        <w:rPr>
          <w:rFonts w:ascii="Times New Roman" w:hAnsi="Times New Roman" w:cs="Times New Roman"/>
          <w:sz w:val="18"/>
          <w:szCs w:val="18"/>
        </w:rPr>
        <w:t xml:space="preserve"> selection)</w:t>
      </w:r>
    </w:p>
    <w:p w14:paraId="319FBBCC" w14:textId="77777777" w:rsidR="00ED769E" w:rsidRPr="00487D6B" w:rsidRDefault="00ED769E" w:rsidP="00487D6B">
      <w:pPr>
        <w:pStyle w:val="ListParagraph"/>
        <w:spacing w:line="22" w:lineRule="atLeast"/>
        <w:ind w:left="0"/>
        <w:jc w:val="both"/>
        <w:rPr>
          <w:rFonts w:ascii="Times New Roman" w:hAnsi="Times New Roman" w:cs="Times New Roman"/>
          <w:sz w:val="18"/>
          <w:szCs w:val="18"/>
        </w:rPr>
      </w:pPr>
    </w:p>
    <w:bookmarkEnd w:id="5"/>
    <w:p w14:paraId="6D549205" w14:textId="0F413217" w:rsidR="00BB4F9E" w:rsidRPr="00487D6B" w:rsidRDefault="00BA4FC3"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 xml:space="preserve">Feature Selection: </w:t>
      </w:r>
      <w:r>
        <w:rPr>
          <w:rFonts w:ascii="Times New Roman" w:hAnsi="Times New Roman" w:cs="Times New Roman"/>
          <w:sz w:val="18"/>
          <w:szCs w:val="18"/>
        </w:rPr>
        <w:t xml:space="preserve"> this </w:t>
      </w:r>
      <w:r w:rsidR="007B69ED" w:rsidRPr="00487D6B">
        <w:rPr>
          <w:rFonts w:ascii="Times New Roman" w:hAnsi="Times New Roman" w:cs="Times New Roman"/>
          <w:sz w:val="18"/>
          <w:szCs w:val="18"/>
        </w:rPr>
        <w:t>was done using Boruta Algorithm. This was conducted to choose the important features. With the seed set to 123, the algorithm was run</w:t>
      </w:r>
      <w:r w:rsidR="00E86F2A" w:rsidRPr="00487D6B">
        <w:rPr>
          <w:rFonts w:ascii="Times New Roman" w:hAnsi="Times New Roman" w:cs="Times New Roman"/>
          <w:sz w:val="18"/>
          <w:szCs w:val="18"/>
        </w:rPr>
        <w:t xml:space="preserve"> (500 </w:t>
      </w:r>
      <w:r w:rsidR="00163E20" w:rsidRPr="00487D6B">
        <w:rPr>
          <w:rFonts w:ascii="Times New Roman" w:hAnsi="Times New Roman" w:cs="Times New Roman"/>
          <w:sz w:val="18"/>
          <w:szCs w:val="18"/>
        </w:rPr>
        <w:t>iterations</w:t>
      </w:r>
      <w:r w:rsidR="00E86F2A" w:rsidRPr="00487D6B">
        <w:rPr>
          <w:rFonts w:ascii="Times New Roman" w:hAnsi="Times New Roman" w:cs="Times New Roman"/>
          <w:sz w:val="18"/>
          <w:szCs w:val="18"/>
        </w:rPr>
        <w:t>)</w:t>
      </w:r>
      <w:r w:rsidR="007B69ED" w:rsidRPr="00487D6B">
        <w:rPr>
          <w:rFonts w:ascii="Times New Roman" w:hAnsi="Times New Roman" w:cs="Times New Roman"/>
          <w:sz w:val="18"/>
          <w:szCs w:val="18"/>
        </w:rPr>
        <w:t xml:space="preserve"> on the data features, the </w:t>
      </w:r>
      <w:r w:rsidR="00E86F2A" w:rsidRPr="00487D6B">
        <w:rPr>
          <w:rFonts w:ascii="Times New Roman" w:hAnsi="Times New Roman" w:cs="Times New Roman"/>
          <w:sz w:val="18"/>
          <w:szCs w:val="18"/>
        </w:rPr>
        <w:t xml:space="preserve">features selected as important were 9 attributes, </w:t>
      </w:r>
      <w:r w:rsidR="00163E20" w:rsidRPr="00487D6B">
        <w:rPr>
          <w:rFonts w:ascii="Times New Roman" w:hAnsi="Times New Roman" w:cs="Times New Roman"/>
          <w:sz w:val="18"/>
          <w:szCs w:val="18"/>
        </w:rPr>
        <w:t>and 3 were tentatively unconfirmed. The final Boruta was run to confirm the tentative attribute</w:t>
      </w:r>
      <w:r w:rsidR="00160B18" w:rsidRPr="00487D6B">
        <w:rPr>
          <w:rFonts w:ascii="Times New Roman" w:hAnsi="Times New Roman" w:cs="Times New Roman"/>
          <w:sz w:val="18"/>
          <w:szCs w:val="18"/>
        </w:rPr>
        <w:t xml:space="preserve"> “Fig </w:t>
      </w:r>
      <w:r w:rsidR="00016E18">
        <w:rPr>
          <w:rFonts w:ascii="Times New Roman" w:hAnsi="Times New Roman" w:cs="Times New Roman"/>
          <w:sz w:val="18"/>
          <w:szCs w:val="18"/>
        </w:rPr>
        <w:t>4</w:t>
      </w:r>
      <w:r w:rsidR="00160B18" w:rsidRPr="00487D6B">
        <w:rPr>
          <w:rFonts w:ascii="Times New Roman" w:hAnsi="Times New Roman" w:cs="Times New Roman"/>
          <w:sz w:val="18"/>
          <w:szCs w:val="18"/>
        </w:rPr>
        <w:t>”</w:t>
      </w:r>
      <w:r w:rsidR="00163E20" w:rsidRPr="00487D6B">
        <w:rPr>
          <w:rFonts w:ascii="Times New Roman" w:hAnsi="Times New Roman" w:cs="Times New Roman"/>
          <w:sz w:val="18"/>
          <w:szCs w:val="18"/>
        </w:rPr>
        <w:t xml:space="preserve">. The concluded important features </w:t>
      </w:r>
      <w:r w:rsidR="00DE5443" w:rsidRPr="00487D6B">
        <w:rPr>
          <w:rFonts w:ascii="Times New Roman" w:hAnsi="Times New Roman" w:cs="Times New Roman"/>
          <w:sz w:val="18"/>
          <w:szCs w:val="18"/>
        </w:rPr>
        <w:t>were</w:t>
      </w:r>
      <w:r w:rsidR="00163E20" w:rsidRPr="00487D6B">
        <w:rPr>
          <w:rFonts w:ascii="Times New Roman" w:hAnsi="Times New Roman" w:cs="Times New Roman"/>
          <w:sz w:val="18"/>
          <w:szCs w:val="18"/>
        </w:rPr>
        <w:t xml:space="preserve"> </w:t>
      </w:r>
      <w:r w:rsidR="00160B18" w:rsidRPr="00487D6B">
        <w:rPr>
          <w:rFonts w:ascii="Times New Roman" w:hAnsi="Times New Roman" w:cs="Times New Roman"/>
          <w:sz w:val="18"/>
          <w:szCs w:val="18"/>
        </w:rPr>
        <w:t>PTGENDER, MH2NEURL, APGEN1, HMT3, HMT40, HMT102, RCT20, RCT392, CDGLOBAL, MMSCORE, LIMMTOTAL, and LDELTOTAL. Prior to the feature selection, the HMT3 HMT40, LIMMTOTAL</w:t>
      </w:r>
      <w:r w:rsidR="0079663C" w:rsidRPr="00487D6B">
        <w:rPr>
          <w:rFonts w:ascii="Times New Roman" w:hAnsi="Times New Roman" w:cs="Times New Roman"/>
          <w:sz w:val="18"/>
          <w:szCs w:val="18"/>
        </w:rPr>
        <w:t>,</w:t>
      </w:r>
      <w:r w:rsidR="00160B18" w:rsidRPr="00487D6B">
        <w:rPr>
          <w:rFonts w:ascii="Times New Roman" w:hAnsi="Times New Roman" w:cs="Times New Roman"/>
          <w:sz w:val="18"/>
          <w:szCs w:val="18"/>
        </w:rPr>
        <w:t xml:space="preserve"> and LDELTOTAL both have strong </w:t>
      </w:r>
      <w:r w:rsidR="00A749E4">
        <w:rPr>
          <w:rFonts w:ascii="Times New Roman" w:hAnsi="Times New Roman" w:cs="Times New Roman"/>
          <w:sz w:val="18"/>
          <w:szCs w:val="18"/>
        </w:rPr>
        <w:t>correlations</w:t>
      </w:r>
      <w:r w:rsidR="00160B18" w:rsidRPr="00487D6B">
        <w:rPr>
          <w:rFonts w:ascii="Times New Roman" w:hAnsi="Times New Roman" w:cs="Times New Roman"/>
          <w:sz w:val="18"/>
          <w:szCs w:val="18"/>
        </w:rPr>
        <w:t xml:space="preserve"> with each other. However, </w:t>
      </w:r>
      <w:r w:rsidR="00C64F70" w:rsidRPr="00487D6B">
        <w:rPr>
          <w:rFonts w:ascii="Times New Roman" w:hAnsi="Times New Roman" w:cs="Times New Roman"/>
          <w:sz w:val="18"/>
          <w:szCs w:val="18"/>
        </w:rPr>
        <w:t>the algorithm selected them as an important variable</w:t>
      </w:r>
      <w:r w:rsidR="00160B18" w:rsidRPr="00487D6B">
        <w:rPr>
          <w:rFonts w:ascii="Times New Roman" w:hAnsi="Times New Roman" w:cs="Times New Roman"/>
          <w:sz w:val="18"/>
          <w:szCs w:val="18"/>
        </w:rPr>
        <w:t>, hence the inclusion in the model fitting.</w:t>
      </w:r>
    </w:p>
    <w:p w14:paraId="56BBA579" w14:textId="58716C72" w:rsidR="00160B18" w:rsidRPr="00487D6B" w:rsidRDefault="00160B18" w:rsidP="00487D6B">
      <w:pPr>
        <w:pStyle w:val="ListParagraph"/>
        <w:spacing w:line="22" w:lineRule="atLeast"/>
        <w:ind w:left="0"/>
        <w:jc w:val="both"/>
        <w:rPr>
          <w:rFonts w:ascii="Times New Roman" w:hAnsi="Times New Roman" w:cs="Times New Roman"/>
          <w:sz w:val="18"/>
          <w:szCs w:val="18"/>
        </w:rPr>
      </w:pPr>
      <w:r w:rsidRPr="00487D6B">
        <w:rPr>
          <w:rFonts w:ascii="Times New Roman" w:hAnsi="Times New Roman" w:cs="Times New Roman"/>
          <w:noProof/>
          <w:sz w:val="18"/>
          <w:szCs w:val="18"/>
        </w:rPr>
        <w:drawing>
          <wp:inline distT="0" distB="0" distL="0" distR="0" wp14:anchorId="125A4568" wp14:editId="59370377">
            <wp:extent cx="2654300" cy="135159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5230" cy="1367348"/>
                    </a:xfrm>
                    <a:prstGeom prst="rect">
                      <a:avLst/>
                    </a:prstGeom>
                  </pic:spPr>
                </pic:pic>
              </a:graphicData>
            </a:graphic>
          </wp:inline>
        </w:drawing>
      </w:r>
    </w:p>
    <w:p w14:paraId="2C7D17BF" w14:textId="2DB1F9FC" w:rsidR="00160B18" w:rsidRDefault="0079663C" w:rsidP="00487D6B">
      <w:pPr>
        <w:pStyle w:val="ListParagraph"/>
        <w:spacing w:line="22" w:lineRule="atLeast"/>
        <w:ind w:left="0"/>
        <w:jc w:val="both"/>
        <w:rPr>
          <w:rFonts w:ascii="Times New Roman" w:hAnsi="Times New Roman" w:cs="Times New Roman"/>
          <w:i/>
          <w:iCs/>
          <w:sz w:val="18"/>
          <w:szCs w:val="18"/>
        </w:rPr>
      </w:pPr>
      <w:r w:rsidRPr="00487D6B">
        <w:rPr>
          <w:rFonts w:ascii="Times New Roman" w:hAnsi="Times New Roman" w:cs="Times New Roman"/>
          <w:i/>
          <w:iCs/>
          <w:sz w:val="18"/>
          <w:szCs w:val="18"/>
        </w:rPr>
        <w:t xml:space="preserve">Fig </w:t>
      </w:r>
      <w:r w:rsidR="00016E18">
        <w:rPr>
          <w:rFonts w:ascii="Times New Roman" w:hAnsi="Times New Roman" w:cs="Times New Roman"/>
          <w:i/>
          <w:iCs/>
          <w:sz w:val="18"/>
          <w:szCs w:val="18"/>
        </w:rPr>
        <w:t>4</w:t>
      </w:r>
      <w:r w:rsidRPr="00487D6B">
        <w:rPr>
          <w:rFonts w:ascii="Times New Roman" w:hAnsi="Times New Roman" w:cs="Times New Roman"/>
          <w:i/>
          <w:iCs/>
          <w:sz w:val="18"/>
          <w:szCs w:val="18"/>
        </w:rPr>
        <w:t xml:space="preserve">: </w:t>
      </w:r>
      <w:r w:rsidR="00101DAB" w:rsidRPr="00487D6B">
        <w:rPr>
          <w:rFonts w:ascii="Times New Roman" w:hAnsi="Times New Roman" w:cs="Times New Roman"/>
          <w:i/>
          <w:iCs/>
          <w:sz w:val="18"/>
          <w:szCs w:val="18"/>
        </w:rPr>
        <w:t xml:space="preserve">Boruta Plot showing the important features in green, unimportant </w:t>
      </w:r>
      <w:r w:rsidR="00937C87" w:rsidRPr="00487D6B">
        <w:rPr>
          <w:rFonts w:ascii="Times New Roman" w:hAnsi="Times New Roman" w:cs="Times New Roman"/>
          <w:i/>
          <w:iCs/>
          <w:sz w:val="18"/>
          <w:szCs w:val="18"/>
        </w:rPr>
        <w:t xml:space="preserve">ones </w:t>
      </w:r>
      <w:r w:rsidR="00101DAB" w:rsidRPr="00487D6B">
        <w:rPr>
          <w:rFonts w:ascii="Times New Roman" w:hAnsi="Times New Roman" w:cs="Times New Roman"/>
          <w:i/>
          <w:iCs/>
          <w:sz w:val="18"/>
          <w:szCs w:val="18"/>
        </w:rPr>
        <w:t xml:space="preserve">in red and shadow </w:t>
      </w:r>
      <w:r w:rsidR="00937C87" w:rsidRPr="00487D6B">
        <w:rPr>
          <w:rFonts w:ascii="Times New Roman" w:hAnsi="Times New Roman" w:cs="Times New Roman"/>
          <w:i/>
          <w:iCs/>
          <w:sz w:val="18"/>
          <w:szCs w:val="18"/>
        </w:rPr>
        <w:t>attributes in blue.</w:t>
      </w:r>
    </w:p>
    <w:p w14:paraId="04145ECF" w14:textId="77777777" w:rsidR="00B87CE1" w:rsidRPr="00487D6B" w:rsidRDefault="00B87CE1" w:rsidP="00487D6B">
      <w:pPr>
        <w:pStyle w:val="ListParagraph"/>
        <w:spacing w:line="22" w:lineRule="atLeast"/>
        <w:ind w:left="0"/>
        <w:jc w:val="both"/>
        <w:rPr>
          <w:rFonts w:ascii="Times New Roman" w:hAnsi="Times New Roman" w:cs="Times New Roman"/>
          <w:i/>
          <w:iCs/>
          <w:sz w:val="18"/>
          <w:szCs w:val="18"/>
        </w:rPr>
      </w:pPr>
    </w:p>
    <w:p w14:paraId="5BCA062A" w14:textId="1FF1B857" w:rsidR="000F4279" w:rsidRDefault="006048F6"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Data</w:t>
      </w:r>
      <w:r w:rsidR="008878EB">
        <w:rPr>
          <w:rFonts w:ascii="Times New Roman" w:hAnsi="Times New Roman" w:cs="Times New Roman"/>
          <w:b/>
          <w:bCs/>
          <w:i/>
          <w:iCs/>
          <w:sz w:val="18"/>
          <w:szCs w:val="18"/>
        </w:rPr>
        <w:t xml:space="preserve"> Distribution</w:t>
      </w:r>
      <w:r w:rsidR="00BB4F9E" w:rsidRPr="00487D6B">
        <w:rPr>
          <w:rFonts w:ascii="Times New Roman" w:hAnsi="Times New Roman" w:cs="Times New Roman"/>
          <w:sz w:val="18"/>
          <w:szCs w:val="18"/>
        </w:rPr>
        <w:t>:</w:t>
      </w:r>
      <w:r w:rsidR="00937C87" w:rsidRPr="00487D6B">
        <w:rPr>
          <w:rFonts w:ascii="Times New Roman" w:hAnsi="Times New Roman" w:cs="Times New Roman"/>
          <w:sz w:val="18"/>
          <w:szCs w:val="18"/>
        </w:rPr>
        <w:t xml:space="preserve"> The outcome variable (Diagnosis) was checked for proportionality and </w:t>
      </w:r>
      <w:r w:rsidR="00E122AC" w:rsidRPr="00487D6B">
        <w:rPr>
          <w:rFonts w:ascii="Times New Roman" w:hAnsi="Times New Roman" w:cs="Times New Roman"/>
          <w:sz w:val="18"/>
          <w:szCs w:val="18"/>
        </w:rPr>
        <w:t>found</w:t>
      </w:r>
      <w:r w:rsidR="00937C87" w:rsidRPr="00487D6B">
        <w:rPr>
          <w:rFonts w:ascii="Times New Roman" w:hAnsi="Times New Roman" w:cs="Times New Roman"/>
          <w:sz w:val="18"/>
          <w:szCs w:val="18"/>
        </w:rPr>
        <w:t xml:space="preserve"> to be imbalanced</w:t>
      </w:r>
      <w:r w:rsidR="00E122AC" w:rsidRPr="00487D6B">
        <w:rPr>
          <w:rFonts w:ascii="Times New Roman" w:hAnsi="Times New Roman" w:cs="Times New Roman"/>
          <w:sz w:val="18"/>
          <w:szCs w:val="18"/>
        </w:rPr>
        <w:t xml:space="preserve"> with class 1(HC) </w:t>
      </w:r>
      <w:r w:rsidR="00BA5474" w:rsidRPr="00487D6B">
        <w:rPr>
          <w:rFonts w:ascii="Times New Roman" w:hAnsi="Times New Roman" w:cs="Times New Roman"/>
          <w:sz w:val="18"/>
          <w:szCs w:val="18"/>
        </w:rPr>
        <w:t>having 609 and class 2 (non-HC) having 253</w:t>
      </w:r>
      <w:r w:rsidR="00937C87" w:rsidRPr="00487D6B">
        <w:rPr>
          <w:rFonts w:ascii="Times New Roman" w:hAnsi="Times New Roman" w:cs="Times New Roman"/>
          <w:sz w:val="18"/>
          <w:szCs w:val="18"/>
        </w:rPr>
        <w:t xml:space="preserve">. </w:t>
      </w:r>
      <w:r w:rsidR="00BA5474" w:rsidRPr="00487D6B">
        <w:rPr>
          <w:rFonts w:ascii="Times New Roman" w:hAnsi="Times New Roman" w:cs="Times New Roman"/>
          <w:sz w:val="18"/>
          <w:szCs w:val="18"/>
        </w:rPr>
        <w:t xml:space="preserve">Using </w:t>
      </w:r>
      <w:r w:rsidR="00935DE3" w:rsidRPr="00487D6B">
        <w:rPr>
          <w:rFonts w:ascii="Times New Roman" w:hAnsi="Times New Roman" w:cs="Times New Roman"/>
          <w:sz w:val="18"/>
          <w:szCs w:val="18"/>
        </w:rPr>
        <w:t>Synthetic</w:t>
      </w:r>
      <w:r w:rsidR="001A79C7" w:rsidRPr="00487D6B">
        <w:rPr>
          <w:rFonts w:ascii="Times New Roman" w:hAnsi="Times New Roman" w:cs="Times New Roman"/>
          <w:sz w:val="18"/>
          <w:szCs w:val="18"/>
        </w:rPr>
        <w:t xml:space="preserve"> Minority Over-</w:t>
      </w:r>
      <w:r w:rsidR="000A0DB5" w:rsidRPr="00487D6B">
        <w:rPr>
          <w:rFonts w:ascii="Times New Roman" w:hAnsi="Times New Roman" w:cs="Times New Roman"/>
          <w:sz w:val="18"/>
          <w:szCs w:val="18"/>
        </w:rPr>
        <w:t>Sampling</w:t>
      </w:r>
      <w:r w:rsidR="001A79C7" w:rsidRPr="00487D6B">
        <w:rPr>
          <w:rFonts w:ascii="Times New Roman" w:hAnsi="Times New Roman" w:cs="Times New Roman"/>
          <w:sz w:val="18"/>
          <w:szCs w:val="18"/>
        </w:rPr>
        <w:t xml:space="preserve"> Technique</w:t>
      </w:r>
      <w:r w:rsidR="00935DE3" w:rsidRPr="00487D6B">
        <w:rPr>
          <w:rFonts w:ascii="Times New Roman" w:hAnsi="Times New Roman" w:cs="Times New Roman"/>
          <w:sz w:val="18"/>
          <w:szCs w:val="18"/>
        </w:rPr>
        <w:t xml:space="preserve"> </w:t>
      </w:r>
      <w:r w:rsidR="001A79C7" w:rsidRPr="00487D6B">
        <w:rPr>
          <w:rFonts w:ascii="Times New Roman" w:hAnsi="Times New Roman" w:cs="Times New Roman"/>
          <w:sz w:val="18"/>
          <w:szCs w:val="18"/>
        </w:rPr>
        <w:t>(</w:t>
      </w:r>
      <w:r w:rsidR="00937C87" w:rsidRPr="00487D6B">
        <w:rPr>
          <w:rFonts w:ascii="Times New Roman" w:hAnsi="Times New Roman" w:cs="Times New Roman"/>
          <w:sz w:val="18"/>
          <w:szCs w:val="18"/>
        </w:rPr>
        <w:t>SMOTE</w:t>
      </w:r>
      <w:r w:rsidR="001A79C7" w:rsidRPr="00487D6B">
        <w:rPr>
          <w:rFonts w:ascii="Times New Roman" w:hAnsi="Times New Roman" w:cs="Times New Roman"/>
          <w:sz w:val="18"/>
          <w:szCs w:val="18"/>
        </w:rPr>
        <w:t>)</w:t>
      </w:r>
      <w:r w:rsidR="00937C87" w:rsidRPr="00487D6B">
        <w:rPr>
          <w:rFonts w:ascii="Times New Roman" w:hAnsi="Times New Roman" w:cs="Times New Roman"/>
          <w:sz w:val="18"/>
          <w:szCs w:val="18"/>
        </w:rPr>
        <w:t xml:space="preserve"> </w:t>
      </w:r>
      <w:r w:rsidR="00106A99" w:rsidRPr="00487D6B">
        <w:rPr>
          <w:rFonts w:ascii="Times New Roman" w:hAnsi="Times New Roman" w:cs="Times New Roman"/>
          <w:sz w:val="18"/>
          <w:szCs w:val="18"/>
        </w:rPr>
        <w:t>and k set to 3, the data was balanced to 609 (HC) and 506 (non-HC)</w:t>
      </w:r>
      <w:r w:rsidR="001A79C7" w:rsidRPr="00487D6B">
        <w:rPr>
          <w:rFonts w:ascii="Times New Roman" w:hAnsi="Times New Roman" w:cs="Times New Roman"/>
          <w:sz w:val="18"/>
          <w:szCs w:val="18"/>
        </w:rPr>
        <w:t xml:space="preserve"> </w:t>
      </w:r>
      <w:r w:rsidR="00106A99" w:rsidRPr="00487D6B">
        <w:rPr>
          <w:rFonts w:ascii="Times New Roman" w:hAnsi="Times New Roman" w:cs="Times New Roman"/>
          <w:sz w:val="18"/>
          <w:szCs w:val="18"/>
        </w:rPr>
        <w:t>respectively “</w:t>
      </w:r>
      <w:r w:rsidR="000F4279" w:rsidRPr="00487D6B">
        <w:rPr>
          <w:rFonts w:ascii="Times New Roman" w:hAnsi="Times New Roman" w:cs="Times New Roman"/>
          <w:sz w:val="18"/>
          <w:szCs w:val="18"/>
        </w:rPr>
        <w:t>Appendix A</w:t>
      </w:r>
      <w:r w:rsidR="00106A99" w:rsidRPr="00487D6B">
        <w:rPr>
          <w:rFonts w:ascii="Times New Roman" w:hAnsi="Times New Roman" w:cs="Times New Roman"/>
          <w:sz w:val="18"/>
          <w:szCs w:val="18"/>
        </w:rPr>
        <w:t>”</w:t>
      </w:r>
      <w:r w:rsidR="00893B13" w:rsidRPr="00487D6B">
        <w:rPr>
          <w:rFonts w:ascii="Times New Roman" w:hAnsi="Times New Roman" w:cs="Times New Roman"/>
          <w:sz w:val="18"/>
          <w:szCs w:val="18"/>
        </w:rPr>
        <w:t xml:space="preserve">. SMOTE uses the nearest neighbor </w:t>
      </w:r>
      <w:r w:rsidR="00D0158D" w:rsidRPr="00487D6B">
        <w:rPr>
          <w:rFonts w:ascii="Times New Roman" w:hAnsi="Times New Roman" w:cs="Times New Roman"/>
          <w:sz w:val="18"/>
          <w:szCs w:val="18"/>
        </w:rPr>
        <w:t>technique to allocate synthetic data points to balance the minority class</w:t>
      </w:r>
      <w:r w:rsidR="00893B13" w:rsidRPr="00487D6B">
        <w:rPr>
          <w:rFonts w:ascii="Times New Roman" w:hAnsi="Times New Roman" w:cs="Times New Roman"/>
          <w:sz w:val="18"/>
          <w:szCs w:val="18"/>
        </w:rPr>
        <w:t>.</w:t>
      </w:r>
      <w:r w:rsidR="0027460C">
        <w:rPr>
          <w:rFonts w:ascii="Times New Roman" w:hAnsi="Times New Roman" w:cs="Times New Roman"/>
          <w:sz w:val="18"/>
          <w:szCs w:val="18"/>
        </w:rPr>
        <w:t xml:space="preserve"> </w:t>
      </w:r>
      <w:r w:rsidR="00EE6E35">
        <w:rPr>
          <w:rFonts w:ascii="Times New Roman" w:hAnsi="Times New Roman" w:cs="Times New Roman"/>
          <w:sz w:val="18"/>
          <w:szCs w:val="18"/>
        </w:rPr>
        <w:t>Also, t</w:t>
      </w:r>
      <w:r w:rsidR="00EE6E35" w:rsidRPr="00EE6E35">
        <w:rPr>
          <w:rFonts w:ascii="Times New Roman" w:hAnsi="Times New Roman" w:cs="Times New Roman"/>
          <w:sz w:val="18"/>
          <w:szCs w:val="18"/>
        </w:rPr>
        <w:t xml:space="preserve">he selected numeric columns were normalized on a similar scale. This improves the performance and stability of the training </w:t>
      </w:r>
      <w:r w:rsidR="00EE6E35" w:rsidRPr="00EE6E35">
        <w:rPr>
          <w:rFonts w:ascii="Times New Roman" w:hAnsi="Times New Roman" w:cs="Times New Roman"/>
          <w:sz w:val="18"/>
          <w:szCs w:val="18"/>
        </w:rPr>
        <w:lastRenderedPageBreak/>
        <w:t xml:space="preserve">model </w:t>
      </w:r>
      <w:r w:rsidR="009635A4">
        <w:rPr>
          <w:rFonts w:ascii="Times New Roman" w:hAnsi="Times New Roman" w:cs="Times New Roman"/>
          <w:i/>
          <w:iCs/>
          <w:noProof/>
          <w:sz w:val="18"/>
          <w:szCs w:val="18"/>
        </w:rPr>
        <w:drawing>
          <wp:inline distT="0" distB="0" distL="0" distR="0" wp14:anchorId="0FC8C205" wp14:editId="5D0820AF">
            <wp:extent cx="2584450" cy="1109345"/>
            <wp:effectExtent l="0" t="0" r="0" b="0"/>
            <wp:docPr id="697721979" name="Picture 697721979"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51987" name="Picture 1" descr="A picture containing squ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9134" cy="1115648"/>
                    </a:xfrm>
                    <a:prstGeom prst="rect">
                      <a:avLst/>
                    </a:prstGeom>
                  </pic:spPr>
                </pic:pic>
              </a:graphicData>
            </a:graphic>
          </wp:inline>
        </w:drawing>
      </w:r>
    </w:p>
    <w:p w14:paraId="11C4F69A" w14:textId="3321CB4C" w:rsidR="009635A4" w:rsidRPr="00487D6B" w:rsidRDefault="009635A4" w:rsidP="009635A4">
      <w:pPr>
        <w:pStyle w:val="ListParagraph"/>
        <w:spacing w:line="22" w:lineRule="atLeast"/>
        <w:ind w:left="0"/>
        <w:jc w:val="both"/>
        <w:rPr>
          <w:rFonts w:ascii="Times New Roman" w:hAnsi="Times New Roman" w:cs="Times New Roman"/>
          <w:i/>
          <w:iCs/>
          <w:sz w:val="18"/>
          <w:szCs w:val="18"/>
        </w:rPr>
      </w:pPr>
      <w:r>
        <w:rPr>
          <w:rFonts w:ascii="Times New Roman" w:hAnsi="Times New Roman" w:cs="Times New Roman"/>
          <w:i/>
          <w:iCs/>
          <w:sz w:val="18"/>
          <w:szCs w:val="18"/>
        </w:rPr>
        <w:t xml:space="preserve">Fig 5: </w:t>
      </w:r>
      <w:r w:rsidRPr="00487D6B">
        <w:rPr>
          <w:rFonts w:ascii="Times New Roman" w:hAnsi="Times New Roman" w:cs="Times New Roman"/>
          <w:i/>
          <w:iCs/>
          <w:sz w:val="18"/>
          <w:szCs w:val="18"/>
        </w:rPr>
        <w:t xml:space="preserve">Class (Diagnosis) balancing outcome using SMOTE. </w:t>
      </w:r>
    </w:p>
    <w:p w14:paraId="59469DFF" w14:textId="77777777" w:rsidR="009635A4" w:rsidRPr="00487D6B" w:rsidRDefault="009635A4" w:rsidP="00487D6B">
      <w:pPr>
        <w:pStyle w:val="ListParagraph"/>
        <w:spacing w:line="22" w:lineRule="atLeast"/>
        <w:ind w:left="0"/>
        <w:jc w:val="both"/>
        <w:rPr>
          <w:rFonts w:ascii="Times New Roman" w:hAnsi="Times New Roman" w:cs="Times New Roman"/>
          <w:sz w:val="18"/>
          <w:szCs w:val="18"/>
        </w:rPr>
      </w:pPr>
    </w:p>
    <w:p w14:paraId="76DD9BBB" w14:textId="3C262748" w:rsidR="00B71586" w:rsidRDefault="00A247E1" w:rsidP="00487D6B">
      <w:pPr>
        <w:pStyle w:val="ListParagraph"/>
        <w:spacing w:line="22" w:lineRule="atLeast"/>
        <w:ind w:left="0"/>
        <w:jc w:val="both"/>
        <w:rPr>
          <w:rFonts w:ascii="Times New Roman" w:hAnsi="Times New Roman" w:cs="Times New Roman"/>
          <w:sz w:val="18"/>
          <w:szCs w:val="18"/>
        </w:rPr>
      </w:pPr>
      <w:r>
        <w:rPr>
          <w:rFonts w:ascii="Times New Roman" w:hAnsi="Times New Roman" w:cs="Times New Roman"/>
          <w:b/>
          <w:bCs/>
          <w:i/>
          <w:iCs/>
          <w:sz w:val="18"/>
          <w:szCs w:val="18"/>
        </w:rPr>
        <w:t xml:space="preserve">Model </w:t>
      </w:r>
      <w:r w:rsidR="00542461">
        <w:rPr>
          <w:rFonts w:ascii="Times New Roman" w:hAnsi="Times New Roman" w:cs="Times New Roman"/>
          <w:b/>
          <w:bCs/>
          <w:i/>
          <w:iCs/>
          <w:sz w:val="18"/>
          <w:szCs w:val="18"/>
        </w:rPr>
        <w:t>Training &amp; Testing</w:t>
      </w:r>
      <w:r>
        <w:rPr>
          <w:rFonts w:ascii="Times New Roman" w:hAnsi="Times New Roman" w:cs="Times New Roman"/>
          <w:b/>
          <w:bCs/>
          <w:i/>
          <w:iCs/>
          <w:sz w:val="18"/>
          <w:szCs w:val="18"/>
        </w:rPr>
        <w:t>:</w:t>
      </w:r>
      <w:r w:rsidR="0004620B" w:rsidRPr="00487D6B">
        <w:rPr>
          <w:rFonts w:ascii="Times New Roman" w:hAnsi="Times New Roman" w:cs="Times New Roman"/>
          <w:sz w:val="18"/>
          <w:szCs w:val="18"/>
        </w:rPr>
        <w:t xml:space="preserve"> The data was divided into </w:t>
      </w:r>
      <w:r w:rsidR="00442052">
        <w:rPr>
          <w:rFonts w:ascii="Times New Roman" w:hAnsi="Times New Roman" w:cs="Times New Roman"/>
          <w:sz w:val="18"/>
          <w:szCs w:val="18"/>
        </w:rPr>
        <w:t>70%</w:t>
      </w:r>
      <w:r w:rsidR="00AB26BA">
        <w:rPr>
          <w:rFonts w:ascii="Times New Roman" w:hAnsi="Times New Roman" w:cs="Times New Roman"/>
          <w:sz w:val="18"/>
          <w:szCs w:val="18"/>
        </w:rPr>
        <w:t xml:space="preserve"> (780)</w:t>
      </w:r>
      <w:r w:rsidR="00442052">
        <w:rPr>
          <w:rFonts w:ascii="Times New Roman" w:hAnsi="Times New Roman" w:cs="Times New Roman"/>
          <w:sz w:val="18"/>
          <w:szCs w:val="18"/>
        </w:rPr>
        <w:t xml:space="preserve"> </w:t>
      </w:r>
      <w:r w:rsidR="0004620B" w:rsidRPr="00487D6B">
        <w:rPr>
          <w:rFonts w:ascii="Times New Roman" w:hAnsi="Times New Roman" w:cs="Times New Roman"/>
          <w:sz w:val="18"/>
          <w:szCs w:val="18"/>
        </w:rPr>
        <w:t xml:space="preserve">Train and </w:t>
      </w:r>
      <w:r w:rsidR="00442052">
        <w:rPr>
          <w:rFonts w:ascii="Times New Roman" w:hAnsi="Times New Roman" w:cs="Times New Roman"/>
          <w:sz w:val="18"/>
          <w:szCs w:val="18"/>
        </w:rPr>
        <w:t>30%</w:t>
      </w:r>
      <w:r w:rsidR="00AB26BA">
        <w:rPr>
          <w:rFonts w:ascii="Times New Roman" w:hAnsi="Times New Roman" w:cs="Times New Roman"/>
          <w:sz w:val="18"/>
          <w:szCs w:val="18"/>
        </w:rPr>
        <w:t xml:space="preserve"> (335) </w:t>
      </w:r>
      <w:r w:rsidR="0004620B" w:rsidRPr="00487D6B">
        <w:rPr>
          <w:rFonts w:ascii="Times New Roman" w:hAnsi="Times New Roman" w:cs="Times New Roman"/>
          <w:sz w:val="18"/>
          <w:szCs w:val="18"/>
        </w:rPr>
        <w:t xml:space="preserve">Test. The model </w:t>
      </w:r>
      <w:r w:rsidR="00D0158D" w:rsidRPr="00487D6B">
        <w:rPr>
          <w:rFonts w:ascii="Times New Roman" w:hAnsi="Times New Roman" w:cs="Times New Roman"/>
          <w:sz w:val="18"/>
          <w:szCs w:val="18"/>
        </w:rPr>
        <w:t xml:space="preserve">fitting </w:t>
      </w:r>
      <w:r w:rsidR="0004620B" w:rsidRPr="00487D6B">
        <w:rPr>
          <w:rFonts w:ascii="Times New Roman" w:hAnsi="Times New Roman" w:cs="Times New Roman"/>
          <w:sz w:val="18"/>
          <w:szCs w:val="18"/>
        </w:rPr>
        <w:t xml:space="preserve">was done using 3 supervised machine learning </w:t>
      </w:r>
      <w:r w:rsidR="00E71C83" w:rsidRPr="00487D6B">
        <w:rPr>
          <w:rFonts w:ascii="Times New Roman" w:hAnsi="Times New Roman" w:cs="Times New Roman"/>
          <w:sz w:val="18"/>
          <w:szCs w:val="18"/>
        </w:rPr>
        <w:t>algorithms:</w:t>
      </w:r>
      <w:r w:rsidR="0004620B" w:rsidRPr="00487D6B">
        <w:rPr>
          <w:rFonts w:ascii="Times New Roman" w:hAnsi="Times New Roman" w:cs="Times New Roman"/>
          <w:sz w:val="18"/>
          <w:szCs w:val="18"/>
        </w:rPr>
        <w:t xml:space="preserve"> Random Forest (RF), Support Vector Machine (SVM</w:t>
      </w:r>
      <w:r w:rsidR="00B97119">
        <w:rPr>
          <w:rFonts w:ascii="Times New Roman" w:hAnsi="Times New Roman" w:cs="Times New Roman"/>
          <w:sz w:val="18"/>
          <w:szCs w:val="18"/>
        </w:rPr>
        <w:t xml:space="preserve"> – Untuned and Tuned SVM</w:t>
      </w:r>
      <w:r w:rsidR="0004620B" w:rsidRPr="00487D6B">
        <w:rPr>
          <w:rFonts w:ascii="Times New Roman" w:hAnsi="Times New Roman" w:cs="Times New Roman"/>
          <w:sz w:val="18"/>
          <w:szCs w:val="18"/>
        </w:rPr>
        <w:t>)</w:t>
      </w:r>
      <w:r w:rsidR="00D0158D" w:rsidRPr="00487D6B">
        <w:rPr>
          <w:rFonts w:ascii="Times New Roman" w:hAnsi="Times New Roman" w:cs="Times New Roman"/>
          <w:sz w:val="18"/>
          <w:szCs w:val="18"/>
        </w:rPr>
        <w:t>,</w:t>
      </w:r>
      <w:r w:rsidR="0004620B" w:rsidRPr="00487D6B">
        <w:rPr>
          <w:rFonts w:ascii="Times New Roman" w:hAnsi="Times New Roman" w:cs="Times New Roman"/>
          <w:sz w:val="18"/>
          <w:szCs w:val="18"/>
        </w:rPr>
        <w:t xml:space="preserve"> and K-Nearest Neighbor (KNN)</w:t>
      </w:r>
      <w:r w:rsidR="00E71C83" w:rsidRPr="00487D6B">
        <w:rPr>
          <w:rFonts w:ascii="Times New Roman" w:hAnsi="Times New Roman" w:cs="Times New Roman"/>
          <w:sz w:val="18"/>
          <w:szCs w:val="18"/>
        </w:rPr>
        <w:t xml:space="preserve">. </w:t>
      </w:r>
      <w:r w:rsidR="00447B8B" w:rsidRPr="00487D6B">
        <w:rPr>
          <w:rFonts w:ascii="Times New Roman" w:hAnsi="Times New Roman" w:cs="Times New Roman"/>
          <w:sz w:val="18"/>
          <w:szCs w:val="18"/>
        </w:rPr>
        <w:t>RF is known for its high accuracy performance and does not overfit even many features. It is an ensemble learning method that fits well for both classification (data labels that are discrete) and regression (data labels that are continuous)</w:t>
      </w:r>
      <w:r w:rsidR="00B52EAD" w:rsidRPr="00487D6B">
        <w:rPr>
          <w:rFonts w:ascii="Times New Roman" w:hAnsi="Times New Roman" w:cs="Times New Roman"/>
          <w:sz w:val="18"/>
          <w:szCs w:val="18"/>
        </w:rPr>
        <w:t xml:space="preserve"> hence the choice for the model because of its good efficiency [1</w:t>
      </w:r>
      <w:r w:rsidR="000A46A6">
        <w:rPr>
          <w:rFonts w:ascii="Times New Roman" w:hAnsi="Times New Roman" w:cs="Times New Roman"/>
          <w:sz w:val="18"/>
          <w:szCs w:val="18"/>
        </w:rPr>
        <w:t>4</w:t>
      </w:r>
      <w:r w:rsidR="00B52EAD" w:rsidRPr="00487D6B">
        <w:rPr>
          <w:rFonts w:ascii="Times New Roman" w:hAnsi="Times New Roman" w:cs="Times New Roman"/>
          <w:sz w:val="18"/>
          <w:szCs w:val="18"/>
        </w:rPr>
        <w:t>].</w:t>
      </w:r>
      <w:r w:rsidR="001C6D19" w:rsidRPr="00487D6B">
        <w:rPr>
          <w:rFonts w:ascii="Times New Roman" w:hAnsi="Times New Roman" w:cs="Times New Roman"/>
          <w:sz w:val="18"/>
          <w:szCs w:val="18"/>
        </w:rPr>
        <w:t xml:space="preserve"> </w:t>
      </w:r>
      <w:r w:rsidR="00F01BED" w:rsidRPr="00487D6B">
        <w:rPr>
          <w:rFonts w:ascii="Times New Roman" w:hAnsi="Times New Roman" w:cs="Times New Roman"/>
          <w:sz w:val="18"/>
          <w:szCs w:val="18"/>
        </w:rPr>
        <w:t>However</w:t>
      </w:r>
      <w:r w:rsidR="001C6D19" w:rsidRPr="00487D6B">
        <w:rPr>
          <w:rFonts w:ascii="Times New Roman" w:hAnsi="Times New Roman" w:cs="Times New Roman"/>
          <w:sz w:val="18"/>
          <w:szCs w:val="18"/>
        </w:rPr>
        <w:t>, Radial Bas</w:t>
      </w:r>
      <w:r w:rsidR="007C2269" w:rsidRPr="00487D6B">
        <w:rPr>
          <w:rFonts w:ascii="Times New Roman" w:hAnsi="Times New Roman" w:cs="Times New Roman"/>
          <w:sz w:val="18"/>
          <w:szCs w:val="18"/>
        </w:rPr>
        <w:t xml:space="preserve">is Function Kernel </w:t>
      </w:r>
      <w:r w:rsidR="00AA3F6A" w:rsidRPr="00487D6B">
        <w:rPr>
          <w:rFonts w:ascii="Times New Roman" w:hAnsi="Times New Roman" w:cs="Times New Roman"/>
          <w:sz w:val="18"/>
          <w:szCs w:val="18"/>
        </w:rPr>
        <w:t xml:space="preserve">in </w:t>
      </w:r>
      <w:r w:rsidR="00B52EAD" w:rsidRPr="00487D6B">
        <w:rPr>
          <w:rFonts w:ascii="Times New Roman" w:hAnsi="Times New Roman" w:cs="Times New Roman"/>
          <w:sz w:val="18"/>
          <w:szCs w:val="18"/>
        </w:rPr>
        <w:t>SVM</w:t>
      </w:r>
      <w:r w:rsidR="00AA3F6A" w:rsidRPr="00487D6B">
        <w:rPr>
          <w:rFonts w:ascii="Times New Roman" w:hAnsi="Times New Roman" w:cs="Times New Roman"/>
          <w:sz w:val="18"/>
          <w:szCs w:val="18"/>
        </w:rPr>
        <w:t>, also known as</w:t>
      </w:r>
      <w:r w:rsidR="00E35274" w:rsidRPr="00487D6B">
        <w:rPr>
          <w:rFonts w:ascii="Times New Roman" w:hAnsi="Times New Roman" w:cs="Times New Roman"/>
          <w:sz w:val="18"/>
          <w:szCs w:val="18"/>
        </w:rPr>
        <w:t xml:space="preserve"> the </w:t>
      </w:r>
      <w:r w:rsidR="00AA3F6A" w:rsidRPr="00487D6B">
        <w:rPr>
          <w:rFonts w:ascii="Times New Roman" w:hAnsi="Times New Roman" w:cs="Times New Roman"/>
          <w:sz w:val="18"/>
          <w:szCs w:val="18"/>
        </w:rPr>
        <w:t>Gaussian</w:t>
      </w:r>
      <w:r w:rsidR="00E35274" w:rsidRPr="00487D6B">
        <w:rPr>
          <w:rFonts w:ascii="Times New Roman" w:hAnsi="Times New Roman" w:cs="Times New Roman"/>
          <w:sz w:val="18"/>
          <w:szCs w:val="18"/>
        </w:rPr>
        <w:t xml:space="preserve"> RBF</w:t>
      </w:r>
      <w:r w:rsidR="00AA3F6A" w:rsidRPr="00487D6B">
        <w:rPr>
          <w:rFonts w:ascii="Times New Roman" w:hAnsi="Times New Roman" w:cs="Times New Roman"/>
          <w:sz w:val="18"/>
          <w:szCs w:val="18"/>
        </w:rPr>
        <w:t xml:space="preserve"> </w:t>
      </w:r>
      <w:r w:rsidR="00E35274" w:rsidRPr="00487D6B">
        <w:rPr>
          <w:rFonts w:ascii="Times New Roman" w:hAnsi="Times New Roman" w:cs="Times New Roman"/>
          <w:sz w:val="18"/>
          <w:szCs w:val="18"/>
        </w:rPr>
        <w:t>kernel,</w:t>
      </w:r>
      <w:r w:rsidR="00AA3F6A" w:rsidRPr="00487D6B">
        <w:rPr>
          <w:rFonts w:ascii="Times New Roman" w:hAnsi="Times New Roman" w:cs="Times New Roman"/>
          <w:sz w:val="18"/>
          <w:szCs w:val="18"/>
        </w:rPr>
        <w:t xml:space="preserve"> was chosen among other kernels because it is localized and has a finite response along the complete x-axis, </w:t>
      </w:r>
      <w:r w:rsidR="00E35274" w:rsidRPr="00487D6B">
        <w:rPr>
          <w:rFonts w:ascii="Times New Roman" w:hAnsi="Times New Roman" w:cs="Times New Roman"/>
          <w:sz w:val="18"/>
          <w:szCs w:val="18"/>
        </w:rPr>
        <w:t>its robustness to overfitting and handling of noisy data effectively. It is known for projecting non-linearly separable data into a higher dimensional space so it can be separable using a hyperplane</w:t>
      </w:r>
      <w:r w:rsidR="003542B3" w:rsidRPr="00487D6B">
        <w:rPr>
          <w:rFonts w:ascii="Times New Roman" w:hAnsi="Times New Roman" w:cs="Times New Roman"/>
          <w:sz w:val="18"/>
          <w:szCs w:val="18"/>
        </w:rPr>
        <w:t xml:space="preserve"> and it can be classified using a basic idea of linear SVM</w:t>
      </w:r>
      <w:r w:rsidR="00892C88" w:rsidRPr="00487D6B">
        <w:rPr>
          <w:rFonts w:ascii="Times New Roman" w:hAnsi="Times New Roman" w:cs="Times New Roman"/>
          <w:sz w:val="18"/>
          <w:szCs w:val="18"/>
        </w:rPr>
        <w:t xml:space="preserve">. </w:t>
      </w:r>
      <w:r w:rsidR="000306CF" w:rsidRPr="00487D6B">
        <w:rPr>
          <w:rFonts w:ascii="Times New Roman" w:hAnsi="Times New Roman" w:cs="Times New Roman"/>
          <w:sz w:val="18"/>
          <w:szCs w:val="18"/>
        </w:rPr>
        <w:t>Also</w:t>
      </w:r>
      <w:r w:rsidR="00892C88" w:rsidRPr="00487D6B">
        <w:rPr>
          <w:rFonts w:ascii="Times New Roman" w:hAnsi="Times New Roman" w:cs="Times New Roman"/>
          <w:sz w:val="18"/>
          <w:szCs w:val="18"/>
        </w:rPr>
        <w:t xml:space="preserve">, KNN was chosen due to its quick calculation time although the prediction stage might be slow for large datasets, high accuracy although depending on the quality of data, and no assumptions about data which makes </w:t>
      </w:r>
      <w:r w:rsidR="0014769B" w:rsidRPr="00487D6B">
        <w:rPr>
          <w:rFonts w:ascii="Times New Roman" w:hAnsi="Times New Roman" w:cs="Times New Roman"/>
          <w:sz w:val="18"/>
          <w:szCs w:val="18"/>
        </w:rPr>
        <w:t>it</w:t>
      </w:r>
      <w:r w:rsidR="00892C88" w:rsidRPr="00487D6B">
        <w:rPr>
          <w:rFonts w:ascii="Times New Roman" w:hAnsi="Times New Roman" w:cs="Times New Roman"/>
          <w:sz w:val="18"/>
          <w:szCs w:val="18"/>
        </w:rPr>
        <w:t xml:space="preserve"> crucial in non-linear data cases.</w:t>
      </w:r>
      <w:r w:rsidR="000306CF" w:rsidRPr="00487D6B">
        <w:rPr>
          <w:rFonts w:ascii="Times New Roman" w:hAnsi="Times New Roman" w:cs="Times New Roman"/>
          <w:sz w:val="18"/>
          <w:szCs w:val="18"/>
        </w:rPr>
        <w:t xml:space="preserve"> Lastly, an unsupervised learning algorithm namely K-Means. Observations can be grouped into k groups using K-means clustering depending on how similar they are. This algorithm requires a set of unlabeled data because it’s an unsupervised type of learning. K-means clustering is a simple and efficient method. It is capable of handling very large data sets although sensitive to outliers.</w:t>
      </w:r>
    </w:p>
    <w:p w14:paraId="3F27949A" w14:textId="77777777" w:rsidR="00727374" w:rsidRPr="00487D6B" w:rsidRDefault="00727374" w:rsidP="00487D6B">
      <w:pPr>
        <w:pStyle w:val="ListParagraph"/>
        <w:spacing w:line="22" w:lineRule="atLeast"/>
        <w:ind w:left="0"/>
        <w:jc w:val="both"/>
        <w:rPr>
          <w:rFonts w:ascii="Times New Roman" w:hAnsi="Times New Roman" w:cs="Times New Roman"/>
          <w:sz w:val="18"/>
          <w:szCs w:val="18"/>
        </w:rPr>
      </w:pPr>
    </w:p>
    <w:p w14:paraId="73033E29" w14:textId="77777777" w:rsidR="00B87CE1" w:rsidRDefault="00A147AB" w:rsidP="00B87CE1">
      <w:pPr>
        <w:pStyle w:val="ListParagraph"/>
        <w:numPr>
          <w:ilvl w:val="0"/>
          <w:numId w:val="1"/>
        </w:num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t>EXPERIMENTAL RESULTS AND DISCUSSION</w:t>
      </w:r>
    </w:p>
    <w:p w14:paraId="260F035E" w14:textId="605DE8CC" w:rsidR="00D97DB7" w:rsidRPr="00B87CE1" w:rsidRDefault="006133AC" w:rsidP="00B87CE1">
      <w:pPr>
        <w:spacing w:line="22" w:lineRule="atLeast"/>
        <w:jc w:val="both"/>
        <w:rPr>
          <w:rFonts w:ascii="Times New Roman" w:hAnsi="Times New Roman" w:cs="Times New Roman"/>
          <w:b/>
          <w:bCs/>
          <w:sz w:val="18"/>
          <w:szCs w:val="18"/>
        </w:rPr>
      </w:pPr>
      <w:r>
        <w:rPr>
          <w:rFonts w:ascii="Times New Roman" w:hAnsi="Times New Roman" w:cs="Times New Roman"/>
          <w:sz w:val="18"/>
          <w:szCs w:val="18"/>
        </w:rPr>
        <w:t>The test algorithms’ results</w:t>
      </w:r>
      <w:r w:rsidR="000A0DB5" w:rsidRPr="00B87CE1">
        <w:rPr>
          <w:rFonts w:ascii="Times New Roman" w:hAnsi="Times New Roman" w:cs="Times New Roman"/>
          <w:sz w:val="18"/>
          <w:szCs w:val="18"/>
        </w:rPr>
        <w:t xml:space="preserve"> are found below in</w:t>
      </w:r>
      <w:r w:rsidR="0045433D">
        <w:rPr>
          <w:rFonts w:ascii="Times New Roman" w:hAnsi="Times New Roman" w:cs="Times New Roman"/>
          <w:sz w:val="18"/>
          <w:szCs w:val="18"/>
        </w:rPr>
        <w:t xml:space="preserve"> “Fig </w:t>
      </w:r>
      <w:r w:rsidR="009635A4">
        <w:rPr>
          <w:rFonts w:ascii="Times New Roman" w:hAnsi="Times New Roman" w:cs="Times New Roman"/>
          <w:sz w:val="18"/>
          <w:szCs w:val="18"/>
        </w:rPr>
        <w:t>6</w:t>
      </w:r>
      <w:r w:rsidR="0045433D">
        <w:rPr>
          <w:rFonts w:ascii="Times New Roman" w:hAnsi="Times New Roman" w:cs="Times New Roman"/>
          <w:sz w:val="18"/>
          <w:szCs w:val="18"/>
        </w:rPr>
        <w:t>”</w:t>
      </w:r>
      <w:r w:rsidR="000A0DB5" w:rsidRPr="00B87CE1">
        <w:rPr>
          <w:rFonts w:ascii="Times New Roman" w:hAnsi="Times New Roman" w:cs="Times New Roman"/>
          <w:sz w:val="18"/>
          <w:szCs w:val="18"/>
        </w:rPr>
        <w:t>. The Random Forest algorithm has a higher and better prediction with an Accuracy of 97%, Sensitivity of 96%</w:t>
      </w:r>
      <w:r w:rsidR="007A7905" w:rsidRPr="00B87CE1">
        <w:rPr>
          <w:rFonts w:ascii="Times New Roman" w:hAnsi="Times New Roman" w:cs="Times New Roman"/>
          <w:sz w:val="18"/>
          <w:szCs w:val="18"/>
        </w:rPr>
        <w:t>,</w:t>
      </w:r>
      <w:r w:rsidR="000A0DB5" w:rsidRPr="00B87CE1">
        <w:rPr>
          <w:rFonts w:ascii="Times New Roman" w:hAnsi="Times New Roman" w:cs="Times New Roman"/>
          <w:sz w:val="18"/>
          <w:szCs w:val="18"/>
        </w:rPr>
        <w:t xml:space="preserve"> and F1 Score of 97%. Apart from the accuracy of RF </w:t>
      </w:r>
      <w:r w:rsidR="007A7905" w:rsidRPr="00B87CE1">
        <w:rPr>
          <w:rFonts w:ascii="Times New Roman" w:hAnsi="Times New Roman" w:cs="Times New Roman"/>
          <w:sz w:val="18"/>
          <w:szCs w:val="18"/>
        </w:rPr>
        <w:t xml:space="preserve">being </w:t>
      </w:r>
      <w:r w:rsidR="000A0DB5" w:rsidRPr="00B87CE1">
        <w:rPr>
          <w:rFonts w:ascii="Times New Roman" w:hAnsi="Times New Roman" w:cs="Times New Roman"/>
          <w:sz w:val="18"/>
          <w:szCs w:val="18"/>
        </w:rPr>
        <w:t>better than other Models built, the Sensitivity</w:t>
      </w:r>
      <w:r w:rsidR="007A7905" w:rsidRPr="00B87CE1">
        <w:rPr>
          <w:rFonts w:ascii="Times New Roman" w:hAnsi="Times New Roman" w:cs="Times New Roman"/>
          <w:sz w:val="18"/>
          <w:szCs w:val="18"/>
        </w:rPr>
        <w:t>/Recall</w:t>
      </w:r>
      <w:r w:rsidR="00701CBF" w:rsidRPr="00B87CE1">
        <w:rPr>
          <w:rFonts w:ascii="Times New Roman" w:hAnsi="Times New Roman" w:cs="Times New Roman"/>
          <w:sz w:val="18"/>
          <w:szCs w:val="18"/>
        </w:rPr>
        <w:t xml:space="preserve"> defines the ability to accurately classify </w:t>
      </w:r>
      <w:r w:rsidR="00EB0854" w:rsidRPr="00B87CE1">
        <w:rPr>
          <w:rFonts w:ascii="Times New Roman" w:hAnsi="Times New Roman" w:cs="Times New Roman"/>
          <w:sz w:val="18"/>
          <w:szCs w:val="18"/>
        </w:rPr>
        <w:t xml:space="preserve">the </w:t>
      </w:r>
      <w:r w:rsidR="00701CBF" w:rsidRPr="00B87CE1">
        <w:rPr>
          <w:rFonts w:ascii="Times New Roman" w:hAnsi="Times New Roman" w:cs="Times New Roman"/>
          <w:sz w:val="18"/>
          <w:szCs w:val="18"/>
        </w:rPr>
        <w:t>disease as positive</w:t>
      </w:r>
      <w:r w:rsidR="00EB0854" w:rsidRPr="00B87CE1">
        <w:rPr>
          <w:rFonts w:ascii="Times New Roman" w:hAnsi="Times New Roman" w:cs="Times New Roman"/>
          <w:sz w:val="18"/>
          <w:szCs w:val="18"/>
        </w:rPr>
        <w:t>,</w:t>
      </w:r>
      <w:r w:rsidR="00701CBF" w:rsidRPr="00B87CE1">
        <w:rPr>
          <w:rFonts w:ascii="Times New Roman" w:hAnsi="Times New Roman" w:cs="Times New Roman"/>
          <w:sz w:val="18"/>
          <w:szCs w:val="18"/>
        </w:rPr>
        <w:t xml:space="preserve"> and few false negative results misclassifications </w:t>
      </w:r>
      <w:r w:rsidR="00EB0854" w:rsidRPr="00B87CE1">
        <w:rPr>
          <w:rFonts w:ascii="Times New Roman" w:hAnsi="Times New Roman" w:cs="Times New Roman"/>
          <w:sz w:val="18"/>
          <w:szCs w:val="18"/>
        </w:rPr>
        <w:t>have</w:t>
      </w:r>
      <w:r w:rsidR="00701CBF" w:rsidRPr="00B87CE1">
        <w:rPr>
          <w:rFonts w:ascii="Times New Roman" w:hAnsi="Times New Roman" w:cs="Times New Roman"/>
          <w:sz w:val="18"/>
          <w:szCs w:val="18"/>
        </w:rPr>
        <w:t xml:space="preserve"> a higher value in RF than other models</w:t>
      </w:r>
      <w:r w:rsidR="00EB0854" w:rsidRPr="00B87CE1">
        <w:rPr>
          <w:rFonts w:ascii="Times New Roman" w:hAnsi="Times New Roman" w:cs="Times New Roman"/>
          <w:sz w:val="18"/>
          <w:szCs w:val="18"/>
        </w:rPr>
        <w:t xml:space="preserve"> which is the</w:t>
      </w:r>
      <w:r w:rsidR="00701CBF" w:rsidRPr="00B87CE1">
        <w:rPr>
          <w:rFonts w:ascii="Times New Roman" w:hAnsi="Times New Roman" w:cs="Times New Roman"/>
          <w:sz w:val="18"/>
          <w:szCs w:val="18"/>
        </w:rPr>
        <w:t xml:space="preserve"> aim of the experiment. </w:t>
      </w:r>
      <w:r w:rsidR="00EB0854" w:rsidRPr="00B87CE1">
        <w:rPr>
          <w:rFonts w:ascii="Times New Roman" w:hAnsi="Times New Roman" w:cs="Times New Roman"/>
          <w:sz w:val="18"/>
          <w:szCs w:val="18"/>
        </w:rPr>
        <w:t>A</w:t>
      </w:r>
      <w:r w:rsidR="00701CBF" w:rsidRPr="00B87CE1">
        <w:rPr>
          <w:rFonts w:ascii="Times New Roman" w:hAnsi="Times New Roman" w:cs="Times New Roman"/>
          <w:sz w:val="18"/>
          <w:szCs w:val="18"/>
        </w:rPr>
        <w:t xml:space="preserve"> total number of </w:t>
      </w:r>
      <w:r w:rsidR="00EB0854" w:rsidRPr="00B87CE1">
        <w:rPr>
          <w:rFonts w:ascii="Times New Roman" w:hAnsi="Times New Roman" w:cs="Times New Roman"/>
          <w:sz w:val="18"/>
          <w:szCs w:val="18"/>
        </w:rPr>
        <w:t xml:space="preserve">335 observations was used for testing the algorithm with 12 features selected out of the 31 features. </w:t>
      </w:r>
      <w:r w:rsidR="000D6B84" w:rsidRPr="00B87CE1">
        <w:rPr>
          <w:rFonts w:ascii="Times New Roman" w:hAnsi="Times New Roman" w:cs="Times New Roman"/>
          <w:sz w:val="18"/>
          <w:szCs w:val="18"/>
        </w:rPr>
        <w:t xml:space="preserve">325 was accurately classified while 10 was misclassified and shows Recall having a score of 96%. The ROC curve of the model was </w:t>
      </w:r>
      <w:r w:rsidR="0058500B" w:rsidRPr="00B87CE1">
        <w:rPr>
          <w:rFonts w:ascii="Times New Roman" w:hAnsi="Times New Roman" w:cs="Times New Roman"/>
          <w:sz w:val="18"/>
          <w:szCs w:val="18"/>
        </w:rPr>
        <w:t>almost closer to 1 “</w:t>
      </w:r>
      <w:r w:rsidR="00E16650">
        <w:rPr>
          <w:rFonts w:ascii="Times New Roman" w:hAnsi="Times New Roman" w:cs="Times New Roman"/>
          <w:sz w:val="18"/>
          <w:szCs w:val="18"/>
        </w:rPr>
        <w:t>Fig 8</w:t>
      </w:r>
      <w:r w:rsidR="000D660E">
        <w:rPr>
          <w:rFonts w:ascii="Times New Roman" w:hAnsi="Times New Roman" w:cs="Times New Roman"/>
          <w:sz w:val="18"/>
          <w:szCs w:val="18"/>
        </w:rPr>
        <w:t>”</w:t>
      </w:r>
      <w:r w:rsidR="0058500B" w:rsidRPr="00B87CE1">
        <w:rPr>
          <w:rFonts w:ascii="Times New Roman" w:hAnsi="Times New Roman" w:cs="Times New Roman"/>
          <w:sz w:val="18"/>
          <w:szCs w:val="18"/>
        </w:rPr>
        <w:t>. The AUC score is 98.99%. This indicates the RF model is an excellent classifier.</w:t>
      </w:r>
      <w:r w:rsidR="00E85B5A" w:rsidRPr="00B87CE1">
        <w:rPr>
          <w:rFonts w:ascii="Times New Roman" w:hAnsi="Times New Roman" w:cs="Times New Roman"/>
          <w:sz w:val="18"/>
          <w:szCs w:val="18"/>
        </w:rPr>
        <w:t xml:space="preserve"> Also, the </w:t>
      </w:r>
      <w:r w:rsidR="002C00A1" w:rsidRPr="00B87CE1">
        <w:rPr>
          <w:rFonts w:ascii="Times New Roman" w:hAnsi="Times New Roman" w:cs="Times New Roman"/>
          <w:sz w:val="18"/>
          <w:szCs w:val="18"/>
        </w:rPr>
        <w:t>K means</w:t>
      </w:r>
      <w:r w:rsidR="00E85B5A" w:rsidRPr="00B87CE1">
        <w:rPr>
          <w:rFonts w:ascii="Times New Roman" w:hAnsi="Times New Roman" w:cs="Times New Roman"/>
          <w:sz w:val="18"/>
          <w:szCs w:val="18"/>
        </w:rPr>
        <w:t xml:space="preserve"> algorithm was able to distinctively create the clusters after the optimal value for k was chosen using the </w:t>
      </w:r>
      <w:r w:rsidR="002C00A1" w:rsidRPr="00B87CE1">
        <w:rPr>
          <w:rFonts w:ascii="Times New Roman" w:hAnsi="Times New Roman" w:cs="Times New Roman"/>
          <w:sz w:val="18"/>
          <w:szCs w:val="18"/>
        </w:rPr>
        <w:t xml:space="preserve">Within Sum of Squares </w:t>
      </w:r>
      <w:r w:rsidR="002C00A1" w:rsidRPr="00B87CE1">
        <w:rPr>
          <w:rFonts w:ascii="Times New Roman" w:hAnsi="Times New Roman" w:cs="Times New Roman"/>
          <w:sz w:val="18"/>
          <w:szCs w:val="18"/>
        </w:rPr>
        <w:t>(</w:t>
      </w:r>
      <w:r w:rsidR="00E861A0" w:rsidRPr="00B87CE1">
        <w:rPr>
          <w:rFonts w:ascii="Times New Roman" w:hAnsi="Times New Roman" w:cs="Times New Roman"/>
          <w:sz w:val="18"/>
          <w:szCs w:val="18"/>
        </w:rPr>
        <w:t>WSS</w:t>
      </w:r>
      <w:r w:rsidR="002C00A1" w:rsidRPr="00B87CE1">
        <w:rPr>
          <w:rFonts w:ascii="Times New Roman" w:hAnsi="Times New Roman" w:cs="Times New Roman"/>
          <w:sz w:val="18"/>
          <w:szCs w:val="18"/>
        </w:rPr>
        <w:t xml:space="preserve">/Elbow Plot). The cluster means </w:t>
      </w:r>
      <w:r>
        <w:rPr>
          <w:rFonts w:ascii="Times New Roman" w:hAnsi="Times New Roman" w:cs="Times New Roman"/>
          <w:sz w:val="18"/>
          <w:szCs w:val="18"/>
        </w:rPr>
        <w:t>was</w:t>
      </w:r>
      <w:r w:rsidR="002C00A1" w:rsidRPr="00B87CE1">
        <w:rPr>
          <w:rFonts w:ascii="Times New Roman" w:hAnsi="Times New Roman" w:cs="Times New Roman"/>
          <w:sz w:val="18"/>
          <w:szCs w:val="18"/>
        </w:rPr>
        <w:t xml:space="preserve"> uniquely classified with little or no overlapping of the </w:t>
      </w:r>
      <w:r w:rsidR="00C7756B" w:rsidRPr="00B87CE1">
        <w:rPr>
          <w:rFonts w:ascii="Times New Roman" w:hAnsi="Times New Roman" w:cs="Times New Roman"/>
          <w:sz w:val="18"/>
          <w:szCs w:val="18"/>
        </w:rPr>
        <w:t>clusters</w:t>
      </w:r>
      <w:r w:rsidR="009635A4">
        <w:rPr>
          <w:rFonts w:ascii="Times New Roman" w:hAnsi="Times New Roman" w:cs="Times New Roman"/>
          <w:sz w:val="18"/>
          <w:szCs w:val="18"/>
        </w:rPr>
        <w:t xml:space="preserve"> “Fig 7”</w:t>
      </w:r>
      <w:r w:rsidR="0018721F">
        <w:rPr>
          <w:rFonts w:ascii="Times New Roman" w:hAnsi="Times New Roman" w:cs="Times New Roman"/>
          <w:sz w:val="18"/>
          <w:szCs w:val="18"/>
        </w:rPr>
        <w:t>.</w:t>
      </w:r>
    </w:p>
    <w:p w14:paraId="2A9FBCCB" w14:textId="1DAAFED0" w:rsidR="00487D6B" w:rsidRDefault="00487D6B" w:rsidP="00487D6B">
      <w:pPr>
        <w:spacing w:line="22" w:lineRule="atLeast"/>
        <w:jc w:val="both"/>
        <w:rPr>
          <w:rFonts w:ascii="Times New Roman" w:hAnsi="Times New Roman" w:cs="Times New Roman"/>
          <w:sz w:val="18"/>
          <w:szCs w:val="18"/>
        </w:rPr>
      </w:pPr>
      <w:r w:rsidRPr="00487D6B">
        <w:rPr>
          <w:rFonts w:ascii="Times New Roman" w:hAnsi="Times New Roman" w:cs="Times New Roman"/>
          <w:i/>
          <w:iCs/>
          <w:noProof/>
          <w:sz w:val="18"/>
          <w:szCs w:val="18"/>
        </w:rPr>
        <w:drawing>
          <wp:inline distT="0" distB="0" distL="0" distR="0" wp14:anchorId="0E198722" wp14:editId="28B3FADC">
            <wp:extent cx="2628900" cy="1209675"/>
            <wp:effectExtent l="0" t="0" r="0" b="0"/>
            <wp:docPr id="150891875" name="Picture 15089187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9043" name="Picture 5"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6979" cy="1217994"/>
                    </a:xfrm>
                    <a:prstGeom prst="rect">
                      <a:avLst/>
                    </a:prstGeom>
                  </pic:spPr>
                </pic:pic>
              </a:graphicData>
            </a:graphic>
          </wp:inline>
        </w:drawing>
      </w:r>
    </w:p>
    <w:p w14:paraId="43FE20EB" w14:textId="18FFDDD9" w:rsidR="00727374" w:rsidRPr="008A5AB1" w:rsidRDefault="00727374" w:rsidP="00487D6B">
      <w:pPr>
        <w:spacing w:line="22" w:lineRule="atLeast"/>
        <w:jc w:val="both"/>
        <w:rPr>
          <w:rFonts w:ascii="Times New Roman" w:hAnsi="Times New Roman" w:cs="Times New Roman"/>
          <w:i/>
          <w:iCs/>
          <w:sz w:val="16"/>
          <w:szCs w:val="16"/>
        </w:rPr>
      </w:pPr>
      <w:r w:rsidRPr="008A5AB1">
        <w:rPr>
          <w:rFonts w:ascii="Times New Roman" w:hAnsi="Times New Roman" w:cs="Times New Roman"/>
          <w:i/>
          <w:iCs/>
          <w:sz w:val="16"/>
          <w:szCs w:val="16"/>
        </w:rPr>
        <w:t xml:space="preserve">Fig </w:t>
      </w:r>
      <w:r w:rsidR="009635A4">
        <w:rPr>
          <w:rFonts w:ascii="Times New Roman" w:hAnsi="Times New Roman" w:cs="Times New Roman"/>
          <w:i/>
          <w:iCs/>
          <w:sz w:val="16"/>
          <w:szCs w:val="16"/>
        </w:rPr>
        <w:t>6</w:t>
      </w:r>
      <w:r w:rsidRPr="008A5AB1">
        <w:rPr>
          <w:rFonts w:ascii="Times New Roman" w:hAnsi="Times New Roman" w:cs="Times New Roman"/>
          <w:i/>
          <w:iCs/>
          <w:sz w:val="16"/>
          <w:szCs w:val="16"/>
        </w:rPr>
        <w:t>:</w:t>
      </w:r>
      <w:r w:rsidR="0045433D" w:rsidRPr="008A5AB1">
        <w:rPr>
          <w:rFonts w:ascii="Times New Roman" w:hAnsi="Times New Roman" w:cs="Times New Roman"/>
          <w:i/>
          <w:iCs/>
          <w:sz w:val="16"/>
          <w:szCs w:val="16"/>
        </w:rPr>
        <w:t xml:space="preserve"> </w:t>
      </w:r>
      <w:r w:rsidRPr="008A5AB1">
        <w:rPr>
          <w:rFonts w:ascii="Times New Roman" w:hAnsi="Times New Roman" w:cs="Times New Roman"/>
          <w:i/>
          <w:iCs/>
          <w:sz w:val="16"/>
          <w:szCs w:val="16"/>
        </w:rPr>
        <w:t>Model Performance Evaluation chart</w:t>
      </w:r>
    </w:p>
    <w:p w14:paraId="447EE41B" w14:textId="2EDE1192" w:rsidR="00727374" w:rsidRDefault="00727374" w:rsidP="00487D6B">
      <w:pPr>
        <w:spacing w:line="22" w:lineRule="atLeast"/>
        <w:jc w:val="both"/>
        <w:rPr>
          <w:rFonts w:ascii="Times New Roman" w:hAnsi="Times New Roman" w:cs="Times New Roman"/>
          <w:sz w:val="18"/>
          <w:szCs w:val="18"/>
        </w:rPr>
      </w:pPr>
      <w:r w:rsidRPr="00487D6B">
        <w:rPr>
          <w:rFonts w:ascii="Times New Roman" w:hAnsi="Times New Roman" w:cs="Times New Roman"/>
          <w:noProof/>
          <w:sz w:val="18"/>
          <w:szCs w:val="18"/>
        </w:rPr>
        <w:drawing>
          <wp:inline distT="0" distB="0" distL="0" distR="0" wp14:anchorId="4CD023AE" wp14:editId="6A872061">
            <wp:extent cx="2717800" cy="1175385"/>
            <wp:effectExtent l="0" t="0" r="0" b="0"/>
            <wp:docPr id="511948065" name="Picture 51194806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41271"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452" cy="1188209"/>
                    </a:xfrm>
                    <a:prstGeom prst="rect">
                      <a:avLst/>
                    </a:prstGeom>
                  </pic:spPr>
                </pic:pic>
              </a:graphicData>
            </a:graphic>
          </wp:inline>
        </w:drawing>
      </w:r>
    </w:p>
    <w:p w14:paraId="13983502" w14:textId="1E925AF4" w:rsidR="00955BB5" w:rsidRDefault="00727374" w:rsidP="00487D6B">
      <w:pPr>
        <w:spacing w:line="22" w:lineRule="atLeast"/>
        <w:jc w:val="both"/>
        <w:rPr>
          <w:rFonts w:ascii="Times New Roman" w:hAnsi="Times New Roman" w:cs="Times New Roman"/>
          <w:i/>
          <w:iCs/>
          <w:sz w:val="16"/>
          <w:szCs w:val="16"/>
        </w:rPr>
      </w:pPr>
      <w:r w:rsidRPr="008A5AB1">
        <w:rPr>
          <w:rFonts w:ascii="Times New Roman" w:hAnsi="Times New Roman" w:cs="Times New Roman"/>
          <w:i/>
          <w:iCs/>
          <w:sz w:val="16"/>
          <w:szCs w:val="16"/>
        </w:rPr>
        <w:t>Fig</w:t>
      </w:r>
      <w:r w:rsidR="008A5AB1" w:rsidRPr="008A5AB1">
        <w:rPr>
          <w:rFonts w:ascii="Times New Roman" w:hAnsi="Times New Roman" w:cs="Times New Roman"/>
          <w:i/>
          <w:iCs/>
          <w:sz w:val="16"/>
          <w:szCs w:val="16"/>
        </w:rPr>
        <w:t xml:space="preserve"> </w:t>
      </w:r>
      <w:r w:rsidR="009635A4">
        <w:rPr>
          <w:rFonts w:ascii="Times New Roman" w:hAnsi="Times New Roman" w:cs="Times New Roman"/>
          <w:i/>
          <w:iCs/>
          <w:sz w:val="16"/>
          <w:szCs w:val="16"/>
        </w:rPr>
        <w:t>7</w:t>
      </w:r>
      <w:r w:rsidR="008A5AB1" w:rsidRPr="008A5AB1">
        <w:rPr>
          <w:rFonts w:ascii="Times New Roman" w:hAnsi="Times New Roman" w:cs="Times New Roman"/>
          <w:i/>
          <w:iCs/>
          <w:sz w:val="16"/>
          <w:szCs w:val="16"/>
        </w:rPr>
        <w:t>:</w:t>
      </w:r>
      <w:r w:rsidRPr="008A5AB1">
        <w:rPr>
          <w:rFonts w:ascii="Times New Roman" w:hAnsi="Times New Roman" w:cs="Times New Roman"/>
          <w:i/>
          <w:iCs/>
          <w:sz w:val="16"/>
          <w:szCs w:val="16"/>
        </w:rPr>
        <w:t xml:space="preserve"> Cluster Plot</w:t>
      </w:r>
      <w:r w:rsidR="008A5AB1">
        <w:rPr>
          <w:rFonts w:ascii="Times New Roman" w:hAnsi="Times New Roman" w:cs="Times New Roman"/>
          <w:i/>
          <w:iCs/>
          <w:sz w:val="16"/>
          <w:szCs w:val="16"/>
        </w:rPr>
        <w:t xml:space="preserve"> after k optimal value has been obtained by </w:t>
      </w:r>
      <w:proofErr w:type="spellStart"/>
      <w:r w:rsidR="008A5AB1">
        <w:rPr>
          <w:rFonts w:ascii="Times New Roman" w:hAnsi="Times New Roman" w:cs="Times New Roman"/>
          <w:i/>
          <w:iCs/>
          <w:sz w:val="16"/>
          <w:szCs w:val="16"/>
        </w:rPr>
        <w:t>wss</w:t>
      </w:r>
      <w:proofErr w:type="spellEnd"/>
      <w:r w:rsidR="007A4CDB">
        <w:rPr>
          <w:rFonts w:ascii="Times New Roman" w:hAnsi="Times New Roman" w:cs="Times New Roman"/>
          <w:i/>
          <w:iCs/>
          <w:sz w:val="16"/>
          <w:szCs w:val="16"/>
        </w:rPr>
        <w:t xml:space="preserve">/elbow </w:t>
      </w:r>
      <w:r w:rsidR="009D699B">
        <w:rPr>
          <w:rFonts w:ascii="Times New Roman" w:hAnsi="Times New Roman" w:cs="Times New Roman"/>
          <w:i/>
          <w:iCs/>
          <w:sz w:val="16"/>
          <w:szCs w:val="16"/>
        </w:rPr>
        <w:t xml:space="preserve">method </w:t>
      </w:r>
      <w:r w:rsidR="009D699B" w:rsidRPr="008A5AB1">
        <w:rPr>
          <w:rFonts w:ascii="Times New Roman" w:hAnsi="Times New Roman" w:cs="Times New Roman"/>
          <w:i/>
          <w:iCs/>
          <w:sz w:val="16"/>
          <w:szCs w:val="16"/>
        </w:rPr>
        <w:t>using</w:t>
      </w:r>
      <w:r w:rsidRPr="008A5AB1">
        <w:rPr>
          <w:rFonts w:ascii="Times New Roman" w:hAnsi="Times New Roman" w:cs="Times New Roman"/>
          <w:i/>
          <w:iCs/>
          <w:sz w:val="16"/>
          <w:szCs w:val="16"/>
        </w:rPr>
        <w:t xml:space="preserve"> k=2</w:t>
      </w:r>
    </w:p>
    <w:p w14:paraId="1A39D549" w14:textId="51A8B361" w:rsidR="009635A4" w:rsidRDefault="009635A4" w:rsidP="00487D6B">
      <w:pPr>
        <w:spacing w:line="22" w:lineRule="atLeast"/>
        <w:jc w:val="both"/>
        <w:rPr>
          <w:rFonts w:ascii="Times New Roman" w:hAnsi="Times New Roman" w:cs="Times New Roman"/>
          <w:i/>
          <w:iCs/>
          <w:sz w:val="16"/>
          <w:szCs w:val="16"/>
        </w:rPr>
      </w:pPr>
      <w:r>
        <w:rPr>
          <w:rFonts w:ascii="Times New Roman" w:hAnsi="Times New Roman" w:cs="Times New Roman"/>
          <w:i/>
          <w:iCs/>
          <w:noProof/>
          <w:sz w:val="18"/>
          <w:szCs w:val="18"/>
        </w:rPr>
        <w:drawing>
          <wp:inline distT="0" distB="0" distL="0" distR="0" wp14:anchorId="213D29C8" wp14:editId="3E86C913">
            <wp:extent cx="2584450" cy="1214755"/>
            <wp:effectExtent l="0" t="0" r="0" b="0"/>
            <wp:docPr id="1755224713" name="Picture 17552247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7804" name="Picture 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6067" cy="1220215"/>
                    </a:xfrm>
                    <a:prstGeom prst="rect">
                      <a:avLst/>
                    </a:prstGeom>
                  </pic:spPr>
                </pic:pic>
              </a:graphicData>
            </a:graphic>
          </wp:inline>
        </w:drawing>
      </w:r>
    </w:p>
    <w:p w14:paraId="3DB1B785" w14:textId="6915D4BD" w:rsidR="009635A4" w:rsidRPr="008A5AB1" w:rsidRDefault="009635A4" w:rsidP="00487D6B">
      <w:pPr>
        <w:spacing w:line="22" w:lineRule="atLeast"/>
        <w:jc w:val="both"/>
        <w:rPr>
          <w:rFonts w:ascii="Times New Roman" w:hAnsi="Times New Roman" w:cs="Times New Roman"/>
          <w:i/>
          <w:iCs/>
          <w:sz w:val="16"/>
          <w:szCs w:val="16"/>
        </w:rPr>
      </w:pPr>
      <w:r>
        <w:rPr>
          <w:rFonts w:ascii="Times New Roman" w:hAnsi="Times New Roman" w:cs="Times New Roman"/>
          <w:i/>
          <w:iCs/>
          <w:sz w:val="16"/>
          <w:szCs w:val="16"/>
        </w:rPr>
        <w:t>Fig 8: The ROC Curve for Random Forest Model</w:t>
      </w:r>
    </w:p>
    <w:p w14:paraId="209115CE" w14:textId="5DB3509A" w:rsidR="00937AC9" w:rsidRPr="00487D6B" w:rsidRDefault="00A147AB" w:rsidP="00487D6B">
      <w:pPr>
        <w:pStyle w:val="ListParagraph"/>
        <w:numPr>
          <w:ilvl w:val="0"/>
          <w:numId w:val="1"/>
        </w:num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t>CONCLUSION</w:t>
      </w:r>
    </w:p>
    <w:p w14:paraId="41D50056" w14:textId="059DEE6A" w:rsidR="00D97DB7" w:rsidRPr="00487D6B" w:rsidRDefault="008670DE" w:rsidP="00487D6B">
      <w:pPr>
        <w:spacing w:line="22" w:lineRule="atLeast"/>
        <w:jc w:val="both"/>
        <w:rPr>
          <w:rFonts w:ascii="Times New Roman" w:hAnsi="Times New Roman" w:cs="Times New Roman"/>
          <w:sz w:val="18"/>
          <w:szCs w:val="18"/>
        </w:rPr>
      </w:pPr>
      <w:r w:rsidRPr="00487D6B">
        <w:rPr>
          <w:rFonts w:ascii="Times New Roman" w:hAnsi="Times New Roman" w:cs="Times New Roman"/>
          <w:sz w:val="18"/>
          <w:szCs w:val="18"/>
        </w:rPr>
        <w:t>T</w:t>
      </w:r>
      <w:r w:rsidR="00FD0876" w:rsidRPr="00487D6B">
        <w:rPr>
          <w:rFonts w:ascii="Times New Roman" w:hAnsi="Times New Roman" w:cs="Times New Roman"/>
          <w:sz w:val="18"/>
          <w:szCs w:val="18"/>
        </w:rPr>
        <w:t xml:space="preserve">he ML techniques used in analysing the AIBL dataset </w:t>
      </w:r>
      <w:r w:rsidR="00E16CCE" w:rsidRPr="00487D6B">
        <w:rPr>
          <w:rFonts w:ascii="Times New Roman" w:hAnsi="Times New Roman" w:cs="Times New Roman"/>
          <w:sz w:val="18"/>
          <w:szCs w:val="18"/>
        </w:rPr>
        <w:t>were</w:t>
      </w:r>
      <w:r w:rsidR="00FD0876" w:rsidRPr="00487D6B">
        <w:rPr>
          <w:rFonts w:ascii="Times New Roman" w:hAnsi="Times New Roman" w:cs="Times New Roman"/>
          <w:sz w:val="18"/>
          <w:szCs w:val="18"/>
        </w:rPr>
        <w:t xml:space="preserve"> </w:t>
      </w:r>
      <w:r w:rsidR="00E16CCE" w:rsidRPr="00487D6B">
        <w:rPr>
          <w:rFonts w:ascii="Times New Roman" w:hAnsi="Times New Roman" w:cs="Times New Roman"/>
          <w:sz w:val="18"/>
          <w:szCs w:val="18"/>
        </w:rPr>
        <w:t>successful</w:t>
      </w:r>
      <w:r w:rsidR="00FD0876" w:rsidRPr="00487D6B">
        <w:rPr>
          <w:rFonts w:ascii="Times New Roman" w:hAnsi="Times New Roman" w:cs="Times New Roman"/>
          <w:sz w:val="18"/>
          <w:szCs w:val="18"/>
        </w:rPr>
        <w:t xml:space="preserve"> in </w:t>
      </w:r>
      <w:r w:rsidR="00E16CCE" w:rsidRPr="00487D6B">
        <w:rPr>
          <w:rFonts w:ascii="Times New Roman" w:hAnsi="Times New Roman" w:cs="Times New Roman"/>
          <w:sz w:val="18"/>
          <w:szCs w:val="18"/>
        </w:rPr>
        <w:t>their</w:t>
      </w:r>
      <w:r w:rsidR="00FD0876" w:rsidRPr="00487D6B">
        <w:rPr>
          <w:rFonts w:ascii="Times New Roman" w:hAnsi="Times New Roman" w:cs="Times New Roman"/>
          <w:sz w:val="18"/>
          <w:szCs w:val="18"/>
        </w:rPr>
        <w:t xml:space="preserve"> aim. </w:t>
      </w:r>
      <w:r w:rsidR="00936598">
        <w:rPr>
          <w:rFonts w:ascii="Times New Roman" w:hAnsi="Times New Roman" w:cs="Times New Roman"/>
          <w:sz w:val="18"/>
          <w:szCs w:val="18"/>
        </w:rPr>
        <w:t>3</w:t>
      </w:r>
      <w:r w:rsidR="00FD0876" w:rsidRPr="00487D6B">
        <w:rPr>
          <w:rFonts w:ascii="Times New Roman" w:hAnsi="Times New Roman" w:cs="Times New Roman"/>
          <w:sz w:val="18"/>
          <w:szCs w:val="18"/>
        </w:rPr>
        <w:t xml:space="preserve"> Supervised </w:t>
      </w:r>
      <w:r w:rsidR="00E16CCE" w:rsidRPr="00487D6B">
        <w:rPr>
          <w:rFonts w:ascii="Times New Roman" w:hAnsi="Times New Roman" w:cs="Times New Roman"/>
          <w:sz w:val="18"/>
          <w:szCs w:val="18"/>
        </w:rPr>
        <w:t>Algorithms</w:t>
      </w:r>
      <w:r w:rsidR="00936598">
        <w:rPr>
          <w:rFonts w:ascii="Times New Roman" w:hAnsi="Times New Roman" w:cs="Times New Roman"/>
          <w:sz w:val="18"/>
          <w:szCs w:val="18"/>
        </w:rPr>
        <w:t xml:space="preserve"> with RF, SVM (Untuned and Tuned) and KNN,</w:t>
      </w:r>
      <w:r w:rsidR="00FD0876" w:rsidRPr="00487D6B">
        <w:rPr>
          <w:rFonts w:ascii="Times New Roman" w:hAnsi="Times New Roman" w:cs="Times New Roman"/>
          <w:sz w:val="18"/>
          <w:szCs w:val="18"/>
        </w:rPr>
        <w:t xml:space="preserve"> and 1 unsupervised algorithm</w:t>
      </w:r>
      <w:r w:rsidR="00936598">
        <w:rPr>
          <w:rFonts w:ascii="Times New Roman" w:hAnsi="Times New Roman" w:cs="Times New Roman"/>
          <w:sz w:val="18"/>
          <w:szCs w:val="18"/>
        </w:rPr>
        <w:t>, K-Means</w:t>
      </w:r>
      <w:r w:rsidR="00FD0876" w:rsidRPr="00487D6B">
        <w:rPr>
          <w:rFonts w:ascii="Times New Roman" w:hAnsi="Times New Roman" w:cs="Times New Roman"/>
          <w:sz w:val="18"/>
          <w:szCs w:val="18"/>
        </w:rPr>
        <w:t xml:space="preserve"> </w:t>
      </w:r>
      <w:r w:rsidR="00E16CCE" w:rsidRPr="00487D6B">
        <w:rPr>
          <w:rFonts w:ascii="Times New Roman" w:hAnsi="Times New Roman" w:cs="Times New Roman"/>
          <w:sz w:val="18"/>
          <w:szCs w:val="18"/>
        </w:rPr>
        <w:t>were</w:t>
      </w:r>
      <w:r w:rsidR="00FD0876" w:rsidRPr="00487D6B">
        <w:rPr>
          <w:rFonts w:ascii="Times New Roman" w:hAnsi="Times New Roman" w:cs="Times New Roman"/>
          <w:sz w:val="18"/>
          <w:szCs w:val="18"/>
        </w:rPr>
        <w:t xml:space="preserve"> used</w:t>
      </w:r>
      <w:r w:rsidR="00E16CCE" w:rsidRPr="00487D6B">
        <w:rPr>
          <w:rFonts w:ascii="Times New Roman" w:hAnsi="Times New Roman" w:cs="Times New Roman"/>
          <w:sz w:val="18"/>
          <w:szCs w:val="18"/>
        </w:rPr>
        <w:t xml:space="preserve"> while the Random Forest was selected as the better-predicting model with an accuracy of 97%, Recall/Sensitivity of 96% by fitting only 12 features out of 31 features. </w:t>
      </w:r>
      <w:r w:rsidR="007B3750" w:rsidRPr="00487D6B">
        <w:rPr>
          <w:rFonts w:ascii="Times New Roman" w:hAnsi="Times New Roman" w:cs="Times New Roman"/>
          <w:sz w:val="18"/>
          <w:szCs w:val="18"/>
        </w:rPr>
        <w:t>It is therefore advisable to focus on getting 12 feature biomarkers for this analysis as considered by domain experts in clinical research. This would reduce the cost of data collection and computational expenses.</w:t>
      </w:r>
    </w:p>
    <w:p w14:paraId="08E0CB05" w14:textId="75F7E339" w:rsidR="007B3750" w:rsidRPr="00487D6B" w:rsidRDefault="00A147AB" w:rsidP="00487D6B">
      <w:pPr>
        <w:spacing w:line="22" w:lineRule="atLeast"/>
        <w:rPr>
          <w:rFonts w:ascii="Times New Roman" w:hAnsi="Times New Roman" w:cs="Times New Roman"/>
          <w:b/>
          <w:bCs/>
          <w:sz w:val="18"/>
          <w:szCs w:val="18"/>
        </w:rPr>
      </w:pPr>
      <w:r w:rsidRPr="00487D6B">
        <w:rPr>
          <w:rFonts w:ascii="Times New Roman" w:hAnsi="Times New Roman" w:cs="Times New Roman"/>
          <w:b/>
          <w:bCs/>
          <w:sz w:val="18"/>
          <w:szCs w:val="18"/>
        </w:rPr>
        <w:t>ACKNOWLEDGEMENT</w:t>
      </w:r>
    </w:p>
    <w:p w14:paraId="049C672F" w14:textId="77777777" w:rsidR="00351B68" w:rsidRDefault="007B3750" w:rsidP="00351B68">
      <w:pPr>
        <w:spacing w:line="22" w:lineRule="atLeast"/>
        <w:jc w:val="both"/>
        <w:rPr>
          <w:rFonts w:ascii="Times New Roman" w:hAnsi="Times New Roman" w:cs="Times New Roman"/>
          <w:sz w:val="18"/>
          <w:szCs w:val="18"/>
        </w:rPr>
      </w:pPr>
      <w:r w:rsidRPr="00487D6B">
        <w:rPr>
          <w:rFonts w:ascii="Times New Roman" w:hAnsi="Times New Roman" w:cs="Times New Roman"/>
          <w:sz w:val="18"/>
          <w:szCs w:val="18"/>
        </w:rPr>
        <w:t>The Australian Imaging, Biomarker &amp; Lifestyle (AIBL) team provided the longitudinal data used in this research and acknowledges the team for making the dataset available. The machine learning techniques and methodologies used in this research were adapted as well from lessons Dr. Muskaan Singh, the module coordinator, taught in the classroom.</w:t>
      </w:r>
    </w:p>
    <w:p w14:paraId="7EC7970D" w14:textId="34D904DD" w:rsidR="00A147AB" w:rsidRPr="00351B68" w:rsidRDefault="00A147AB" w:rsidP="00351B68">
      <w:pPr>
        <w:spacing w:line="22" w:lineRule="atLeast"/>
        <w:jc w:val="both"/>
        <w:rPr>
          <w:rFonts w:ascii="Times New Roman" w:hAnsi="Times New Roman" w:cs="Times New Roman"/>
          <w:sz w:val="18"/>
          <w:szCs w:val="18"/>
        </w:rPr>
      </w:pPr>
      <w:r w:rsidRPr="00134BBA">
        <w:rPr>
          <w:rFonts w:ascii="Times New Roman" w:hAnsi="Times New Roman" w:cs="Times New Roman"/>
          <w:b/>
          <w:bCs/>
          <w:sz w:val="18"/>
          <w:szCs w:val="18"/>
        </w:rPr>
        <w:lastRenderedPageBreak/>
        <w:t>REFERENCE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
        <w:gridCol w:w="4307"/>
        <w:gridCol w:w="45"/>
      </w:tblGrid>
      <w:tr w:rsidR="00855824" w14:paraId="5AEAD3C8" w14:textId="77777777">
        <w:trPr>
          <w:gridBefore w:val="1"/>
          <w:gridAfter w:val="1"/>
          <w:tblCellSpacing w:w="15" w:type="dxa"/>
        </w:trPr>
        <w:tc>
          <w:tcPr>
            <w:tcW w:w="50" w:type="pct"/>
            <w:hideMark/>
          </w:tcPr>
          <w:p w14:paraId="0B691F84" w14:textId="349062CE" w:rsidR="00855824" w:rsidRPr="00855824" w:rsidRDefault="00855824" w:rsidP="00351B68">
            <w:pPr>
              <w:pStyle w:val="Bibliography"/>
              <w:spacing w:line="16" w:lineRule="atLeast"/>
              <w:jc w:val="both"/>
              <w:rPr>
                <w:noProof/>
                <w:sz w:val="14"/>
                <w:szCs w:val="14"/>
              </w:rPr>
            </w:pPr>
            <w:r>
              <w:rPr>
                <w:noProof/>
                <w:sz w:val="14"/>
                <w:szCs w:val="14"/>
              </w:rPr>
              <w:t xml:space="preserve">[1] </w:t>
            </w:r>
            <w:r w:rsidRPr="00855824">
              <w:rPr>
                <w:noProof/>
                <w:sz w:val="14"/>
                <w:szCs w:val="14"/>
              </w:rPr>
              <w:t>Alzheimer's Disease - National Health Service, 5 July 2021. [Online]. Available: https://www.nhs.uk/conditions/alzheimers-disease/. [Accessed 16 March 2023].</w:t>
            </w:r>
          </w:p>
        </w:tc>
      </w:tr>
      <w:tr w:rsidR="00855824" w14:paraId="47A359A1" w14:textId="77777777">
        <w:trPr>
          <w:tblCellSpacing w:w="15" w:type="dxa"/>
        </w:trPr>
        <w:tc>
          <w:tcPr>
            <w:tcW w:w="0" w:type="auto"/>
            <w:gridSpan w:val="3"/>
            <w:hideMark/>
          </w:tcPr>
          <w:p w14:paraId="74E671A9" w14:textId="06BD75E3" w:rsidR="00855824" w:rsidRDefault="00855824" w:rsidP="00351B68">
            <w:pPr>
              <w:pStyle w:val="Bibliography"/>
              <w:spacing w:line="16" w:lineRule="atLeast"/>
              <w:jc w:val="both"/>
              <w:rPr>
                <w:noProof/>
              </w:rPr>
            </w:pPr>
            <w:r w:rsidRPr="00727374">
              <w:rPr>
                <w:sz w:val="14"/>
                <w:szCs w:val="14"/>
              </w:rPr>
              <w:t xml:space="preserve"> </w:t>
            </w:r>
            <w:r w:rsidR="0073231F" w:rsidRPr="00727374">
              <w:rPr>
                <w:sz w:val="14"/>
                <w:szCs w:val="14"/>
              </w:rPr>
              <w:t xml:space="preserve">[2] </w:t>
            </w:r>
            <w:r w:rsidRPr="00855824">
              <w:rPr>
                <w:noProof/>
                <w:sz w:val="14"/>
                <w:szCs w:val="14"/>
              </w:rPr>
              <w:t>Alzheimer's Research UK, May 2022. [Online]. Available: https://www.alzheimersresearchuk.org/wpcontent/plugins/mof_bl_0.2.9/downloads/WAD-0522-0524_WEB.pdf. [Accessed 16 March 2023].</w:t>
            </w:r>
          </w:p>
        </w:tc>
      </w:tr>
    </w:tbl>
    <w:p w14:paraId="71B3E150" w14:textId="77777777" w:rsidR="00027FD1" w:rsidRDefault="00855824" w:rsidP="00351B68">
      <w:pPr>
        <w:spacing w:line="16" w:lineRule="atLeast"/>
        <w:jc w:val="both"/>
        <w:rPr>
          <w:sz w:val="14"/>
          <w:szCs w:val="14"/>
        </w:rPr>
      </w:pPr>
      <w:r w:rsidRPr="00727374">
        <w:rPr>
          <w:sz w:val="14"/>
          <w:szCs w:val="14"/>
        </w:rPr>
        <w:t xml:space="preserve"> </w:t>
      </w:r>
      <w:r w:rsidR="00743B09" w:rsidRPr="00727374">
        <w:rPr>
          <w:sz w:val="14"/>
          <w:szCs w:val="14"/>
        </w:rPr>
        <w:t>[3]</w:t>
      </w:r>
      <w:r w:rsidR="00027FD1" w:rsidRPr="00027FD1">
        <w:rPr>
          <w:noProof/>
        </w:rPr>
        <w:t xml:space="preserve"> </w:t>
      </w:r>
      <w:r w:rsidR="00027FD1" w:rsidRPr="00027FD1">
        <w:rPr>
          <w:rFonts w:ascii="Times New Roman" w:hAnsi="Times New Roman" w:cs="Times New Roman"/>
          <w:noProof/>
          <w:sz w:val="14"/>
          <w:szCs w:val="14"/>
        </w:rPr>
        <w:t>"ADNI Study Design," 2017. [Online]. Available: https://adni.loni.usc.edu/study-design/#background-container. [Accessed 17 March 2023].</w:t>
      </w:r>
      <w:r w:rsidR="00027FD1" w:rsidRPr="00727374">
        <w:rPr>
          <w:sz w:val="14"/>
          <w:szCs w:val="14"/>
        </w:rPr>
        <w:t xml:space="preserve"> </w:t>
      </w:r>
    </w:p>
    <w:p w14:paraId="1A57C568" w14:textId="00C86D62" w:rsidR="0074310A" w:rsidRPr="00027FD1" w:rsidRDefault="0074310A" w:rsidP="00351B68">
      <w:pPr>
        <w:spacing w:line="16" w:lineRule="atLeast"/>
        <w:jc w:val="both"/>
        <w:rPr>
          <w:rFonts w:ascii="Times New Roman" w:hAnsi="Times New Roman" w:cs="Times New Roman"/>
          <w:sz w:val="14"/>
          <w:szCs w:val="14"/>
        </w:rPr>
      </w:pPr>
      <w:r w:rsidRPr="00727374">
        <w:rPr>
          <w:sz w:val="14"/>
          <w:szCs w:val="14"/>
        </w:rPr>
        <w:t xml:space="preserve">[4] </w:t>
      </w:r>
      <w:r w:rsidR="00027FD1" w:rsidRPr="00027FD1">
        <w:rPr>
          <w:rFonts w:ascii="Times New Roman" w:hAnsi="Times New Roman" w:cs="Times New Roman"/>
          <w:noProof/>
          <w:sz w:val="14"/>
          <w:szCs w:val="14"/>
        </w:rPr>
        <w:t>Prevalence by age in the UK - Dementia Statistics Hub, 5 August 2018. [Online]. Available: https://www.dementiastatistics.org/statistics/prevalence-by-age-in-the-uk/. [Accessed 17 March 2023].</w:t>
      </w:r>
    </w:p>
    <w:p w14:paraId="42D450CD" w14:textId="7C909270" w:rsidR="003F5B9D" w:rsidRDefault="00D41113" w:rsidP="00351B68">
      <w:pPr>
        <w:spacing w:line="16" w:lineRule="atLeast"/>
        <w:jc w:val="both"/>
        <w:rPr>
          <w:noProof/>
        </w:rPr>
      </w:pPr>
      <w:bookmarkStart w:id="6" w:name="_Hlk130213789"/>
      <w:r w:rsidRPr="00727374">
        <w:rPr>
          <w:rFonts w:ascii="Times New Roman" w:hAnsi="Times New Roman" w:cs="Times New Roman"/>
          <w:color w:val="222222"/>
          <w:sz w:val="14"/>
          <w:szCs w:val="14"/>
          <w:shd w:val="clear" w:color="auto" w:fill="FFFFFF"/>
        </w:rPr>
        <w:t>[5</w:t>
      </w:r>
      <w:bookmarkEnd w:id="6"/>
      <w:r w:rsidR="003F5B9D">
        <w:rPr>
          <w:rFonts w:ascii="Times New Roman" w:hAnsi="Times New Roman" w:cs="Times New Roman"/>
          <w:color w:val="222222"/>
          <w:sz w:val="14"/>
          <w:szCs w:val="14"/>
          <w:shd w:val="clear" w:color="auto" w:fill="FFFFFF"/>
        </w:rPr>
        <w:t>]</w:t>
      </w:r>
      <w:r w:rsidR="003F5B9D" w:rsidRPr="003F5B9D">
        <w:rPr>
          <w:noProof/>
        </w:rPr>
        <w:t xml:space="preserve"> </w:t>
      </w:r>
      <w:r w:rsidR="003F5B9D" w:rsidRPr="003F5B9D">
        <w:rPr>
          <w:rFonts w:ascii="Times New Roman" w:hAnsi="Times New Roman" w:cs="Times New Roman"/>
          <w:noProof/>
          <w:sz w:val="14"/>
          <w:szCs w:val="14"/>
        </w:rPr>
        <w:t>S</w:t>
      </w:r>
      <w:r w:rsidR="003F5B9D">
        <w:rPr>
          <w:rFonts w:ascii="Times New Roman" w:hAnsi="Times New Roman" w:cs="Times New Roman"/>
          <w:noProof/>
          <w:sz w:val="14"/>
          <w:szCs w:val="14"/>
        </w:rPr>
        <w:t>cheltens</w:t>
      </w:r>
      <w:r w:rsidR="003F5B9D" w:rsidRPr="003F5B9D">
        <w:rPr>
          <w:rFonts w:ascii="Times New Roman" w:hAnsi="Times New Roman" w:cs="Times New Roman"/>
          <w:noProof/>
          <w:sz w:val="14"/>
          <w:szCs w:val="14"/>
        </w:rPr>
        <w:t>. P.</w:t>
      </w:r>
      <w:r w:rsidR="003F5B9D">
        <w:rPr>
          <w:rFonts w:ascii="Times New Roman" w:hAnsi="Times New Roman" w:cs="Times New Roman"/>
          <w:noProof/>
          <w:sz w:val="14"/>
          <w:szCs w:val="14"/>
        </w:rPr>
        <w:t>,</w:t>
      </w:r>
      <w:r w:rsidR="003F5B9D" w:rsidRPr="003F5B9D">
        <w:rPr>
          <w:rFonts w:ascii="Times New Roman" w:hAnsi="Times New Roman" w:cs="Times New Roman"/>
          <w:noProof/>
          <w:sz w:val="14"/>
          <w:szCs w:val="14"/>
        </w:rPr>
        <w:t xml:space="preserve"> Van der Flier WM, "Epidemilogy and Risk Factors of Dementia," </w:t>
      </w:r>
      <w:r w:rsidR="003F5B9D" w:rsidRPr="003F5B9D">
        <w:rPr>
          <w:rFonts w:ascii="Times New Roman" w:hAnsi="Times New Roman" w:cs="Times New Roman"/>
          <w:i/>
          <w:iCs/>
          <w:noProof/>
          <w:sz w:val="14"/>
          <w:szCs w:val="14"/>
        </w:rPr>
        <w:t xml:space="preserve">Journal of Neurology, Neurosurgery &amp; Psychiatry , </w:t>
      </w:r>
      <w:r w:rsidR="003F5B9D" w:rsidRPr="003F5B9D">
        <w:rPr>
          <w:rFonts w:ascii="Times New Roman" w:hAnsi="Times New Roman" w:cs="Times New Roman"/>
          <w:noProof/>
          <w:sz w:val="14"/>
          <w:szCs w:val="14"/>
        </w:rPr>
        <w:t>Vols. V2 - V7, p. 76, 2005.</w:t>
      </w:r>
      <w:r w:rsidR="003F5B9D">
        <w:rPr>
          <w:noProof/>
        </w:rPr>
        <w:t xml:space="preserve"> </w:t>
      </w:r>
    </w:p>
    <w:p w14:paraId="36F9DED2" w14:textId="77777777" w:rsidR="00736FA9" w:rsidRDefault="00D41113" w:rsidP="00351B68">
      <w:pPr>
        <w:spacing w:line="16" w:lineRule="atLeast"/>
        <w:jc w:val="both"/>
        <w:rPr>
          <w:noProof/>
        </w:rPr>
      </w:pPr>
      <w:r w:rsidRPr="00727374">
        <w:rPr>
          <w:rFonts w:ascii="Times New Roman" w:hAnsi="Times New Roman" w:cs="Times New Roman"/>
          <w:sz w:val="14"/>
          <w:szCs w:val="14"/>
        </w:rPr>
        <w:t>[6]</w:t>
      </w:r>
      <w:r w:rsidRPr="00727374">
        <w:rPr>
          <w:rFonts w:ascii="Times New Roman" w:hAnsi="Times New Roman" w:cs="Times New Roman"/>
          <w:color w:val="222222"/>
          <w:sz w:val="14"/>
          <w:szCs w:val="14"/>
          <w:shd w:val="clear" w:color="auto" w:fill="FFFFFF"/>
        </w:rPr>
        <w:t xml:space="preserve"> </w:t>
      </w:r>
      <w:r w:rsidR="00736FA9" w:rsidRPr="00736FA9">
        <w:rPr>
          <w:rFonts w:ascii="Times New Roman" w:hAnsi="Times New Roman" w:cs="Times New Roman"/>
          <w:noProof/>
          <w:sz w:val="14"/>
          <w:szCs w:val="14"/>
        </w:rPr>
        <w:t xml:space="preserve">Chen, J.H. et al "Risk factors for dementia," </w:t>
      </w:r>
      <w:r w:rsidR="00736FA9" w:rsidRPr="00736FA9">
        <w:rPr>
          <w:rFonts w:ascii="Times New Roman" w:hAnsi="Times New Roman" w:cs="Times New Roman"/>
          <w:i/>
          <w:iCs/>
          <w:noProof/>
          <w:sz w:val="14"/>
          <w:szCs w:val="14"/>
        </w:rPr>
        <w:t xml:space="preserve">Journal of the Formosan Medical Association, </w:t>
      </w:r>
      <w:r w:rsidR="00736FA9" w:rsidRPr="00736FA9">
        <w:rPr>
          <w:rFonts w:ascii="Times New Roman" w:hAnsi="Times New Roman" w:cs="Times New Roman"/>
          <w:noProof/>
          <w:sz w:val="14"/>
          <w:szCs w:val="14"/>
        </w:rPr>
        <w:t>vol. 108, no. 10, pp. pp. 754-764, 2009.</w:t>
      </w:r>
      <w:r w:rsidR="00736FA9">
        <w:rPr>
          <w:noProof/>
        </w:rPr>
        <w:t xml:space="preserve"> </w:t>
      </w:r>
    </w:p>
    <w:p w14:paraId="4C591427" w14:textId="678F04F6" w:rsidR="007D31D1" w:rsidRPr="00195EC7" w:rsidRDefault="007D31D1" w:rsidP="00351B68">
      <w:pPr>
        <w:spacing w:line="16" w:lineRule="atLeast"/>
        <w:jc w:val="both"/>
        <w:rPr>
          <w:rFonts w:ascii="Times New Roman" w:hAnsi="Times New Roman" w:cs="Times New Roman"/>
          <w:color w:val="222222"/>
          <w:sz w:val="14"/>
          <w:szCs w:val="14"/>
          <w:shd w:val="clear" w:color="auto" w:fill="FFFFFF"/>
        </w:rPr>
      </w:pPr>
      <w:r w:rsidRPr="00727374">
        <w:rPr>
          <w:rFonts w:ascii="Times New Roman" w:hAnsi="Times New Roman" w:cs="Times New Roman"/>
          <w:sz w:val="14"/>
          <w:szCs w:val="14"/>
        </w:rPr>
        <w:t>[7]</w:t>
      </w:r>
      <w:r w:rsidR="00DF3879" w:rsidRPr="00727374">
        <w:rPr>
          <w:rFonts w:ascii="Times New Roman" w:eastAsia="Times New Roman" w:hAnsi="Times New Roman" w:cs="Times New Roman"/>
          <w:color w:val="333333"/>
          <w:sz w:val="14"/>
          <w:szCs w:val="14"/>
        </w:rPr>
        <w:t xml:space="preserve"> </w:t>
      </w:r>
      <w:r w:rsidR="00195EC7" w:rsidRPr="00195EC7">
        <w:rPr>
          <w:rFonts w:ascii="Times New Roman" w:hAnsi="Times New Roman" w:cs="Times New Roman"/>
          <w:noProof/>
          <w:sz w:val="14"/>
          <w:szCs w:val="14"/>
        </w:rPr>
        <w:t xml:space="preserve">Long. X., et al and </w:t>
      </w:r>
      <w:r w:rsidR="00195EC7">
        <w:rPr>
          <w:rFonts w:ascii="Times New Roman" w:hAnsi="Times New Roman" w:cs="Times New Roman"/>
          <w:noProof/>
          <w:sz w:val="14"/>
          <w:szCs w:val="14"/>
        </w:rPr>
        <w:t>Alzheimer’s</w:t>
      </w:r>
      <w:r w:rsidR="00195EC7" w:rsidRPr="00195EC7">
        <w:rPr>
          <w:rFonts w:ascii="Times New Roman" w:hAnsi="Times New Roman" w:cs="Times New Roman"/>
          <w:noProof/>
          <w:sz w:val="14"/>
          <w:szCs w:val="14"/>
        </w:rPr>
        <w:t xml:space="preserve"> Disease Neuroimaging Initiative </w:t>
      </w:r>
      <w:r w:rsidR="00195EC7" w:rsidRPr="00195EC7">
        <w:rPr>
          <w:rFonts w:ascii="Times New Roman" w:hAnsi="Times New Roman" w:cs="Times New Roman"/>
          <w:i/>
          <w:iCs/>
          <w:noProof/>
          <w:sz w:val="14"/>
          <w:szCs w:val="14"/>
        </w:rPr>
        <w:t xml:space="preserve">Prediction and classification of Alzheimer disease based on quantification of MRI deformation., </w:t>
      </w:r>
      <w:r w:rsidR="00195EC7" w:rsidRPr="00195EC7">
        <w:rPr>
          <w:rFonts w:ascii="Times New Roman" w:hAnsi="Times New Roman" w:cs="Times New Roman"/>
          <w:noProof/>
          <w:sz w:val="14"/>
          <w:szCs w:val="14"/>
        </w:rPr>
        <w:t>vol. 12, no. 3, p. p.e0173372, 2017.</w:t>
      </w:r>
    </w:p>
    <w:p w14:paraId="7728FCE2" w14:textId="34C4AEC5" w:rsidR="00195EC7" w:rsidRDefault="009128B0" w:rsidP="00351B68">
      <w:pPr>
        <w:spacing w:line="16" w:lineRule="atLeast"/>
        <w:jc w:val="both"/>
        <w:rPr>
          <w:rFonts w:ascii="Times New Roman" w:hAnsi="Times New Roman" w:cs="Times New Roman"/>
          <w:color w:val="222222"/>
          <w:sz w:val="14"/>
          <w:szCs w:val="14"/>
          <w:shd w:val="clear" w:color="auto" w:fill="FFFFFF"/>
        </w:rPr>
      </w:pPr>
      <w:r w:rsidRPr="00727374">
        <w:rPr>
          <w:rFonts w:ascii="Times New Roman" w:hAnsi="Times New Roman" w:cs="Times New Roman"/>
          <w:color w:val="222222"/>
          <w:sz w:val="14"/>
          <w:szCs w:val="14"/>
          <w:shd w:val="clear" w:color="auto" w:fill="FFFFFF"/>
        </w:rPr>
        <w:t>[</w:t>
      </w:r>
      <w:r w:rsidR="000A46A6">
        <w:rPr>
          <w:rFonts w:ascii="Times New Roman" w:hAnsi="Times New Roman" w:cs="Times New Roman"/>
          <w:color w:val="222222"/>
          <w:sz w:val="14"/>
          <w:szCs w:val="14"/>
          <w:shd w:val="clear" w:color="auto" w:fill="FFFFFF"/>
        </w:rPr>
        <w:t>8</w:t>
      </w:r>
      <w:r w:rsidR="00955BB5" w:rsidRPr="00727374">
        <w:rPr>
          <w:rFonts w:ascii="Times New Roman" w:hAnsi="Times New Roman" w:cs="Times New Roman"/>
          <w:color w:val="222222"/>
          <w:sz w:val="14"/>
          <w:szCs w:val="14"/>
          <w:shd w:val="clear" w:color="auto" w:fill="FFFFFF"/>
        </w:rPr>
        <w:t>] COVID</w:t>
      </w:r>
      <w:r w:rsidR="00195EC7" w:rsidRPr="00195EC7">
        <w:rPr>
          <w:rFonts w:ascii="Times New Roman" w:hAnsi="Times New Roman" w:cs="Times New Roman"/>
          <w:noProof/>
          <w:sz w:val="14"/>
          <w:szCs w:val="14"/>
        </w:rPr>
        <w:t xml:space="preserve">-19 Linked to </w:t>
      </w:r>
      <w:r w:rsidR="00195EC7">
        <w:rPr>
          <w:rFonts w:ascii="Times New Roman" w:hAnsi="Times New Roman" w:cs="Times New Roman"/>
          <w:noProof/>
          <w:sz w:val="14"/>
          <w:szCs w:val="14"/>
        </w:rPr>
        <w:t>Worsening</w:t>
      </w:r>
      <w:r w:rsidR="00195EC7" w:rsidRPr="00195EC7">
        <w:rPr>
          <w:rFonts w:ascii="Times New Roman" w:hAnsi="Times New Roman" w:cs="Times New Roman"/>
          <w:noProof/>
          <w:sz w:val="14"/>
          <w:szCs w:val="14"/>
        </w:rPr>
        <w:t xml:space="preserve"> Brain Health and Markers of Alzheimer's Disease by </w:t>
      </w:r>
      <w:r w:rsidR="00195EC7">
        <w:rPr>
          <w:rFonts w:ascii="Times New Roman" w:hAnsi="Times New Roman" w:cs="Times New Roman"/>
          <w:noProof/>
          <w:sz w:val="14"/>
          <w:szCs w:val="14"/>
        </w:rPr>
        <w:t>Alzheimer’s</w:t>
      </w:r>
      <w:r w:rsidR="00195EC7" w:rsidRPr="00195EC7">
        <w:rPr>
          <w:rFonts w:ascii="Times New Roman" w:hAnsi="Times New Roman" w:cs="Times New Roman"/>
          <w:noProof/>
          <w:sz w:val="14"/>
          <w:szCs w:val="14"/>
        </w:rPr>
        <w:t xml:space="preserve"> Research UK, 29 July 2021. [Online]. Available: https://www.alzheimersresearchuk.org/covid-linked-brain-health-alzheimers-disease/. [Accessed 20 March 2023].</w:t>
      </w:r>
      <w:r w:rsidR="00195EC7" w:rsidRPr="00727374">
        <w:rPr>
          <w:rFonts w:ascii="Times New Roman" w:hAnsi="Times New Roman" w:cs="Times New Roman"/>
          <w:color w:val="222222"/>
          <w:sz w:val="14"/>
          <w:szCs w:val="14"/>
          <w:shd w:val="clear" w:color="auto" w:fill="FFFFFF"/>
        </w:rPr>
        <w:t xml:space="preserve"> </w:t>
      </w:r>
    </w:p>
    <w:p w14:paraId="64021AE4" w14:textId="13CDE4DE" w:rsidR="00955BB5" w:rsidRDefault="00FF3853" w:rsidP="00351B68">
      <w:pPr>
        <w:spacing w:line="16" w:lineRule="atLeast"/>
        <w:jc w:val="both"/>
        <w:rPr>
          <w:rFonts w:ascii="Times New Roman" w:hAnsi="Times New Roman" w:cs="Times New Roman"/>
          <w:color w:val="222222"/>
          <w:sz w:val="14"/>
          <w:szCs w:val="14"/>
          <w:shd w:val="clear" w:color="auto" w:fill="FFFFFF"/>
        </w:rPr>
      </w:pPr>
      <w:r w:rsidRPr="00727374">
        <w:rPr>
          <w:rFonts w:ascii="Times New Roman" w:hAnsi="Times New Roman" w:cs="Times New Roman"/>
          <w:color w:val="222222"/>
          <w:sz w:val="14"/>
          <w:szCs w:val="14"/>
          <w:shd w:val="clear" w:color="auto" w:fill="FFFFFF"/>
        </w:rPr>
        <w:t>[</w:t>
      </w:r>
      <w:r w:rsidR="000A46A6">
        <w:rPr>
          <w:rFonts w:ascii="Times New Roman" w:hAnsi="Times New Roman" w:cs="Times New Roman"/>
          <w:color w:val="222222"/>
          <w:sz w:val="14"/>
          <w:szCs w:val="14"/>
          <w:shd w:val="clear" w:color="auto" w:fill="FFFFFF"/>
        </w:rPr>
        <w:t>9</w:t>
      </w:r>
      <w:r w:rsidRPr="00727374">
        <w:rPr>
          <w:rFonts w:ascii="Times New Roman" w:hAnsi="Times New Roman" w:cs="Times New Roman"/>
          <w:color w:val="222222"/>
          <w:sz w:val="14"/>
          <w:szCs w:val="14"/>
          <w:shd w:val="clear" w:color="auto" w:fill="FFFFFF"/>
        </w:rPr>
        <w:t xml:space="preserve">] </w:t>
      </w:r>
      <w:r w:rsidR="00955BB5" w:rsidRPr="00955BB5">
        <w:rPr>
          <w:rFonts w:ascii="Times New Roman" w:hAnsi="Times New Roman" w:cs="Times New Roman"/>
          <w:noProof/>
          <w:sz w:val="14"/>
          <w:szCs w:val="14"/>
        </w:rPr>
        <w:t>"Australian Imaging, Biomarkers &amp; Lifestyle Flagship Study of Ageing (AIBL)," 2 March 2011. [Online]. Available: https://aibl.csiro.au/. [Accessed 20 March 2023].</w:t>
      </w:r>
      <w:r w:rsidR="00955BB5" w:rsidRPr="00727374">
        <w:rPr>
          <w:rFonts w:ascii="Times New Roman" w:hAnsi="Times New Roman" w:cs="Times New Roman"/>
          <w:color w:val="222222"/>
          <w:sz w:val="14"/>
          <w:szCs w:val="14"/>
          <w:shd w:val="clear" w:color="auto" w:fill="FFFFFF"/>
        </w:rPr>
        <w:t xml:space="preserve"> </w:t>
      </w:r>
    </w:p>
    <w:p w14:paraId="2D60B9A4" w14:textId="78F24963" w:rsidR="00955BB5" w:rsidRPr="00955BB5" w:rsidRDefault="00996AEF" w:rsidP="00351B68">
      <w:pPr>
        <w:pStyle w:val="Bibliography"/>
        <w:spacing w:line="16" w:lineRule="atLeast"/>
        <w:jc w:val="both"/>
        <w:rPr>
          <w:noProof/>
          <w:sz w:val="14"/>
          <w:szCs w:val="14"/>
        </w:rPr>
      </w:pPr>
      <w:r w:rsidRPr="00727374">
        <w:rPr>
          <w:color w:val="222222"/>
          <w:sz w:val="14"/>
          <w:szCs w:val="14"/>
          <w:shd w:val="clear" w:color="auto" w:fill="FFFFFF"/>
        </w:rPr>
        <w:t>[1</w:t>
      </w:r>
      <w:r w:rsidR="000A46A6">
        <w:rPr>
          <w:color w:val="222222"/>
          <w:sz w:val="14"/>
          <w:szCs w:val="14"/>
          <w:shd w:val="clear" w:color="auto" w:fill="FFFFFF"/>
        </w:rPr>
        <w:t>0</w:t>
      </w:r>
      <w:r w:rsidRPr="00727374">
        <w:rPr>
          <w:color w:val="222222"/>
          <w:sz w:val="14"/>
          <w:szCs w:val="14"/>
          <w:shd w:val="clear" w:color="auto" w:fill="FFFFFF"/>
        </w:rPr>
        <w:t xml:space="preserve">] </w:t>
      </w:r>
      <w:bookmarkStart w:id="7" w:name="_Hlk130229616"/>
      <w:r w:rsidR="00955BB5" w:rsidRPr="00955BB5">
        <w:rPr>
          <w:noProof/>
          <w:sz w:val="14"/>
          <w:szCs w:val="14"/>
        </w:rPr>
        <w:t xml:space="preserve">Tanveer, M., et al "Machine Learning Techniques for the </w:t>
      </w:r>
      <w:r w:rsidR="00955BB5">
        <w:rPr>
          <w:noProof/>
          <w:sz w:val="14"/>
          <w:szCs w:val="14"/>
        </w:rPr>
        <w:t>Diagnosis</w:t>
      </w:r>
      <w:r w:rsidR="00955BB5" w:rsidRPr="00955BB5">
        <w:rPr>
          <w:noProof/>
          <w:sz w:val="14"/>
          <w:szCs w:val="14"/>
        </w:rPr>
        <w:t xml:space="preserve"> of Alzheimer's </w:t>
      </w:r>
      <w:r w:rsidR="00955BB5">
        <w:rPr>
          <w:noProof/>
          <w:sz w:val="14"/>
          <w:szCs w:val="14"/>
        </w:rPr>
        <w:t>Disease</w:t>
      </w:r>
      <w:r w:rsidR="00955BB5" w:rsidRPr="00955BB5">
        <w:rPr>
          <w:noProof/>
          <w:sz w:val="14"/>
          <w:szCs w:val="14"/>
        </w:rPr>
        <w:t xml:space="preserve">," </w:t>
      </w:r>
      <w:r w:rsidR="00955BB5" w:rsidRPr="00955BB5">
        <w:rPr>
          <w:i/>
          <w:iCs/>
          <w:noProof/>
          <w:sz w:val="14"/>
          <w:szCs w:val="14"/>
        </w:rPr>
        <w:t xml:space="preserve">ACM Transactions on Multimedia Computing, Communications, and Applications (TOMM), , </w:t>
      </w:r>
      <w:r w:rsidR="00955BB5" w:rsidRPr="00955BB5">
        <w:rPr>
          <w:noProof/>
          <w:sz w:val="14"/>
          <w:szCs w:val="14"/>
        </w:rPr>
        <w:t xml:space="preserve">vol. 16, no. 1, pp. pp.1-35, 2020. </w:t>
      </w:r>
    </w:p>
    <w:bookmarkEnd w:id="7"/>
    <w:p w14:paraId="7716A3BD" w14:textId="7272F096" w:rsidR="000A46A6" w:rsidRDefault="00996AEF" w:rsidP="00351B68">
      <w:pPr>
        <w:spacing w:line="16" w:lineRule="atLeast"/>
        <w:jc w:val="both"/>
        <w:rPr>
          <w:rFonts w:ascii="Times New Roman" w:hAnsi="Times New Roman" w:cs="Times New Roman"/>
          <w:noProof/>
          <w:sz w:val="14"/>
          <w:szCs w:val="14"/>
        </w:rPr>
      </w:pPr>
      <w:r w:rsidRPr="00727374">
        <w:rPr>
          <w:rFonts w:ascii="Times New Roman" w:hAnsi="Times New Roman" w:cs="Times New Roman"/>
          <w:color w:val="222222"/>
          <w:sz w:val="14"/>
          <w:szCs w:val="14"/>
          <w:shd w:val="clear" w:color="auto" w:fill="FFFFFF"/>
        </w:rPr>
        <w:t>[1</w:t>
      </w:r>
      <w:r w:rsidR="000A46A6">
        <w:rPr>
          <w:rFonts w:ascii="Times New Roman" w:hAnsi="Times New Roman" w:cs="Times New Roman"/>
          <w:color w:val="222222"/>
          <w:sz w:val="14"/>
          <w:szCs w:val="14"/>
          <w:shd w:val="clear" w:color="auto" w:fill="FFFFFF"/>
        </w:rPr>
        <w:t>1</w:t>
      </w:r>
      <w:r w:rsidRPr="00727374">
        <w:rPr>
          <w:rFonts w:ascii="Times New Roman" w:hAnsi="Times New Roman" w:cs="Times New Roman"/>
          <w:color w:val="222222"/>
          <w:sz w:val="14"/>
          <w:szCs w:val="14"/>
          <w:shd w:val="clear" w:color="auto" w:fill="FFFFFF"/>
        </w:rPr>
        <w:t xml:space="preserve">] </w:t>
      </w:r>
      <w:r w:rsidR="00B232C8">
        <w:rPr>
          <w:rFonts w:ascii="Times New Roman" w:hAnsi="Times New Roman" w:cs="Times New Roman"/>
          <w:noProof/>
          <w:sz w:val="14"/>
          <w:szCs w:val="14"/>
        </w:rPr>
        <w:t>P. Lodha</w:t>
      </w:r>
      <w:r w:rsidR="000A46A6" w:rsidRPr="000A46A6">
        <w:rPr>
          <w:rFonts w:ascii="Times New Roman" w:hAnsi="Times New Roman" w:cs="Times New Roman"/>
          <w:noProof/>
          <w:sz w:val="14"/>
          <w:szCs w:val="14"/>
        </w:rPr>
        <w:t xml:space="preserve">, A. Talele and K. Degaonkar, "Diagnosis of Alzheimer's Disease Using Machine Learning," in </w:t>
      </w:r>
      <w:r w:rsidR="000A46A6" w:rsidRPr="000A46A6">
        <w:rPr>
          <w:rFonts w:ascii="Times New Roman" w:hAnsi="Times New Roman" w:cs="Times New Roman"/>
          <w:i/>
          <w:iCs/>
          <w:noProof/>
          <w:sz w:val="14"/>
          <w:szCs w:val="14"/>
        </w:rPr>
        <w:t>Fourth International Conference on Computing Communication Control and Automation (ICCUBEA)</w:t>
      </w:r>
      <w:r w:rsidR="000A46A6" w:rsidRPr="000A46A6">
        <w:rPr>
          <w:rFonts w:ascii="Times New Roman" w:hAnsi="Times New Roman" w:cs="Times New Roman"/>
          <w:noProof/>
          <w:sz w:val="14"/>
          <w:szCs w:val="14"/>
        </w:rPr>
        <w:t>, Pune, India, 2018.</w:t>
      </w:r>
    </w:p>
    <w:p w14:paraId="5BB68CD2" w14:textId="77777777" w:rsidR="00B87CE1" w:rsidRDefault="000A46A6" w:rsidP="00351B68">
      <w:pPr>
        <w:spacing w:line="16" w:lineRule="atLeast"/>
        <w:jc w:val="both"/>
        <w:rPr>
          <w:rFonts w:ascii="Times New Roman" w:hAnsi="Times New Roman" w:cs="Times New Roman"/>
          <w:sz w:val="14"/>
          <w:szCs w:val="14"/>
        </w:rPr>
      </w:pPr>
      <w:r w:rsidRPr="000A46A6">
        <w:rPr>
          <w:rFonts w:ascii="Times New Roman" w:hAnsi="Times New Roman" w:cs="Times New Roman"/>
          <w:noProof/>
          <w:sz w:val="14"/>
          <w:szCs w:val="14"/>
        </w:rPr>
        <w:t xml:space="preserve"> </w:t>
      </w:r>
      <w:r w:rsidR="00243540" w:rsidRPr="00727374">
        <w:rPr>
          <w:rFonts w:ascii="Times New Roman" w:hAnsi="Times New Roman" w:cs="Times New Roman"/>
          <w:sz w:val="14"/>
          <w:szCs w:val="14"/>
        </w:rPr>
        <w:t>[1</w:t>
      </w:r>
      <w:r>
        <w:rPr>
          <w:rFonts w:ascii="Times New Roman" w:hAnsi="Times New Roman" w:cs="Times New Roman"/>
          <w:sz w:val="14"/>
          <w:szCs w:val="14"/>
        </w:rPr>
        <w:t>2</w:t>
      </w:r>
      <w:r w:rsidR="00243540" w:rsidRPr="00727374">
        <w:rPr>
          <w:rFonts w:ascii="Times New Roman" w:hAnsi="Times New Roman" w:cs="Times New Roman"/>
          <w:sz w:val="14"/>
          <w:szCs w:val="14"/>
        </w:rPr>
        <w:t xml:space="preserve">] </w:t>
      </w:r>
      <w:bookmarkStart w:id="8" w:name="_Hlk130242996"/>
      <w:bookmarkStart w:id="9" w:name="_Hlk134290821"/>
      <w:r w:rsidR="00243540" w:rsidRPr="00727374">
        <w:rPr>
          <w:rFonts w:ascii="Times New Roman" w:hAnsi="Times New Roman" w:cs="Times New Roman"/>
          <w:sz w:val="14"/>
          <w:szCs w:val="14"/>
        </w:rPr>
        <w:t xml:space="preserve">Python vs. R: What’s the Difference? (2021). Available at: https://www.ibm.com/cloud/blog/python-vs-r (Accessed: </w:t>
      </w:r>
      <w:r w:rsidR="00A46CEE" w:rsidRPr="00727374">
        <w:rPr>
          <w:rFonts w:ascii="Times New Roman" w:hAnsi="Times New Roman" w:cs="Times New Roman"/>
          <w:sz w:val="14"/>
          <w:szCs w:val="14"/>
        </w:rPr>
        <w:t>20 March</w:t>
      </w:r>
      <w:r w:rsidR="00243540" w:rsidRPr="00727374">
        <w:rPr>
          <w:rFonts w:ascii="Times New Roman" w:hAnsi="Times New Roman" w:cs="Times New Roman"/>
          <w:sz w:val="14"/>
          <w:szCs w:val="14"/>
        </w:rPr>
        <w:t xml:space="preserve"> 2023).</w:t>
      </w:r>
      <w:bookmarkEnd w:id="8"/>
    </w:p>
    <w:bookmarkEnd w:id="9"/>
    <w:p w14:paraId="23C0A70B" w14:textId="73B0ABAA" w:rsidR="00447B8B" w:rsidRPr="00727374" w:rsidRDefault="00A11C8B" w:rsidP="00351B68">
      <w:pPr>
        <w:spacing w:line="16" w:lineRule="atLeast"/>
        <w:jc w:val="both"/>
        <w:rPr>
          <w:rFonts w:ascii="Times New Roman" w:hAnsi="Times New Roman" w:cs="Times New Roman"/>
          <w:sz w:val="14"/>
          <w:szCs w:val="14"/>
        </w:rPr>
      </w:pPr>
      <w:r w:rsidRPr="00727374">
        <w:rPr>
          <w:rFonts w:ascii="Times New Roman" w:hAnsi="Times New Roman" w:cs="Times New Roman"/>
          <w:sz w:val="14"/>
          <w:szCs w:val="14"/>
        </w:rPr>
        <w:t>[1</w:t>
      </w:r>
      <w:r w:rsidR="000A46A6">
        <w:rPr>
          <w:rFonts w:ascii="Times New Roman" w:hAnsi="Times New Roman" w:cs="Times New Roman"/>
          <w:sz w:val="14"/>
          <w:szCs w:val="14"/>
        </w:rPr>
        <w:t>3</w:t>
      </w:r>
      <w:r w:rsidRPr="00727374">
        <w:rPr>
          <w:rFonts w:ascii="Times New Roman" w:hAnsi="Times New Roman" w:cs="Times New Roman"/>
          <w:sz w:val="14"/>
          <w:szCs w:val="14"/>
        </w:rPr>
        <w:t xml:space="preserve">] Handling Missing </w:t>
      </w:r>
      <w:r w:rsidR="00E94770" w:rsidRPr="00727374">
        <w:rPr>
          <w:rFonts w:ascii="Times New Roman" w:hAnsi="Times New Roman" w:cs="Times New Roman"/>
          <w:sz w:val="14"/>
          <w:szCs w:val="14"/>
        </w:rPr>
        <w:t>Values</w:t>
      </w:r>
      <w:r w:rsidRPr="00727374">
        <w:rPr>
          <w:rFonts w:ascii="Times New Roman" w:hAnsi="Times New Roman" w:cs="Times New Roman"/>
          <w:sz w:val="14"/>
          <w:szCs w:val="14"/>
        </w:rPr>
        <w:t xml:space="preserve"> with Random Forest (2022) Available at</w:t>
      </w:r>
      <w:r w:rsidRPr="00727374">
        <w:rPr>
          <w:sz w:val="14"/>
          <w:szCs w:val="14"/>
        </w:rPr>
        <w:t xml:space="preserve"> </w:t>
      </w:r>
      <w:r w:rsidR="000A46A6" w:rsidRPr="000A46A6">
        <w:rPr>
          <w:rFonts w:ascii="Times New Roman" w:hAnsi="Times New Roman" w:cs="Times New Roman"/>
          <w:sz w:val="14"/>
          <w:szCs w:val="14"/>
        </w:rPr>
        <w:t>https://www.analyticsvidhya.com/blog/2022/05/handling-missing-values-with-random-forest</w:t>
      </w:r>
      <w:r w:rsidR="000A46A6" w:rsidRPr="00727374">
        <w:rPr>
          <w:rFonts w:ascii="Times New Roman" w:hAnsi="Times New Roman" w:cs="Times New Roman"/>
          <w:sz w:val="14"/>
          <w:szCs w:val="14"/>
        </w:rPr>
        <w:t xml:space="preserve"> (</w:t>
      </w:r>
      <w:r w:rsidRPr="00727374">
        <w:rPr>
          <w:rFonts w:ascii="Times New Roman" w:hAnsi="Times New Roman" w:cs="Times New Roman"/>
          <w:sz w:val="14"/>
          <w:szCs w:val="14"/>
        </w:rPr>
        <w:t>Accessed: 11 April 2023)</w:t>
      </w:r>
    </w:p>
    <w:p w14:paraId="33E344DD" w14:textId="67CA5F44" w:rsidR="00727374" w:rsidRPr="00727374" w:rsidRDefault="00447B8B" w:rsidP="00351B68">
      <w:pPr>
        <w:spacing w:line="16" w:lineRule="atLeast"/>
        <w:jc w:val="both"/>
        <w:rPr>
          <w:rFonts w:ascii="Times New Roman" w:hAnsi="Times New Roman" w:cs="Times New Roman"/>
          <w:sz w:val="14"/>
          <w:szCs w:val="14"/>
        </w:rPr>
      </w:pPr>
      <w:r w:rsidRPr="00727374">
        <w:rPr>
          <w:rFonts w:ascii="Times New Roman" w:hAnsi="Times New Roman" w:cs="Times New Roman"/>
          <w:sz w:val="14"/>
          <w:szCs w:val="14"/>
        </w:rPr>
        <w:t>[</w:t>
      </w:r>
      <w:proofErr w:type="gramStart"/>
      <w:r w:rsidRPr="00727374">
        <w:rPr>
          <w:rFonts w:ascii="Times New Roman" w:hAnsi="Times New Roman" w:cs="Times New Roman"/>
          <w:sz w:val="14"/>
          <w:szCs w:val="14"/>
        </w:rPr>
        <w:t>1</w:t>
      </w:r>
      <w:r w:rsidR="000A46A6">
        <w:rPr>
          <w:rFonts w:ascii="Times New Roman" w:hAnsi="Times New Roman" w:cs="Times New Roman"/>
          <w:sz w:val="14"/>
          <w:szCs w:val="14"/>
        </w:rPr>
        <w:t>4</w:t>
      </w:r>
      <w:r w:rsidRPr="00727374">
        <w:rPr>
          <w:rFonts w:ascii="Times New Roman" w:hAnsi="Times New Roman" w:cs="Times New Roman"/>
          <w:sz w:val="14"/>
          <w:szCs w:val="14"/>
        </w:rPr>
        <w:t>]</w:t>
      </w:r>
      <w:bookmarkStart w:id="10" w:name="_Hlk134291412"/>
      <w:r w:rsidRPr="00727374">
        <w:rPr>
          <w:rFonts w:ascii="Times New Roman" w:hAnsi="Times New Roman" w:cs="Times New Roman"/>
          <w:sz w:val="14"/>
          <w:szCs w:val="14"/>
        </w:rPr>
        <w:t>Random</w:t>
      </w:r>
      <w:proofErr w:type="gramEnd"/>
      <w:r w:rsidRPr="00727374">
        <w:rPr>
          <w:rFonts w:ascii="Times New Roman" w:hAnsi="Times New Roman" w:cs="Times New Roman"/>
          <w:sz w:val="14"/>
          <w:szCs w:val="14"/>
        </w:rPr>
        <w:t xml:space="preserve"> Forest Algorithm in Machine Learning- An Overview (2022) Available </w:t>
      </w:r>
      <w:r w:rsidR="000A46A6" w:rsidRPr="00727374">
        <w:rPr>
          <w:rFonts w:ascii="Times New Roman" w:hAnsi="Times New Roman" w:cs="Times New Roman"/>
          <w:sz w:val="14"/>
          <w:szCs w:val="14"/>
        </w:rPr>
        <w:t>at:</w:t>
      </w:r>
      <w:r w:rsidR="000A46A6" w:rsidRPr="000A46A6">
        <w:rPr>
          <w:rFonts w:ascii="Times New Roman" w:hAnsi="Times New Roman" w:cs="Times New Roman"/>
          <w:sz w:val="14"/>
          <w:szCs w:val="14"/>
        </w:rPr>
        <w:t xml:space="preserve"> https</w:t>
      </w:r>
      <w:r w:rsidRPr="000A46A6">
        <w:rPr>
          <w:rFonts w:ascii="Times New Roman" w:hAnsi="Times New Roman" w:cs="Times New Roman"/>
          <w:sz w:val="14"/>
          <w:szCs w:val="14"/>
        </w:rPr>
        <w:t>://www.mygreatlearning.com/blog/random-forest-algorithm</w:t>
      </w:r>
      <w:r w:rsidRPr="00727374">
        <w:rPr>
          <w:rFonts w:ascii="Times New Roman" w:hAnsi="Times New Roman" w:cs="Times New Roman"/>
          <w:sz w:val="14"/>
          <w:szCs w:val="14"/>
        </w:rPr>
        <w:t xml:space="preserve"> (Accessed: 12 April 2023)</w:t>
      </w:r>
    </w:p>
    <w:bookmarkEnd w:id="10"/>
    <w:p w14:paraId="15C40812" w14:textId="701CD9CD" w:rsidR="00E861A0" w:rsidRPr="001B3B40" w:rsidRDefault="00E861A0" w:rsidP="00487D6B">
      <w:pPr>
        <w:spacing w:line="22" w:lineRule="atLeast"/>
        <w:rPr>
          <w:rFonts w:ascii="Times New Roman" w:hAnsi="Times New Roman" w:cs="Times New Roman"/>
          <w:b/>
          <w:bCs/>
          <w:sz w:val="20"/>
          <w:szCs w:val="20"/>
        </w:rPr>
      </w:pPr>
      <w:r w:rsidRPr="001B3B40">
        <w:rPr>
          <w:rFonts w:ascii="Times New Roman" w:hAnsi="Times New Roman" w:cs="Times New Roman"/>
          <w:b/>
          <w:bCs/>
          <w:sz w:val="20"/>
          <w:szCs w:val="20"/>
        </w:rPr>
        <w:t>APPENDIX A</w:t>
      </w:r>
    </w:p>
    <w:p w14:paraId="6F2907C9" w14:textId="53AFF357" w:rsidR="00A861A9" w:rsidRPr="00487D6B" w:rsidRDefault="00E82C1C" w:rsidP="00487D6B">
      <w:pPr>
        <w:spacing w:line="22" w:lineRule="atLeast"/>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14A4074" wp14:editId="109866CB">
            <wp:extent cx="2133600" cy="1317696"/>
            <wp:effectExtent l="0" t="0" r="0" b="0"/>
            <wp:docPr id="132220075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00752" name="Picture 2"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1317696"/>
                    </a:xfrm>
                    <a:prstGeom prst="rect">
                      <a:avLst/>
                    </a:prstGeom>
                  </pic:spPr>
                </pic:pic>
              </a:graphicData>
            </a:graphic>
          </wp:inline>
        </w:drawing>
      </w:r>
    </w:p>
    <w:p w14:paraId="42A2B7A1" w14:textId="75CD1AD1" w:rsidR="00E861A0" w:rsidRDefault="00A861A9" w:rsidP="00487D6B">
      <w:pPr>
        <w:spacing w:line="22" w:lineRule="atLeast"/>
        <w:rPr>
          <w:rFonts w:ascii="Times New Roman" w:hAnsi="Times New Roman" w:cs="Times New Roman"/>
          <w:i/>
          <w:iCs/>
          <w:sz w:val="18"/>
          <w:szCs w:val="18"/>
        </w:rPr>
      </w:pPr>
      <w:r w:rsidRPr="00487D6B">
        <w:rPr>
          <w:rFonts w:ascii="Times New Roman" w:hAnsi="Times New Roman" w:cs="Times New Roman"/>
          <w:i/>
          <w:iCs/>
          <w:sz w:val="18"/>
          <w:szCs w:val="18"/>
        </w:rPr>
        <w:t xml:space="preserve"> Boxplot to visualize </w:t>
      </w:r>
      <w:proofErr w:type="gramStart"/>
      <w:r w:rsidRPr="00487D6B">
        <w:rPr>
          <w:rFonts w:ascii="Times New Roman" w:hAnsi="Times New Roman" w:cs="Times New Roman"/>
          <w:i/>
          <w:iCs/>
          <w:sz w:val="18"/>
          <w:szCs w:val="18"/>
        </w:rPr>
        <w:t>relationship</w:t>
      </w:r>
      <w:proofErr w:type="gramEnd"/>
      <w:r w:rsidRPr="00487D6B">
        <w:rPr>
          <w:rFonts w:ascii="Times New Roman" w:hAnsi="Times New Roman" w:cs="Times New Roman"/>
          <w:i/>
          <w:iCs/>
          <w:sz w:val="18"/>
          <w:szCs w:val="18"/>
        </w:rPr>
        <w:t xml:space="preserve"> between age and </w:t>
      </w:r>
      <w:r w:rsidR="000A46A6" w:rsidRPr="00487D6B">
        <w:rPr>
          <w:rFonts w:ascii="Times New Roman" w:hAnsi="Times New Roman" w:cs="Times New Roman"/>
          <w:i/>
          <w:iCs/>
          <w:sz w:val="18"/>
          <w:szCs w:val="18"/>
        </w:rPr>
        <w:t>diagnosis.</w:t>
      </w:r>
    </w:p>
    <w:p w14:paraId="38850CE2" w14:textId="4A2953E8" w:rsidR="00CB5BFA" w:rsidRDefault="00E82C1C" w:rsidP="00487D6B">
      <w:pPr>
        <w:spacing w:line="22" w:lineRule="atLeast"/>
        <w:rPr>
          <w:rFonts w:ascii="Times New Roman" w:hAnsi="Times New Roman" w:cs="Times New Roman"/>
          <w:i/>
          <w:iCs/>
          <w:sz w:val="18"/>
          <w:szCs w:val="18"/>
        </w:rPr>
      </w:pPr>
      <w:r>
        <w:rPr>
          <w:rFonts w:ascii="Times New Roman" w:hAnsi="Times New Roman" w:cs="Times New Roman"/>
          <w:i/>
          <w:iCs/>
          <w:noProof/>
          <w:sz w:val="18"/>
          <w:szCs w:val="18"/>
        </w:rPr>
        <w:drawing>
          <wp:inline distT="0" distB="0" distL="0" distR="0" wp14:anchorId="2E84BCBB" wp14:editId="5FB2F7D1">
            <wp:extent cx="2355850" cy="1454956"/>
            <wp:effectExtent l="0" t="0" r="0" b="0"/>
            <wp:docPr id="575503789"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3789" name="Picture 3"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3050" cy="1459403"/>
                    </a:xfrm>
                    <a:prstGeom prst="rect">
                      <a:avLst/>
                    </a:prstGeom>
                  </pic:spPr>
                </pic:pic>
              </a:graphicData>
            </a:graphic>
          </wp:inline>
        </w:drawing>
      </w:r>
    </w:p>
    <w:p w14:paraId="767DEF0D" w14:textId="2971D7B6" w:rsidR="00CB5BFA" w:rsidRDefault="00CB5BFA" w:rsidP="00487D6B">
      <w:pPr>
        <w:spacing w:line="22" w:lineRule="atLeast"/>
        <w:rPr>
          <w:rFonts w:ascii="Times New Roman" w:hAnsi="Times New Roman" w:cs="Times New Roman"/>
          <w:i/>
          <w:iCs/>
          <w:sz w:val="18"/>
          <w:szCs w:val="18"/>
        </w:rPr>
      </w:pPr>
      <w:r>
        <w:rPr>
          <w:rFonts w:ascii="Times New Roman" w:hAnsi="Times New Roman" w:cs="Times New Roman"/>
          <w:i/>
          <w:iCs/>
          <w:sz w:val="18"/>
          <w:szCs w:val="18"/>
        </w:rPr>
        <w:t xml:space="preserve">Age Distribution using </w:t>
      </w:r>
      <w:proofErr w:type="spellStart"/>
      <w:proofErr w:type="gramStart"/>
      <w:r>
        <w:rPr>
          <w:rFonts w:ascii="Times New Roman" w:hAnsi="Times New Roman" w:cs="Times New Roman"/>
          <w:i/>
          <w:iCs/>
          <w:sz w:val="18"/>
          <w:szCs w:val="18"/>
        </w:rPr>
        <w:t>Histrogram</w:t>
      </w:r>
      <w:proofErr w:type="spellEnd"/>
      <w:proofErr w:type="gramEnd"/>
    </w:p>
    <w:p w14:paraId="6D3590E2" w14:textId="7C8C96E0" w:rsidR="000A46A6" w:rsidRDefault="00C63573" w:rsidP="00487D6B">
      <w:pPr>
        <w:spacing w:line="22" w:lineRule="atLeast"/>
        <w:rPr>
          <w:rFonts w:ascii="Times New Roman" w:hAnsi="Times New Roman" w:cs="Times New Roman"/>
          <w:i/>
          <w:iCs/>
          <w:sz w:val="18"/>
          <w:szCs w:val="18"/>
        </w:rPr>
      </w:pPr>
      <w:r>
        <w:rPr>
          <w:rFonts w:ascii="Times New Roman" w:hAnsi="Times New Roman" w:cs="Times New Roman"/>
          <w:i/>
          <w:iCs/>
          <w:noProof/>
          <w:sz w:val="18"/>
          <w:szCs w:val="18"/>
        </w:rPr>
        <w:drawing>
          <wp:inline distT="0" distB="0" distL="0" distR="0" wp14:anchorId="215B7F46" wp14:editId="7C2413A2">
            <wp:extent cx="2254250" cy="1392208"/>
            <wp:effectExtent l="0" t="0" r="0" b="0"/>
            <wp:docPr id="1349361511"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61511" name="Picture 2" descr="Chart, rad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9579" cy="1401675"/>
                    </a:xfrm>
                    <a:prstGeom prst="rect">
                      <a:avLst/>
                    </a:prstGeom>
                  </pic:spPr>
                </pic:pic>
              </a:graphicData>
            </a:graphic>
          </wp:inline>
        </w:drawing>
      </w:r>
    </w:p>
    <w:p w14:paraId="442F39EA" w14:textId="1295A418" w:rsidR="000F4279" w:rsidRPr="00487D6B" w:rsidRDefault="00CB5BFA" w:rsidP="00487D6B">
      <w:pPr>
        <w:spacing w:line="22" w:lineRule="atLeast"/>
        <w:rPr>
          <w:rFonts w:ascii="Times New Roman" w:hAnsi="Times New Roman" w:cs="Times New Roman"/>
          <w:i/>
          <w:iCs/>
          <w:sz w:val="18"/>
          <w:szCs w:val="18"/>
        </w:rPr>
      </w:pPr>
      <w:r>
        <w:rPr>
          <w:rFonts w:ascii="Times New Roman" w:hAnsi="Times New Roman" w:cs="Times New Roman"/>
          <w:i/>
          <w:iCs/>
          <w:sz w:val="18"/>
          <w:szCs w:val="18"/>
        </w:rPr>
        <w:t xml:space="preserve">K-means Cluster plot when k was set to </w:t>
      </w:r>
      <w:proofErr w:type="gramStart"/>
      <w:r>
        <w:rPr>
          <w:rFonts w:ascii="Times New Roman" w:hAnsi="Times New Roman" w:cs="Times New Roman"/>
          <w:i/>
          <w:iCs/>
          <w:sz w:val="18"/>
          <w:szCs w:val="18"/>
        </w:rPr>
        <w:t>3</w:t>
      </w:r>
      <w:proofErr w:type="gramEnd"/>
    </w:p>
    <w:p w14:paraId="6ACD32B8" w14:textId="77777777" w:rsidR="001B7C53" w:rsidRDefault="00C7756B" w:rsidP="000A46A6">
      <w:pPr>
        <w:spacing w:line="22" w:lineRule="atLeast"/>
        <w:rPr>
          <w:rFonts w:ascii="Times New Roman" w:hAnsi="Times New Roman" w:cs="Times New Roman"/>
          <w:i/>
          <w:iCs/>
          <w:sz w:val="18"/>
          <w:szCs w:val="18"/>
        </w:rPr>
      </w:pPr>
      <w:r w:rsidRPr="00487D6B">
        <w:rPr>
          <w:rFonts w:ascii="Times New Roman" w:hAnsi="Times New Roman" w:cs="Times New Roman"/>
          <w:noProof/>
          <w:sz w:val="18"/>
          <w:szCs w:val="18"/>
        </w:rPr>
        <w:drawing>
          <wp:inline distT="0" distB="0" distL="0" distR="0" wp14:anchorId="126370FA" wp14:editId="56F15B39">
            <wp:extent cx="2476500" cy="1132840"/>
            <wp:effectExtent l="0" t="0" r="0" b="0"/>
            <wp:docPr id="579599840"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99840" name="Picture 2"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9642" cy="1143426"/>
                    </a:xfrm>
                    <a:prstGeom prst="rect">
                      <a:avLst/>
                    </a:prstGeom>
                  </pic:spPr>
                </pic:pic>
              </a:graphicData>
            </a:graphic>
          </wp:inline>
        </w:drawing>
      </w:r>
    </w:p>
    <w:p w14:paraId="195093A5" w14:textId="77777777" w:rsidR="00052089" w:rsidRDefault="00C7756B" w:rsidP="000A46A6">
      <w:pPr>
        <w:spacing w:line="22" w:lineRule="atLeast"/>
        <w:rPr>
          <w:rFonts w:ascii="Times New Roman" w:hAnsi="Times New Roman" w:cs="Times New Roman"/>
          <w:i/>
          <w:iCs/>
          <w:sz w:val="18"/>
          <w:szCs w:val="18"/>
        </w:rPr>
      </w:pPr>
      <w:r w:rsidRPr="00487D6B">
        <w:rPr>
          <w:rFonts w:ascii="Times New Roman" w:hAnsi="Times New Roman" w:cs="Times New Roman"/>
          <w:i/>
          <w:iCs/>
          <w:sz w:val="18"/>
          <w:szCs w:val="18"/>
        </w:rPr>
        <w:t xml:space="preserve">Using the Elbow Plot/WSS to get the optimal value </w:t>
      </w:r>
      <w:proofErr w:type="gramStart"/>
      <w:r w:rsidR="001B7C53">
        <w:rPr>
          <w:rFonts w:ascii="Times New Roman" w:hAnsi="Times New Roman" w:cs="Times New Roman"/>
          <w:i/>
          <w:iCs/>
          <w:sz w:val="18"/>
          <w:szCs w:val="18"/>
        </w:rPr>
        <w:t>f</w:t>
      </w:r>
      <w:r w:rsidRPr="00487D6B">
        <w:rPr>
          <w:rFonts w:ascii="Times New Roman" w:hAnsi="Times New Roman" w:cs="Times New Roman"/>
          <w:i/>
          <w:iCs/>
          <w:sz w:val="18"/>
          <w:szCs w:val="18"/>
        </w:rPr>
        <w:t>or</w:t>
      </w:r>
      <w:r w:rsidR="00C63573">
        <w:rPr>
          <w:rFonts w:ascii="Times New Roman" w:hAnsi="Times New Roman" w:cs="Times New Roman"/>
          <w:i/>
          <w:iCs/>
          <w:sz w:val="18"/>
          <w:szCs w:val="18"/>
        </w:rPr>
        <w:t xml:space="preserve"> </w:t>
      </w:r>
      <w:r w:rsidR="00561C93">
        <w:rPr>
          <w:rFonts w:ascii="Times New Roman" w:hAnsi="Times New Roman" w:cs="Times New Roman"/>
          <w:i/>
          <w:iCs/>
          <w:sz w:val="18"/>
          <w:szCs w:val="18"/>
        </w:rPr>
        <w:t xml:space="preserve"> k</w:t>
      </w:r>
      <w:proofErr w:type="gramEnd"/>
    </w:p>
    <w:p w14:paraId="5B6CF272" w14:textId="77777777" w:rsidR="00561C93" w:rsidRDefault="00561C93" w:rsidP="000A46A6">
      <w:pPr>
        <w:spacing w:line="22" w:lineRule="atLeast"/>
        <w:rPr>
          <w:rFonts w:ascii="Times New Roman" w:hAnsi="Times New Roman" w:cs="Times New Roman"/>
          <w:i/>
          <w:iCs/>
          <w:sz w:val="18"/>
          <w:szCs w:val="18"/>
        </w:rPr>
      </w:pPr>
    </w:p>
    <w:p w14:paraId="5E70ED07" w14:textId="77777777" w:rsidR="00561C93" w:rsidRDefault="00561C93" w:rsidP="000A46A6">
      <w:pPr>
        <w:spacing w:line="22" w:lineRule="atLeast"/>
        <w:rPr>
          <w:rFonts w:ascii="Times New Roman" w:hAnsi="Times New Roman" w:cs="Times New Roman"/>
          <w:i/>
          <w:iCs/>
          <w:sz w:val="18"/>
          <w:szCs w:val="18"/>
        </w:rPr>
      </w:pPr>
      <w:r>
        <w:rPr>
          <w:rFonts w:ascii="Times New Roman" w:hAnsi="Times New Roman" w:cs="Times New Roman"/>
          <w:noProof/>
          <w:sz w:val="18"/>
          <w:szCs w:val="18"/>
        </w:rPr>
        <w:drawing>
          <wp:inline distT="0" distB="0" distL="0" distR="0" wp14:anchorId="2CAFB842" wp14:editId="78D9742E">
            <wp:extent cx="2743200" cy="1694180"/>
            <wp:effectExtent l="0" t="0" r="0" b="0"/>
            <wp:docPr id="6409897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89711" name="Picture 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694180"/>
                    </a:xfrm>
                    <a:prstGeom prst="rect">
                      <a:avLst/>
                    </a:prstGeom>
                  </pic:spPr>
                </pic:pic>
              </a:graphicData>
            </a:graphic>
          </wp:inline>
        </w:drawing>
      </w:r>
    </w:p>
    <w:p w14:paraId="58F4B881" w14:textId="77777777" w:rsidR="00561C93" w:rsidRDefault="00561C93" w:rsidP="000A46A6">
      <w:pPr>
        <w:spacing w:line="22" w:lineRule="atLeast"/>
        <w:rPr>
          <w:rFonts w:ascii="Times New Roman" w:hAnsi="Times New Roman" w:cs="Times New Roman"/>
          <w:i/>
          <w:iCs/>
          <w:sz w:val="18"/>
          <w:szCs w:val="18"/>
        </w:rPr>
      </w:pPr>
    </w:p>
    <w:p w14:paraId="22F93A2F" w14:textId="04F98278" w:rsidR="00561C93" w:rsidRPr="00CB5BFA" w:rsidRDefault="00561C93" w:rsidP="000A46A6">
      <w:pPr>
        <w:spacing w:line="22" w:lineRule="atLeast"/>
        <w:rPr>
          <w:rFonts w:ascii="Times New Roman" w:hAnsi="Times New Roman" w:cs="Times New Roman"/>
          <w:i/>
          <w:iCs/>
          <w:sz w:val="18"/>
          <w:szCs w:val="18"/>
        </w:rPr>
        <w:sectPr w:rsidR="00561C93" w:rsidRPr="00CB5BFA" w:rsidSect="00424ED9">
          <w:type w:val="continuous"/>
          <w:pgSz w:w="12240" w:h="15840"/>
          <w:pgMar w:top="1440" w:right="1440" w:bottom="1440" w:left="1440" w:header="720" w:footer="720" w:gutter="0"/>
          <w:cols w:num="2" w:space="720"/>
          <w:docGrid w:linePitch="360"/>
        </w:sectPr>
      </w:pPr>
      <w:r>
        <w:rPr>
          <w:rFonts w:ascii="Times New Roman" w:hAnsi="Times New Roman" w:cs="Times New Roman"/>
          <w:i/>
          <w:iCs/>
          <w:sz w:val="18"/>
          <w:szCs w:val="18"/>
        </w:rPr>
        <w:t>Optimal value for k chart</w:t>
      </w:r>
      <w:r w:rsidR="001E15B4">
        <w:rPr>
          <w:rFonts w:ascii="Times New Roman" w:hAnsi="Times New Roman" w:cs="Times New Roman"/>
          <w:i/>
          <w:iCs/>
          <w:sz w:val="18"/>
          <w:szCs w:val="18"/>
        </w:rPr>
        <w:t xml:space="preserve"> (k=13)</w:t>
      </w:r>
    </w:p>
    <w:p w14:paraId="0C4B2FA7" w14:textId="21CA9DF9" w:rsidR="0073231F" w:rsidRPr="001B3B40" w:rsidRDefault="0073231F" w:rsidP="00E16650">
      <w:pPr>
        <w:spacing w:line="22" w:lineRule="atLeast"/>
        <w:rPr>
          <w:sz w:val="18"/>
          <w:szCs w:val="18"/>
        </w:rPr>
      </w:pPr>
    </w:p>
    <w:sectPr w:rsidR="0073231F" w:rsidRPr="001B3B40" w:rsidSect="00424E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200D5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784F6A"/>
    <w:multiLevelType w:val="hybridMultilevel"/>
    <w:tmpl w:val="50E2777A"/>
    <w:lvl w:ilvl="0" w:tplc="816219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D72AC5"/>
    <w:multiLevelType w:val="hybridMultilevel"/>
    <w:tmpl w:val="9076808A"/>
    <w:lvl w:ilvl="0" w:tplc="D428ACF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898934664">
    <w:abstractNumId w:val="1"/>
  </w:num>
  <w:num w:numId="2" w16cid:durableId="887423695">
    <w:abstractNumId w:val="2"/>
  </w:num>
  <w:num w:numId="3" w16cid:durableId="1394422877">
    <w:abstractNumId w:val="3"/>
    <w:lvlOverride w:ilvl="0">
      <w:startOverride w:val="1"/>
    </w:lvlOverride>
  </w:num>
  <w:num w:numId="4" w16cid:durableId="33103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31B0"/>
    <w:rsid w:val="00015CD7"/>
    <w:rsid w:val="00016E18"/>
    <w:rsid w:val="00027FD1"/>
    <w:rsid w:val="000306CF"/>
    <w:rsid w:val="00033383"/>
    <w:rsid w:val="0004620B"/>
    <w:rsid w:val="00046939"/>
    <w:rsid w:val="00052089"/>
    <w:rsid w:val="00053A7E"/>
    <w:rsid w:val="0007303D"/>
    <w:rsid w:val="00090949"/>
    <w:rsid w:val="000A0DB5"/>
    <w:rsid w:val="000A46A6"/>
    <w:rsid w:val="000C2427"/>
    <w:rsid w:val="000D660E"/>
    <w:rsid w:val="000D6B84"/>
    <w:rsid w:val="000F4279"/>
    <w:rsid w:val="00101DAB"/>
    <w:rsid w:val="001028CE"/>
    <w:rsid w:val="00106A99"/>
    <w:rsid w:val="001131B0"/>
    <w:rsid w:val="00122831"/>
    <w:rsid w:val="00134BBA"/>
    <w:rsid w:val="0014769B"/>
    <w:rsid w:val="0015748C"/>
    <w:rsid w:val="00160599"/>
    <w:rsid w:val="00160B18"/>
    <w:rsid w:val="00163E20"/>
    <w:rsid w:val="00167F0E"/>
    <w:rsid w:val="0018721F"/>
    <w:rsid w:val="0019251D"/>
    <w:rsid w:val="00192FFB"/>
    <w:rsid w:val="00195EC7"/>
    <w:rsid w:val="00196025"/>
    <w:rsid w:val="001A79C7"/>
    <w:rsid w:val="001B3B40"/>
    <w:rsid w:val="001B7C53"/>
    <w:rsid w:val="001C42D1"/>
    <w:rsid w:val="001C6D19"/>
    <w:rsid w:val="001E15B4"/>
    <w:rsid w:val="001F7147"/>
    <w:rsid w:val="00242677"/>
    <w:rsid w:val="00243540"/>
    <w:rsid w:val="002560F5"/>
    <w:rsid w:val="0027460C"/>
    <w:rsid w:val="0028314A"/>
    <w:rsid w:val="002C00A1"/>
    <w:rsid w:val="00312EFC"/>
    <w:rsid w:val="00351B68"/>
    <w:rsid w:val="003542B3"/>
    <w:rsid w:val="00386F1B"/>
    <w:rsid w:val="003971A4"/>
    <w:rsid w:val="003A68C4"/>
    <w:rsid w:val="003B5BED"/>
    <w:rsid w:val="003D6B16"/>
    <w:rsid w:val="003F5B9D"/>
    <w:rsid w:val="00400142"/>
    <w:rsid w:val="00401A8C"/>
    <w:rsid w:val="0041328C"/>
    <w:rsid w:val="00415EC9"/>
    <w:rsid w:val="00424ED9"/>
    <w:rsid w:val="00427FF7"/>
    <w:rsid w:val="00442052"/>
    <w:rsid w:val="00447B8B"/>
    <w:rsid w:val="0045237A"/>
    <w:rsid w:val="0045433D"/>
    <w:rsid w:val="00465C74"/>
    <w:rsid w:val="00470ABF"/>
    <w:rsid w:val="004741DD"/>
    <w:rsid w:val="00487D6B"/>
    <w:rsid w:val="00493FB6"/>
    <w:rsid w:val="004A2CE6"/>
    <w:rsid w:val="004C21E5"/>
    <w:rsid w:val="00520670"/>
    <w:rsid w:val="00531031"/>
    <w:rsid w:val="00542461"/>
    <w:rsid w:val="00561C93"/>
    <w:rsid w:val="0057280B"/>
    <w:rsid w:val="0058500B"/>
    <w:rsid w:val="0059416C"/>
    <w:rsid w:val="005A71F0"/>
    <w:rsid w:val="005C311B"/>
    <w:rsid w:val="005C5194"/>
    <w:rsid w:val="005E2338"/>
    <w:rsid w:val="005F1B16"/>
    <w:rsid w:val="006048F6"/>
    <w:rsid w:val="00605F74"/>
    <w:rsid w:val="006133AC"/>
    <w:rsid w:val="00670D77"/>
    <w:rsid w:val="006911A3"/>
    <w:rsid w:val="006B0F8F"/>
    <w:rsid w:val="006B1E87"/>
    <w:rsid w:val="006F7A30"/>
    <w:rsid w:val="00701CBF"/>
    <w:rsid w:val="00717AB5"/>
    <w:rsid w:val="00727374"/>
    <w:rsid w:val="0073174C"/>
    <w:rsid w:val="0073231F"/>
    <w:rsid w:val="00734E67"/>
    <w:rsid w:val="00736FA9"/>
    <w:rsid w:val="0074310A"/>
    <w:rsid w:val="00743B09"/>
    <w:rsid w:val="00786C6C"/>
    <w:rsid w:val="007902E2"/>
    <w:rsid w:val="0079663C"/>
    <w:rsid w:val="007A4CDB"/>
    <w:rsid w:val="007A7905"/>
    <w:rsid w:val="007B3750"/>
    <w:rsid w:val="007B69ED"/>
    <w:rsid w:val="007B6A1C"/>
    <w:rsid w:val="007C2269"/>
    <w:rsid w:val="007D31D1"/>
    <w:rsid w:val="007D3672"/>
    <w:rsid w:val="007D3F80"/>
    <w:rsid w:val="007E1880"/>
    <w:rsid w:val="008065D0"/>
    <w:rsid w:val="00806CA4"/>
    <w:rsid w:val="00813E22"/>
    <w:rsid w:val="0083676C"/>
    <w:rsid w:val="00844225"/>
    <w:rsid w:val="008505D5"/>
    <w:rsid w:val="00855824"/>
    <w:rsid w:val="008670DE"/>
    <w:rsid w:val="0087261A"/>
    <w:rsid w:val="00877840"/>
    <w:rsid w:val="008878EB"/>
    <w:rsid w:val="00892C88"/>
    <w:rsid w:val="00893B13"/>
    <w:rsid w:val="00896A8F"/>
    <w:rsid w:val="008A5AB1"/>
    <w:rsid w:val="008E3F19"/>
    <w:rsid w:val="009128B0"/>
    <w:rsid w:val="00930A8D"/>
    <w:rsid w:val="00935DE3"/>
    <w:rsid w:val="00936598"/>
    <w:rsid w:val="00937AC9"/>
    <w:rsid w:val="00937C87"/>
    <w:rsid w:val="00953F41"/>
    <w:rsid w:val="00955BB5"/>
    <w:rsid w:val="009635A4"/>
    <w:rsid w:val="00984479"/>
    <w:rsid w:val="009844A0"/>
    <w:rsid w:val="00996AEF"/>
    <w:rsid w:val="009B7107"/>
    <w:rsid w:val="009D05D5"/>
    <w:rsid w:val="009D699B"/>
    <w:rsid w:val="009E10AF"/>
    <w:rsid w:val="00A11C8B"/>
    <w:rsid w:val="00A147AB"/>
    <w:rsid w:val="00A247E1"/>
    <w:rsid w:val="00A24E1F"/>
    <w:rsid w:val="00A25CDB"/>
    <w:rsid w:val="00A44799"/>
    <w:rsid w:val="00A46CEE"/>
    <w:rsid w:val="00A711DA"/>
    <w:rsid w:val="00A749E4"/>
    <w:rsid w:val="00A84F74"/>
    <w:rsid w:val="00A861A9"/>
    <w:rsid w:val="00A87EEE"/>
    <w:rsid w:val="00AA2527"/>
    <w:rsid w:val="00AA3F6A"/>
    <w:rsid w:val="00AB26BA"/>
    <w:rsid w:val="00AB4018"/>
    <w:rsid w:val="00AD6C8E"/>
    <w:rsid w:val="00AF053E"/>
    <w:rsid w:val="00B031A6"/>
    <w:rsid w:val="00B232C8"/>
    <w:rsid w:val="00B321F3"/>
    <w:rsid w:val="00B52EAD"/>
    <w:rsid w:val="00B71586"/>
    <w:rsid w:val="00B72AA0"/>
    <w:rsid w:val="00B82D07"/>
    <w:rsid w:val="00B87CE1"/>
    <w:rsid w:val="00B97119"/>
    <w:rsid w:val="00BA4FC3"/>
    <w:rsid w:val="00BA5474"/>
    <w:rsid w:val="00BB4F9E"/>
    <w:rsid w:val="00BC65DF"/>
    <w:rsid w:val="00C04CD4"/>
    <w:rsid w:val="00C27BB3"/>
    <w:rsid w:val="00C343E5"/>
    <w:rsid w:val="00C4001E"/>
    <w:rsid w:val="00C63573"/>
    <w:rsid w:val="00C64F70"/>
    <w:rsid w:val="00C7756B"/>
    <w:rsid w:val="00C80EF5"/>
    <w:rsid w:val="00C80F3E"/>
    <w:rsid w:val="00C91B67"/>
    <w:rsid w:val="00C9758A"/>
    <w:rsid w:val="00CA427D"/>
    <w:rsid w:val="00CB5BFA"/>
    <w:rsid w:val="00CB7F7A"/>
    <w:rsid w:val="00CD4908"/>
    <w:rsid w:val="00CF0A8C"/>
    <w:rsid w:val="00D0158D"/>
    <w:rsid w:val="00D32628"/>
    <w:rsid w:val="00D41113"/>
    <w:rsid w:val="00D57848"/>
    <w:rsid w:val="00D81E7D"/>
    <w:rsid w:val="00D83656"/>
    <w:rsid w:val="00D96DAE"/>
    <w:rsid w:val="00D97DB7"/>
    <w:rsid w:val="00DB1429"/>
    <w:rsid w:val="00DE5443"/>
    <w:rsid w:val="00DF3879"/>
    <w:rsid w:val="00E122AC"/>
    <w:rsid w:val="00E16650"/>
    <w:rsid w:val="00E16CCE"/>
    <w:rsid w:val="00E24883"/>
    <w:rsid w:val="00E2719E"/>
    <w:rsid w:val="00E35274"/>
    <w:rsid w:val="00E45F80"/>
    <w:rsid w:val="00E71C83"/>
    <w:rsid w:val="00E77522"/>
    <w:rsid w:val="00E82C1C"/>
    <w:rsid w:val="00E85B5A"/>
    <w:rsid w:val="00E861A0"/>
    <w:rsid w:val="00E86F2A"/>
    <w:rsid w:val="00E94770"/>
    <w:rsid w:val="00EA2CD6"/>
    <w:rsid w:val="00EA2E0D"/>
    <w:rsid w:val="00EB0854"/>
    <w:rsid w:val="00EB6570"/>
    <w:rsid w:val="00EB662F"/>
    <w:rsid w:val="00ED7148"/>
    <w:rsid w:val="00ED769E"/>
    <w:rsid w:val="00EE6E35"/>
    <w:rsid w:val="00EF5650"/>
    <w:rsid w:val="00EF7835"/>
    <w:rsid w:val="00F01BED"/>
    <w:rsid w:val="00F02C08"/>
    <w:rsid w:val="00F15A91"/>
    <w:rsid w:val="00F23A74"/>
    <w:rsid w:val="00F43760"/>
    <w:rsid w:val="00F64764"/>
    <w:rsid w:val="00F74B44"/>
    <w:rsid w:val="00FD0876"/>
    <w:rsid w:val="00FE1B8E"/>
    <w:rsid w:val="00FF3853"/>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4DD"/>
  <w15:docId w15:val="{A4C949E3-AFEB-4DBD-B501-D015FAFD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B0"/>
    <w:pPr>
      <w:ind w:left="720"/>
      <w:contextualSpacing/>
    </w:pPr>
  </w:style>
  <w:style w:type="character" w:styleId="Hyperlink">
    <w:name w:val="Hyperlink"/>
    <w:basedOn w:val="DefaultParagraphFont"/>
    <w:uiPriority w:val="99"/>
    <w:unhideWhenUsed/>
    <w:rsid w:val="0073231F"/>
    <w:rPr>
      <w:color w:val="0563C1" w:themeColor="hyperlink"/>
      <w:u w:val="single"/>
    </w:rPr>
  </w:style>
  <w:style w:type="character" w:styleId="UnresolvedMention">
    <w:name w:val="Unresolved Mention"/>
    <w:basedOn w:val="DefaultParagraphFont"/>
    <w:uiPriority w:val="99"/>
    <w:semiHidden/>
    <w:unhideWhenUsed/>
    <w:rsid w:val="0073231F"/>
    <w:rPr>
      <w:color w:val="605E5C"/>
      <w:shd w:val="clear" w:color="auto" w:fill="E1DFDD"/>
    </w:rPr>
  </w:style>
  <w:style w:type="character" w:styleId="FollowedHyperlink">
    <w:name w:val="FollowedHyperlink"/>
    <w:basedOn w:val="DefaultParagraphFont"/>
    <w:uiPriority w:val="99"/>
    <w:semiHidden/>
    <w:unhideWhenUsed/>
    <w:rsid w:val="00160599"/>
    <w:rPr>
      <w:color w:val="954F72" w:themeColor="followedHyperlink"/>
      <w:u w:val="single"/>
    </w:rPr>
  </w:style>
  <w:style w:type="paragraph" w:customStyle="1" w:styleId="Author">
    <w:name w:val="Author"/>
    <w:rsid w:val="00424ED9"/>
    <w:pPr>
      <w:spacing w:before="360" w:after="40" w:line="240" w:lineRule="auto"/>
      <w:jc w:val="center"/>
    </w:pPr>
    <w:rPr>
      <w:rFonts w:ascii="Times New Roman" w:eastAsia="SimSun" w:hAnsi="Times New Roman" w:cs="Times New Roman"/>
      <w:noProof/>
    </w:rPr>
  </w:style>
  <w:style w:type="paragraph" w:customStyle="1" w:styleId="references">
    <w:name w:val="references"/>
    <w:rsid w:val="00743B09"/>
    <w:pPr>
      <w:numPr>
        <w:numId w:val="3"/>
      </w:numPr>
      <w:spacing w:after="50" w:line="180" w:lineRule="exact"/>
      <w:jc w:val="both"/>
    </w:pPr>
    <w:rPr>
      <w:rFonts w:ascii="Times New Roman" w:eastAsia="MS Mincho" w:hAnsi="Times New Roman" w:cs="Times New Roman"/>
      <w:noProof/>
      <w:sz w:val="16"/>
      <w:szCs w:val="16"/>
    </w:rPr>
  </w:style>
  <w:style w:type="character" w:customStyle="1" w:styleId="highwire-citation-authors">
    <w:name w:val="highwire-citation-authors"/>
    <w:basedOn w:val="DefaultParagraphFont"/>
    <w:rsid w:val="00D41113"/>
  </w:style>
  <w:style w:type="character" w:customStyle="1" w:styleId="highwire-citation-author">
    <w:name w:val="highwire-citation-author"/>
    <w:basedOn w:val="DefaultParagraphFont"/>
    <w:rsid w:val="00D41113"/>
  </w:style>
  <w:style w:type="character" w:customStyle="1" w:styleId="nlm-surname">
    <w:name w:val="nlm-surname"/>
    <w:basedOn w:val="DefaultParagraphFont"/>
    <w:rsid w:val="00D41113"/>
  </w:style>
  <w:style w:type="character" w:customStyle="1" w:styleId="highwire-cite-metadata-journal">
    <w:name w:val="highwire-cite-metadata-journal"/>
    <w:basedOn w:val="DefaultParagraphFont"/>
    <w:rsid w:val="00D41113"/>
  </w:style>
  <w:style w:type="character" w:customStyle="1" w:styleId="highwire-cite-metadata-year">
    <w:name w:val="highwire-cite-metadata-year"/>
    <w:basedOn w:val="DefaultParagraphFont"/>
    <w:rsid w:val="00D41113"/>
  </w:style>
  <w:style w:type="character" w:customStyle="1" w:styleId="highwire-cite-metadata-volume">
    <w:name w:val="highwire-cite-metadata-volume"/>
    <w:basedOn w:val="DefaultParagraphFont"/>
    <w:rsid w:val="00D41113"/>
  </w:style>
  <w:style w:type="character" w:customStyle="1" w:styleId="highwire-cite-metadata-pages">
    <w:name w:val="highwire-cite-metadata-pages"/>
    <w:basedOn w:val="DefaultParagraphFont"/>
    <w:rsid w:val="00D41113"/>
  </w:style>
  <w:style w:type="paragraph" w:styleId="BodyText">
    <w:name w:val="Body Text"/>
    <w:basedOn w:val="Normal"/>
    <w:link w:val="BodyTextChar"/>
    <w:semiHidden/>
    <w:unhideWhenUsed/>
    <w:rsid w:val="007902E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7902E2"/>
    <w:rPr>
      <w:rFonts w:ascii="Times New Roman" w:eastAsia="SimSun" w:hAnsi="Times New Roman" w:cs="Times New Roman"/>
      <w:spacing w:val="-1"/>
      <w:sz w:val="20"/>
      <w:szCs w:val="20"/>
      <w:lang w:val="x-none" w:eastAsia="x-none"/>
    </w:rPr>
  </w:style>
  <w:style w:type="table" w:styleId="TableGrid">
    <w:name w:val="Table Grid"/>
    <w:basedOn w:val="TableNormal"/>
    <w:uiPriority w:val="39"/>
    <w:rsid w:val="0009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0142"/>
    <w:pPr>
      <w:spacing w:after="0" w:line="240" w:lineRule="auto"/>
    </w:pPr>
  </w:style>
  <w:style w:type="paragraph" w:styleId="ListBullet">
    <w:name w:val="List Bullet"/>
    <w:basedOn w:val="Normal"/>
    <w:uiPriority w:val="99"/>
    <w:unhideWhenUsed/>
    <w:rsid w:val="00855824"/>
    <w:pPr>
      <w:numPr>
        <w:numId w:val="4"/>
      </w:numPr>
      <w:spacing w:after="0" w:line="240" w:lineRule="auto"/>
      <w:contextualSpacing/>
      <w:jc w:val="center"/>
    </w:pPr>
    <w:rPr>
      <w:rFonts w:ascii="Times New Roman" w:eastAsia="SimSun" w:hAnsi="Times New Roman" w:cs="Times New Roman"/>
      <w:sz w:val="20"/>
      <w:szCs w:val="20"/>
      <w14:ligatures w14:val="standardContextual"/>
    </w:rPr>
  </w:style>
  <w:style w:type="paragraph" w:styleId="Bibliography">
    <w:name w:val="Bibliography"/>
    <w:basedOn w:val="Normal"/>
    <w:next w:val="Normal"/>
    <w:uiPriority w:val="37"/>
    <w:unhideWhenUsed/>
    <w:rsid w:val="00855824"/>
    <w:pPr>
      <w:spacing w:after="0" w:line="240" w:lineRule="auto"/>
      <w:jc w:val="center"/>
    </w:pPr>
    <w:rPr>
      <w:rFonts w:ascii="Times New Roman" w:eastAsia="SimSun" w:hAnsi="Times New Roman" w:cs="Times New Roman"/>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3954">
      <w:bodyDiv w:val="1"/>
      <w:marLeft w:val="0"/>
      <w:marRight w:val="0"/>
      <w:marTop w:val="0"/>
      <w:marBottom w:val="0"/>
      <w:divBdr>
        <w:top w:val="none" w:sz="0" w:space="0" w:color="auto"/>
        <w:left w:val="none" w:sz="0" w:space="0" w:color="auto"/>
        <w:bottom w:val="none" w:sz="0" w:space="0" w:color="auto"/>
        <w:right w:val="none" w:sz="0" w:space="0" w:color="auto"/>
      </w:divBdr>
      <w:divsChild>
        <w:div w:id="455099228">
          <w:marLeft w:val="0"/>
          <w:marRight w:val="0"/>
          <w:marTop w:val="0"/>
          <w:marBottom w:val="0"/>
          <w:divBdr>
            <w:top w:val="none" w:sz="0" w:space="0" w:color="auto"/>
            <w:left w:val="none" w:sz="0" w:space="0" w:color="auto"/>
            <w:bottom w:val="none" w:sz="0" w:space="0" w:color="auto"/>
            <w:right w:val="none" w:sz="0" w:space="0" w:color="auto"/>
          </w:divBdr>
        </w:div>
        <w:div w:id="1038050448">
          <w:marLeft w:val="0"/>
          <w:marRight w:val="0"/>
          <w:marTop w:val="0"/>
          <w:marBottom w:val="0"/>
          <w:divBdr>
            <w:top w:val="none" w:sz="0" w:space="0" w:color="auto"/>
            <w:left w:val="none" w:sz="0" w:space="0" w:color="auto"/>
            <w:bottom w:val="none" w:sz="0" w:space="0" w:color="auto"/>
            <w:right w:val="none" w:sz="0" w:space="0" w:color="auto"/>
          </w:divBdr>
        </w:div>
        <w:div w:id="1170024821">
          <w:marLeft w:val="0"/>
          <w:marRight w:val="0"/>
          <w:marTop w:val="0"/>
          <w:marBottom w:val="0"/>
          <w:divBdr>
            <w:top w:val="none" w:sz="0" w:space="0" w:color="auto"/>
            <w:left w:val="none" w:sz="0" w:space="0" w:color="auto"/>
            <w:bottom w:val="none" w:sz="0" w:space="0" w:color="auto"/>
            <w:right w:val="none" w:sz="0" w:space="0" w:color="auto"/>
          </w:divBdr>
        </w:div>
      </w:divsChild>
    </w:div>
    <w:div w:id="264506238">
      <w:bodyDiv w:val="1"/>
      <w:marLeft w:val="0"/>
      <w:marRight w:val="0"/>
      <w:marTop w:val="0"/>
      <w:marBottom w:val="0"/>
      <w:divBdr>
        <w:top w:val="none" w:sz="0" w:space="0" w:color="auto"/>
        <w:left w:val="none" w:sz="0" w:space="0" w:color="auto"/>
        <w:bottom w:val="none" w:sz="0" w:space="0" w:color="auto"/>
        <w:right w:val="none" w:sz="0" w:space="0" w:color="auto"/>
      </w:divBdr>
    </w:div>
    <w:div w:id="506138612">
      <w:bodyDiv w:val="1"/>
      <w:marLeft w:val="0"/>
      <w:marRight w:val="0"/>
      <w:marTop w:val="0"/>
      <w:marBottom w:val="0"/>
      <w:divBdr>
        <w:top w:val="none" w:sz="0" w:space="0" w:color="auto"/>
        <w:left w:val="none" w:sz="0" w:space="0" w:color="auto"/>
        <w:bottom w:val="none" w:sz="0" w:space="0" w:color="auto"/>
        <w:right w:val="none" w:sz="0" w:space="0" w:color="auto"/>
      </w:divBdr>
    </w:div>
    <w:div w:id="175231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thony-o@ulster.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3689BA-8B96-4E85-948F-2419E132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5</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omowumi</dc:creator>
  <cp:keywords/>
  <dc:description/>
  <cp:lastModifiedBy>Anthony omowumi</cp:lastModifiedBy>
  <cp:revision>66</cp:revision>
  <dcterms:created xsi:type="dcterms:W3CDTF">2023-04-14T16:31:00Z</dcterms:created>
  <dcterms:modified xsi:type="dcterms:W3CDTF">2023-05-06T17:53:00Z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7b698115-3664-4727-af96-a5a2bdd90500</vt:lpwstr>
  </property>
</Properties>
</file>