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i w:val="0"/>
          <w:color w:val="1b1c1d"/>
          <w:sz w:val="32"/>
          <w:szCs w:val="32"/>
        </w:rPr>
      </w:pPr>
      <w:r w:rsidDel="00000000" w:rsidR="00000000" w:rsidRPr="00000000">
        <w:rPr>
          <w:i w:val="0"/>
          <w:color w:val="1b1c1d"/>
          <w:sz w:val="32"/>
          <w:szCs w:val="32"/>
          <w:rtl w:val="0"/>
        </w:rPr>
        <w:t xml:space="preserve">Relatório Técnico Detalhado: Assistente e Validador BIM Unificado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Versão 1.0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Data: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10 de julho de 2025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i w:val="0"/>
          <w:color w:val="1b1c1d"/>
          <w:sz w:val="30"/>
          <w:szCs w:val="30"/>
        </w:rPr>
      </w:pPr>
      <w:r w:rsidDel="00000000" w:rsidR="00000000" w:rsidRPr="00000000">
        <w:rPr>
          <w:i w:val="0"/>
          <w:color w:val="1b1c1d"/>
          <w:sz w:val="30"/>
          <w:szCs w:val="30"/>
          <w:rtl w:val="0"/>
        </w:rPr>
        <w:t xml:space="preserve">Sumário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Este documento oferece uma análise técnica aprofundada da aplicação "Assistente e Validador BIM Unificado". O objetivo é descrever em detalhes a arquitetura do sistema, as tecnologias empregadas, o fluxo de execução de ponta a ponta e a lógica por trás de cada componente principal, tanto no backend quanto no frontend. A análise é baseada inteiramente no código-fonte e nos documentos contidos no repositório do projeto.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 e Visão Geral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1.1. Contexto e Problema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 indústria de Arquitetura, Engenharia e Construção (AEC) enfrenta desafios significativos relacionados à interoperabilidade e à qualidade dos dados em modelos de Informação da Construção (BIM). O formato IFC (Industry Foundation Classes), embora seja um padrão aberto, frequentemente apresenta inconsistências. Conforme apontado na apresentação do projeto,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falhas na definição de relações espaciais e hierarquias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são uma fonte primária de erros, e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mais de 30% dos atrasos e custos extras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em projetos de construção estão ligados a problemas de modelagem e interpretação incorreta de dados. A validação manual é demorada, propensa a erros e não escalável.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1.2. Proposta de Solução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"Assistente e Validador BIM Unificado" emerge como uma solução holística para este problema. Trata-se de uma aplicação web que centraliza e automatiza o ciclo de vida da validação e exploração de modelos BIM. Seus pilares são: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80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Validação Automatizada: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Utiliza ontologias e regras formais (SHACL) para verificar a conformidade do modelo contra um padrão de qualidade predefinido.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Diagnóstico Inteligente: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Emprega Modelos de Linguagem Avançados (LLMs) para analisar os conflitos detectados e fornecer sugestões de correção claras e contextuais.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80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Exploração Interativa: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Permite que os usuários não apenas vejam os erros, mas também explorem o modelo de múltiplas formas: através de um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visualizador 3D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, de um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grafo de dados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e de um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chatbot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que entende linguagem natural.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objetivo final é transformar o processo de validação de reativo e manual para proativo, inteligente e integrado.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1.3. Estrutura do Documento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Este relatório está dividido nas seguintes seções: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Arquitetura da Solução: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Descreve a estrutura geral do sistema, seus componentes e a organização do código.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Análise Detalhada do Backend: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Explora cada módulo de serviço, rotas da API e a lógica de negócio.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Análise Detalhada do Frontend: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Disseca a lógica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da interface do usuário, visualização 3D e comunicação com o backend.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Fluxo de Dados de Ponta a Ponta: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Narra um caso de uso completo, desde o upload do arquivo até a consulta de dados.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Conclusão e Trabalhos Futuros: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Sumariza as conquistas do projeto e aponta direções para evolução.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Arquitetura da Solução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 aplicação é projetada com uma arquitetura de três camadas principais: Frontend (Cliente), Backend (Servidor) e Serviços Externos, orquestrados para funcionar de maneira coesa.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2.1. Visão Geral da Arquitetura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Frontend (Cliente):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Uma Single-Page Application (SPA) responsável por toda a interação com o usuário. Construída com HTML5, CSS3 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 JavaScript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moderno, ela renderiza a interface, o visualizador 3D e o grafo, e se comunica com o backend via requisições HTTP (AJAX/Fetch).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Backend (Servidor):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Um servidor web construído com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Flask (Python)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. Ele atua como o cérebro da operação, expondo uma API RESTful que o frontend consome. É responsável por:</w:t>
      </w:r>
    </w:p>
    <w:p w:rsidR="00000000" w:rsidDel="00000000" w:rsidP="00000000" w:rsidRDefault="00000000" w:rsidRPr="00000000" w14:paraId="0000001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Receber os arquivos IFC.</w:t>
      </w:r>
    </w:p>
    <w:p w:rsidR="00000000" w:rsidDel="00000000" w:rsidP="00000000" w:rsidRDefault="00000000" w:rsidRPr="00000000" w14:paraId="0000001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Processar a geometria 3D.</w:t>
      </w:r>
    </w:p>
    <w:p w:rsidR="00000000" w:rsidDel="00000000" w:rsidP="00000000" w:rsidRDefault="00000000" w:rsidRPr="00000000" w14:paraId="0000001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Executar o motor de validação.</w:t>
      </w:r>
    </w:p>
    <w:p w:rsidR="00000000" w:rsidDel="00000000" w:rsidP="00000000" w:rsidRDefault="00000000" w:rsidRPr="00000000" w14:paraId="0000001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Converter os dados para RDF.</w:t>
      </w:r>
    </w:p>
    <w:p w:rsidR="00000000" w:rsidDel="00000000" w:rsidP="00000000" w:rsidRDefault="00000000" w:rsidRPr="00000000" w14:paraId="0000001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Interagir com os serviços externos.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Serviços Externos:</w:t>
      </w:r>
    </w:p>
    <w:p w:rsidR="00000000" w:rsidDel="00000000" w:rsidP="00000000" w:rsidRDefault="00000000" w:rsidRPr="00000000" w14:paraId="0000002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Apache Jena Fuseki: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Um servidor de triplestore que armazena o modelo BIM como um grafo de conhecimento RDF e expõe um endpoint SPARQL para consultas semânticas.</w:t>
      </w:r>
    </w:p>
    <w:p w:rsidR="00000000" w:rsidDel="00000000" w:rsidP="00000000" w:rsidRDefault="00000000" w:rsidRPr="00000000" w14:paraId="0000002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870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Ollama (Gemma3):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Um serviço que hospeda o LLM e fornece uma API para gerar as sugestões de correção.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docker-compose.yml garante que os serviços externos (Fuseki e Ollama) sejam executados em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containers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Docker, simplificando a configuração do ambiente e garantindo consistência.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2.2. Estrutura de Diretórios do Repositório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 organização do código-fonte reflete essa arquitetura modular 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ontology-BIM/</w:t>
        <w:br w:type="textWrapping"/>
        <w:t xml:space="preserve">├── app/                          # Código-fonte da aplicação Flask</w:t>
        <w:br w:type="textWrapping"/>
        <w:t xml:space="preserve">│   ├── __init__.py             # Inicializa a aplicação Flask</w:t>
        <w:br w:type="textWrapping"/>
        <w:t xml:space="preserve">│   ├── routes.py                 # Define as rotas (endpoints) da API</w:t>
        <w:br w:type="textWrapping"/>
        <w:t xml:space="preserve">│   ├── services/                 # Módulos com a lógica de negócio principal</w:t>
        <w:br w:type="textWrapping"/>
        <w:t xml:space="preserve">│   │   ├── chatbot_logic.py      # Lógica do chatbot (NLU e SPARQL)</w:t>
        <w:br w:type="textWrapping"/>
        <w:t xml:space="preserve">│   │   ├── fuseki_manager.py     # Gerencia a comunicação com o Fuseki</w:t>
        <w:br w:type="textWrapping"/>
        <w:t xml:space="preserve">│   │   ├── validation_engine.py  # Motor de validação (SHACL e LLM)</w:t>
        <w:br w:type="textWrapping"/>
        <w:t xml:space="preserve">│   │   └── ...</w:t>
        <w:br w:type="textWrapping"/>
        <w:t xml:space="preserve">│   ├── static/                   # Arquivos estáticos (CSS, JS)</w:t>
        <w:br w:type="textWrapping"/>
        <w:t xml:space="preserve">│   │   ├── js/                   # Módulos JavaScript (main.js, graph.js, etc.)</w:t>
        <w:br w:type="textWrapping"/>
        <w:t xml:space="preserve">│   │   └── css/style.css</w:t>
        <w:br w:type="textWrapping"/>
        <w:t xml:space="preserve">│   └── templates/                # Templates HTML (index.html)</w:t>
        <w:br w:type="textWrapping"/>
        <w:t xml:space="preserve">├── data/                         # Arquivos de dados e ontologias</w:t>
        <w:br w:type="textWrapping"/>
        <w:t xml:space="preserve">│   └── ifc-ontology.ttl          # Regras de validação em SHACL</w:t>
        <w:br w:type="textWrapping"/>
        <w:t xml:space="preserve">├── nlu_model/                    # Modelo de NLU treinado com spaCy</w:t>
        <w:br w:type="textWrapping"/>
        <w:t xml:space="preserve">├── uploads/                      # Pasta temporária para arquivos .ifc</w:t>
        <w:br w:type="textWrapping"/>
        <w:t xml:space="preserve">├── config.py                     # Configurações da aplicação (chaves, endpoints)</w:t>
        <w:br w:type="textWrapping"/>
        <w:t xml:space="preserve">├── docker-compose.yml            # Orquestração dos serviços externos</w:t>
        <w:br w:type="textWrapping"/>
        <w:t xml:space="preserve">├── requirements.txt              # Dependências Python</w:t>
        <w:br w:type="textWrapping"/>
        <w:t xml:space="preserve">└── run.py                        # Script para iniciar o servidor Flask</w:t>
        <w:br w:type="textWrapping"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Análise Detalhada do Backend (Servidor Flask)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backend é o núcleo funcional do sistema. Ele processa os dados brutos do IFC e os transforma em insights e visualizações.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3.1. Ponto de Entrada e Rotas (app/routes.py)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Este arquivo define a API que o frontend consome. As rotas mais importantes são: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/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Renderiza a página principal index.html.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/validate (POST)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Este é o endpoint central do fluxo de trabalho. Ao receber um arquivo .ifc:</w:t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Salva o arquivo temporariamente.</w:t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Chama extract_ifc_geometry para obter os dados 3D.</w:t>
      </w:r>
    </w:p>
    <w:p w:rsidR="00000000" w:rsidDel="00000000" w:rsidP="00000000" w:rsidRDefault="00000000" w:rsidRPr="00000000" w14:paraId="0000002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Chama validation_engine.validate_model para obter o relatório de validação.</w:t>
      </w:r>
    </w:p>
    <w:p w:rsidR="00000000" w:rsidDel="00000000" w:rsidP="00000000" w:rsidRDefault="00000000" w:rsidRPr="00000000" w14:paraId="00000030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Chama fuseki_manager.upload_to_fuseki para carregar o grafo de conhecimento.</w:t>
      </w:r>
    </w:p>
    <w:p w:rsidR="00000000" w:rsidDel="00000000" w:rsidP="00000000" w:rsidRDefault="00000000" w:rsidRPr="00000000" w14:paraId="00000031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Retorna um JSON consolidado para o frontend com os resultados da validação, os dados 3D e os nós em conflito.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/ask (POST)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Recebe uma pergunta do chatbot, passa para o chatbot_logic.py processar e retorna a resposta.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/graph-data (GET)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Retorna um subgrafo de dados focado em um objeto específico, para visualização.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/api/full-graph (GET)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Retorna o grafo completo (com limite) para a visualização inicial.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/ontology-summary (GET)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Retorna uma lista de todos os tipos de objetos e relações presentes no grafo, usada para popular o "Construtor de Consultas".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3.2. Motor de Validação (services/validation_engine.py)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Este módulo é responsável por verificar a conformidade do modelo.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_populate_rdf_graph_for_validation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Esta função cria um grafo RDF simplificado, contendo apenas as informações estritamente necessárias para as regras SHACL. Isso otimiza o processo de validação, que não precisa operar sobre o grafo completo.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validate_model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Carrega o grafo de dados da função anterior.</w:t>
      </w:r>
    </w:p>
    <w:p w:rsidR="00000000" w:rsidDel="00000000" w:rsidP="00000000" w:rsidRDefault="00000000" w:rsidRPr="00000000" w14:paraId="0000003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Carrega o grafo de regras do arquivo data/ifc-ontology.ttl.</w:t>
      </w:r>
    </w:p>
    <w:p w:rsidR="00000000" w:rsidDel="00000000" w:rsidP="00000000" w:rsidRDefault="00000000" w:rsidRPr="00000000" w14:paraId="0000003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Executa pyshacl.validate, que compara os dados com as regras.</w:t>
      </w:r>
    </w:p>
    <w:p w:rsidR="00000000" w:rsidDel="00000000" w:rsidP="00000000" w:rsidRDefault="00000000" w:rsidRPr="00000000" w14:paraId="0000003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Se houver violações, ele percorre o results_graph do pyshacl para extrair a mensagem de erro (sh:resultMessage) e o elemento que falhou (sh:focusNode).</w:t>
      </w:r>
    </w:p>
    <w:p w:rsidR="00000000" w:rsidDel="00000000" w:rsidP="00000000" w:rsidRDefault="00000000" w:rsidRPr="00000000" w14:paraId="0000003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Para cada violação, chama _get_llm_suggestion.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_get_llm_suggestion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Constrói um prompt específico, instruindo o LLM a agir como um especialista BIM e fornecer uma sugestão concisa. Ex: "Você é um especialista em BIM. Forneça uma sugestão... para o seguinte conflito: Paredes devem estar contidas em exatamente uma estrutura espacial".</w:t>
      </w:r>
    </w:p>
    <w:p w:rsidR="00000000" w:rsidDel="00000000" w:rsidP="00000000" w:rsidRDefault="00000000" w:rsidRPr="00000000" w14:paraId="00000041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Envia este prompt para a API do Ollama (configurada em </w:t>
      </w:r>
      <w:hyperlink r:id="rId6">
        <w:r w:rsidDel="00000000" w:rsidR="00000000" w:rsidRPr="00000000">
          <w:rPr>
            <w:i w:val="0"/>
            <w:color w:val="1155cc"/>
            <w:sz w:val="24"/>
            <w:szCs w:val="24"/>
            <w:u w:val="single"/>
            <w:rtl w:val="0"/>
          </w:rPr>
          <w:t xml:space="preserve">config.py</w:t>
        </w:r>
      </w:hyperlink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Processa a resposta JSON do LLM e a retorna para ser incluída no relatório final.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3.3. Gerenciador do Grafo de Conhecimento (services/fuseki_manager.py)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Este módulo lida com a conversão IFC-para-RDF e a comunicação com o Apache Fuseki.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convert_ifc_to_rdf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Esta é uma função complexa e crucial. Ela usa o ifcopenshell para iterar sobre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todas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as entidades e relacionamentos do arquivo IFC. Diferente do grafo de validação, este é completo e captura a riqueza semântica do modelo:</w:t>
      </w:r>
    </w:p>
    <w:p w:rsidR="00000000" w:rsidDel="00000000" w:rsidP="00000000" w:rsidRDefault="00000000" w:rsidRPr="00000000" w14:paraId="0000004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IfcObjectDefinition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Cria um nó para cada objeto e o associa à sua classe (ex: ex:123 rdf:type ifc:IfcWall).</w:t>
      </w:r>
    </w:p>
    <w:p w:rsidR="00000000" w:rsidDel="00000000" w:rsidP="00000000" w:rsidRDefault="00000000" w:rsidRPr="00000000" w14:paraId="0000004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IfcRelAggregates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Cria relações de agregação (ex: ifc:Building inst:aggregates ifc:Floor).</w:t>
      </w:r>
    </w:p>
    <w:p w:rsidR="00000000" w:rsidDel="00000000" w:rsidP="00000000" w:rsidRDefault="00000000" w:rsidRPr="00000000" w14:paraId="0000004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IfcRelContainedInSpatialStructure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Cria relações de contenção espacial (ex: ifc:Floor inst:contains ifc:Wall).</w:t>
      </w:r>
    </w:p>
    <w:p w:rsidR="00000000" w:rsidDel="00000000" w:rsidP="00000000" w:rsidRDefault="00000000" w:rsidRPr="00000000" w14:paraId="0000004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IfcRelAssociatesMaterial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Associa objetos aos seus materiais.</w:t>
      </w:r>
    </w:p>
    <w:p w:rsidR="00000000" w:rsidDel="00000000" w:rsidP="00000000" w:rsidRDefault="00000000" w:rsidRPr="00000000" w14:paraId="0000004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IfcRelDefinesByProperties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Extrai e associa propriedades e quantidades (como área, volume, etc.) aos objetos.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upload_to_fuseki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Primeiro, envia uma requisição DELETE para limpar o grafo antigo no Fuseki. Em seguida, serializa o novo grafo gerado para o formato Turtle e o envia via POST para o endpoint GSP (Graph Store Protocol) do Fuseki.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get_ontology_summary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Executa duas consultas SPARQL no Fuseki: uma para obter todos os tipos de classes (?s a ?type) e exemplos de seus nomes, e outra para obter todos os tipos de predicados (relações) usados no grafo.</w:t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3.4. Lógica do Chatbot (services/chatbot_logic.py)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Este módulo implementa a interface de linguagem natural.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_load_nlp_model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Carrega o modelo spaCy treinado da pasta nlu_model. O treinamento, definido em setup_nlu.py, ensinou o modelo a reconhecer intenções como saudacao, despedida e perguntar_propriedade a partir de frases de exemplo.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extract_bim_object e extract_bim_property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Usam expressões regulares (regex) para extrair as entidades da pergunta do usuário. Por exemplo, de "Qual a relação 'tipo' para o objeto 'parede-01'?", ele extrai tipo e parede-01.</w:t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query_specific_property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Recebe o objeto e a propriedade extraídos.</w:t>
      </w:r>
    </w:p>
    <w:p w:rsidR="00000000" w:rsidDel="00000000" w:rsidP="00000000" w:rsidRDefault="00000000" w:rsidRPr="00000000" w14:paraId="0000005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Mapeia a propriedade em linguagem natural para seu equivalente técnico no grafo (ex: "material" -&gt; inst:hasMaterial).</w:t>
      </w:r>
    </w:p>
    <w:p w:rsidR="00000000" w:rsidDel="00000000" w:rsidP="00000000" w:rsidRDefault="00000000" w:rsidRPr="00000000" w14:paraId="0000005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Constrói uma consulta SPARQL para buscar essa informação no Fuseki.</w:t>
      </w:r>
    </w:p>
    <w:p w:rsidR="00000000" w:rsidDel="00000000" w:rsidP="00000000" w:rsidRDefault="00000000" w:rsidRPr="00000000" w14:paraId="0000005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Formata o resultado em uma frase de resposta para o usuário.</w:t>
      </w:r>
    </w:p>
    <w:p w:rsidR="00000000" w:rsidDel="00000000" w:rsidP="00000000" w:rsidRDefault="00000000" w:rsidRPr="00000000" w14:paraId="0000005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process_user_question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Orquestra o fluxo. Recebe o texto do usuário, usa o spaCy para obter a intenção e, se for perguntar_propriedade, chama as funções de extração e consulta para obter a resposta.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Análise Detalhada do Frontend (Interface Web)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frontend é a porta de entrada para todas as funcionalidades do sistema, projetado para ser intuitivo e informativo.</w:t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4.1. Estrutura e Orquestração (index.html e js/main.js)</w:t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index.html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Define a estrutura da página com divs para cada seção principal: upload, relatório, visualizador 3D, chatbot e grafo. Ele importa as bibliotecas Three.js e Vis.js via CDN e o script principal main.js como um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main.js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É o script orquestrador.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No evento DOMContentLoaded, ele obtém referências para todos os elementos da UI e adiciona os event listeners.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event listener do formulário de upload (uploadForm) é o gatilho principal. Ele previne o envio padrão, cria um FormData, chama a API de validação do backend (/validate), e, no retorno, chama as funções apropriadas para renderizar o relatório, o modelo 3D e o grafo.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870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Ele gerencia o estado da UI, como desabilitar botões durante o carregamento e exibir mensagens de status.</w:t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4.2. Comunicação com a API (js/api.js)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Este arquivo abstrai todas as chamadas fetch para o backend. Ele exporta funções como validateModel, askChatbot, getGraphData, etc. Isso torna o código em main.js mais limpo e focado na lógica da UI, enquanto a lógica de comunicação de rede fica isolada aqui.</w:t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4.3. Visualização 3D (Lógica em js/main.js)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setupThreeJs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Inicializa os componentes essenciais do Three.js: a Scene (o mundo 3D), a PerspectiveCamera (o olho do observador), o WebGLRenderer (que desenha na tela), e o OrbitControls (que permite navegar com o mouse).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loadProcessedIFCModel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Recebe o array elements_3d_data do backend.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Itera sobre cada elemento. Para cada um, cria um THREE.BufferGeometry.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Define os atributos position (com os vértices) e index (com os índices das faces) da geometria.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Cria um THREE.Mesh (a combinação de geometria e material) e o adiciona à cena.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Crucialmente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, armazena cada mesh em um Map chamado guidToMeshMap, usando o GlobalId do elemento como chave. Isso permite acesso instantâneo ao objeto 3D a partir de seu ID.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highlightValidationErrors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Recebe os resultados da validação, itera sobre os conflitos, extrai o GlobalId de cada elemento com erro, usa o guidToMeshMap para encontrar o mesh correspondente e troca seu material pelo errorMaterial (vermelho).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onMouseClick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Usa uma técnica chamada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raycasting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. Ele projeta um raio da posição da câmera através do ponto onde o mouse clicou na tela. Ele então verifica quais objetos 3D na cena são interceptados por esse raio. O primeiro objeto interceptado é considerado o selecionado, tem seu material trocado para destaque (amarelo) e suas informações são exibidas no chatbot. Além disso, ele chama highlightNodeInGraph para conectar a seleção 3D à visualização do grafo.</w:t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4.4. Visualização do Grafo (js/graph.js)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drawGraph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Recebe os dados de nós e arestas do backend.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Chama applyConflictHighlighting para pré-processar os dados.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Inicializa um novo vis.Network no div do contêiner do grafo, passando os dados e um objeto de opções que define a aparência e o comportamento físico do grafo (como repulsão entre nós).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Adiciona um event listener de doubleClick que permite ao usuário expandir a visualização ao clicar duas vezes em um nó, buscando seus vizinhos.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applyConflictHighlighting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Recebe os dados do grafo e o objeto conflictMessages (que mapeia GlobalId para mensagem de erro).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Itera sobre os nós do grafo. Se o ID de um nó corresponde a um ID em conflictMessages, ele altera a cor do nó para vermelho e define sua propriedade title para ser um HTML formatado com a mensagem de erro, que aparece como um tooltip.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highlightNodeInGraph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Chamado a partir da interação 3D, ele usa a API da vis.Network para encontrar um nó pelo seu ID e aplicar a seleção (network.setSelection) e o foco (network.focus) nele.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Fluxo de Dados de Ponta a Ponta (Caso de Uso)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Vamos seguir o fluxo completo para um caso de uso: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O usuário carrega um modelo, identifica um erro em uma parede e pergunta qual o seu material.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80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Upload: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usuário seleciona casa.ifc e clica em "Validar Modelo".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Requisição: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main.js envia o arquivo para a rota /validate no backend.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Processamento Backend: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routes.py recebe o arquivo.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validation_engine.py é chamado. Ele cria um grafo RDF simplificado, o compara com ifc-ontology.ttl e descobre que uma parede não está contida em uma estrutura espacial (IfcSpatialStructureElement).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motor de validação envia a mensagem de erro "Paredes devem estar contidas em..." para o Ollama e recebe de volta uma sugestão como "Verifique se a parede está associada a um andar (IfcBuildingStorey)".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extract_ifc_geometry processa a geometria de todos os elementos, incluindo a parede com erro.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fuseki_manager.py converte o IFC inteiro para um grafo RDF completo e o carrega no Fuseki.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Resposta: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backend retorna um JSON para o frontend contendo: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validation: O relatório com o conflito da parede e a sugestão da IA.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elements_3d_data: Os vértices e índices de todos os objetos.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conflicting_nodes: Uma lista com o GlobalId da parede com erro.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Renderização Frontend: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main.js recebe a resposta.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relatório de validação é exibido na tela.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loadProcessedIFCModel desenha o modelo 3D.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highlightValidationErrors usa o GlobalId da parede para encontrá-la no guidToMeshMap e pintá-la de vermelho.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getFullGraph é chamado, e graph.js desenha o grafo de dados, também destacando o nó da parede em vermelho.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Interação do Usuário: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usuário vê a parede vermelha, clica nela no modelo 3D. O chatbot exibe seu nome: "parede-interna-01".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usuário digita no chat: "qual o material da 'parede-interna-01'?"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  <w:rPr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Consulta ao Chatbot:</w:t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 pergunta é enviada para a rota /ask.</w:t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chatbot_logic.py usa spaCy e identifica a intenção perguntar_propriedade.</w:t>
      </w:r>
    </w:p>
    <w:p w:rsidR="00000000" w:rsidDel="00000000" w:rsidP="00000000" w:rsidRDefault="00000000" w:rsidRPr="00000000" w14:paraId="0000008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Ele extrai "material" e "parede-interna-01".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Constrói uma consulta SPARQL: SELECT ?materialLabel WHERE { ?parede rdfs:label "parede-interna-01" . ?parede inst:hasMaterial ?material . ?material rdfs:label ?materialLabel . }.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85" w:hanging="360"/>
        <w:rPr/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 consulta é enviada ao Fuseki, que retorna "Tijolo Cerâmico".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80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Resultado Final: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A resposta é enviada de volta ao frontend, que exibe no chat: "A propriedade 'material' para 'parede-interna-01' é: 'Tijolo Cerâmico'." O grafo também é atualizado para focar no nó da parede e seu material.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Conclusão e Trabalhos Futuros</w:t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6.1. Conclusão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projeto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Assistente e Validador BIM Unificado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representa um avanço significativo na forma como os modelos BIM são validados e explorados. Ao integrar de forma inovadora tecnologias de Processamento de Dados BIM (ifcopenshell), Web Semântica (RDF, SHACL, SPARQL), Inteligência Artificial (spaCy, LLMs) e Visualização de Dados (Three.js, Vis.js), a aplicação consegue entregar uma solução robusta, intuitiva e poderosa.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 arquitetura modular, a separação clara de responsabilidades entre backend e frontend, e o uso de contêineres para serviços externos demonstram uma engenharia de software sólida e preparada para escalabilidade. O projeto não apenas resolve o problema prático de detecção de erros, mas também enriquece o processo ao fornecer sugestões inteligentes e múltiplas perspectivas de análise (visual, semântica e textual).</w:t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6.2. Trabalhos Futuros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 plataforma atual serve como uma base excelente para futuras expansões: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Correção Automatizada ou Semi-Automatizada: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Implementar funcionalidades que permitam ao usuário aplicar as sugestões da IA com um clique, modificando o grafo de conhecimento e, potencialmente, gerando um novo arquivo IFC corrigido.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Análises Mais Complexas: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Expandir o validation_engine com regras SHACL mais sofisticadas e adicionar novos módulos de serviço para outras análises de engenharia (ex: análise estrutural, verificação de normas de acessibilidade, etc.), similar ao já existente thermal_analysis.py.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Colaboração em Tempo Real: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Integrar tecnologias como WebSockets para permitir que múltiplos usuários visualizem e comentem sobre o mesmo modelo simultaneamente.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Histórico de Versões: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Salvar "snapshots" do grafo no Fuseki para permitir a comparação entre diferentes versões de um mesmo modelo IFC, destacando as alterações.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65" w:hanging="360"/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Personalização de Regras: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Criar uma interface onde o próprio usuário possa criar ou editar regras de validação SHACL sem precisar escrever o código diretamente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Link do Relatório: https://docs.google.com/document/d/1LGyeixvrZd9rgAs2AuseKhceVbco1ywRugJfIjIdPso/edit?usp=sharing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nfig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