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3BC25">
      <w:r>
        <w:rPr>
          <w:b/>
        </w:rPr>
        <w:t>合同生成项目功能与操作说明</w:t>
      </w:r>
    </w:p>
    <w:p w14:paraId="67CCE1F6">
      <w:r>
        <w:t>生成日期：2026-04-30</w:t>
      </w:r>
    </w:p>
    <w:p w14:paraId="4B8C80EF"/>
    <w:p w14:paraId="763FB3C8">
      <w:r>
        <w:rPr>
          <w:b/>
        </w:rPr>
        <w:t>一、项目概览</w:t>
      </w:r>
    </w:p>
    <w:p w14:paraId="035E0C13">
      <w:r>
        <w:t>本项目提供“合同模板插入订购单”的网页工具：前端页面用于选择模板/订购单、生成并预览、下载或保存；后端提供模板/订购单/合同列表与映射配置的 API，并连接 MySQL 数据库。</w:t>
      </w:r>
    </w:p>
    <w:p w14:paraId="3359CCC8"/>
    <w:p w14:paraId="1E2C58FB">
      <w:r>
        <w:rPr>
          <w:b/>
        </w:rPr>
        <w:t>二、已实现功能</w:t>
      </w:r>
    </w:p>
    <w:p w14:paraId="22BBA547">
      <w:r>
        <w:t>1. 合同模板管理（API）</w:t>
      </w:r>
    </w:p>
    <w:p w14:paraId="7AC30EE5">
      <w:r>
        <w:t xml:space="preserve">   - 获取模板列表：GET /api/templates</w:t>
      </w:r>
    </w:p>
    <w:p w14:paraId="634670D4">
      <w:r>
        <w:t xml:space="preserve">   - 获取模板详情：GET /api/templates/:id</w:t>
      </w:r>
    </w:p>
    <w:p w14:paraId="1D4B762D">
      <w:r>
        <w:t xml:space="preserve">   - 下载模板文件：GET /api/templates/:id/download（优先读取数据库二进制字段；缺失时可回退读取磁盘文件，并回写到数据库）</w:t>
      </w:r>
    </w:p>
    <w:p w14:paraId="2021FDE7">
      <w:r>
        <w:t>2. 订购单管理（API）</w:t>
      </w:r>
    </w:p>
    <w:p w14:paraId="1E3A4087">
      <w:r>
        <w:t xml:space="preserve">   - 获取订购单列表：GET /api/purchase-orders</w:t>
      </w:r>
    </w:p>
    <w:p w14:paraId="565ED01A">
      <w:r>
        <w:t xml:space="preserve">   - 下载订购单文件：GET /api/purchase-orders/:id/download（从配置的文件路径读取并返回）</w:t>
      </w:r>
    </w:p>
    <w:p w14:paraId="23C46596">
      <w:r>
        <w:t>3. 映射配置读取（API）</w:t>
      </w:r>
    </w:p>
    <w:p w14:paraId="5F8B1854">
      <w:r>
        <w:t xml:space="preserve">   - 获取映射：GET /api/mapping?template_id=...&amp;purchase_type_id=...（读取 mapping_config 与 mapping_rule，用于字段匹配与插入）</w:t>
      </w:r>
    </w:p>
    <w:p w14:paraId="46DA397B">
      <w:r>
        <w:t>4. 合同生成与预览（前端）</w:t>
      </w:r>
    </w:p>
    <w:p w14:paraId="74A55132">
      <w:r>
        <w:t xml:space="preserve">   - 选择合同模板/工作表与订购单/工作表后，点击“生成并预览”将订购单明细行插入到模板指定区域</w:t>
      </w:r>
    </w:p>
    <w:p w14:paraId="0832C896">
      <w:r>
        <w:t xml:space="preserve">   - 处理插入行后的合并单元格还原，避免合并错位</w:t>
      </w:r>
    </w:p>
    <w:p w14:paraId="2DE282BE">
      <w:r>
        <w:t xml:space="preserve">   - 预览区支持点击单元格直接编辑；公式计算通过 HyperFormula 支持实时计算（CDN 加载）</w:t>
      </w:r>
    </w:p>
    <w:p w14:paraId="2D0BDB13">
      <w:r>
        <w:t>5. 导出与保存（前端 + API）</w:t>
      </w:r>
    </w:p>
    <w:p w14:paraId="3F8F66ED">
      <w:r>
        <w:t xml:space="preserve">   - 下载修改后文件：前端导出为 .xlsx 并下载到本地</w:t>
      </w:r>
    </w:p>
    <w:p w14:paraId="7AE6089E">
      <w:r>
        <w:t xml:space="preserve">   - 保存到合同列表：POST /api/contracts/save?name=...（以 application/octet-stream 上传 .xlsx，保存到磁盘并写入数据库）</w:t>
      </w:r>
    </w:p>
    <w:p w14:paraId="323C4E01">
      <w:r>
        <w:t>6. 合同列表管理（前端 + API）</w:t>
      </w:r>
    </w:p>
    <w:p w14:paraId="2CF5A28C">
      <w:r>
        <w:t xml:space="preserve">   - 获取合同列表：GET /api/contracts</w:t>
      </w:r>
    </w:p>
    <w:p w14:paraId="0BD477AC">
      <w:r>
        <w:t xml:space="preserve">   - 下载合同：GET /api/contracts/:id/download</w:t>
      </w:r>
    </w:p>
    <w:p w14:paraId="375CBC19">
      <w:r>
        <w:t xml:space="preserve">   - 删除合同：DELETE /api/contracts/:id（同时删除磁盘文件与数据库记录）</w:t>
      </w:r>
    </w:p>
    <w:p w14:paraId="3B26B2B9"/>
    <w:p w14:paraId="36410CA3">
      <w:r>
        <w:rPr>
          <w:b/>
        </w:rPr>
        <w:t>三、使用操作（推荐流程）</w:t>
      </w:r>
    </w:p>
    <w:p w14:paraId="298129F5">
      <w:r>
        <w:t>1) 准备数据库与环境变量</w:t>
      </w:r>
    </w:p>
    <w:p w14:paraId="5EAD8ED3">
      <w:r>
        <w:t xml:space="preserve">   - 在 contract-api/.env 中配置：DB_HOST / DB_USER / DB_PASSWORD / DB_NAME（以及可选 PORT）</w:t>
      </w:r>
    </w:p>
    <w:p w14:paraId="17520602">
      <w:r>
        <w:t xml:space="preserve">   - 确保 MySQL 中存在对应数据表：合同模板列表、采购单列表、合同列表、</w:t>
      </w:r>
      <w:bookmarkStart w:id="0" w:name="_GoBack"/>
      <w:bookmarkEnd w:id="0"/>
      <w:r>
        <w:t>mapping_config、mapping_rule（字段命名可存在大小写差异；后端会做一定兼容匹配）</w:t>
      </w:r>
    </w:p>
    <w:p w14:paraId="79080676">
      <w:r>
        <w:t>2) 启动后端服务</w:t>
      </w:r>
    </w:p>
    <w:p w14:paraId="598BB5FC">
      <w:r>
        <w:t xml:space="preserve">   - 进入</w:t>
      </w:r>
      <w:r>
        <w:rPr>
          <w:rFonts w:hint="eastAsia"/>
          <w:lang w:val="en-US" w:eastAsia="zh-CN"/>
        </w:rPr>
        <w:t>项目根</w:t>
      </w:r>
      <w:r>
        <w:t>目录，安装依赖：npm install</w:t>
      </w:r>
    </w:p>
    <w:p w14:paraId="2DFBFB46">
      <w:r>
        <w:t xml:space="preserve">   - 启动：node index.js（默认端口 3000）</w:t>
      </w:r>
    </w:p>
    <w:p w14:paraId="166E6525">
      <w:r>
        <w:t>3) 打开前端页面</w:t>
      </w:r>
    </w:p>
    <w:p w14:paraId="32CA148A">
      <w:r>
        <w:t xml:space="preserve">   - 浏览器访问：http://localhost:3000/（后端会托管 public 下的静态页面）</w:t>
      </w:r>
    </w:p>
    <w:p w14:paraId="58805265">
      <w:r>
        <w:t>4) 选择“合同模板”与“订购单”</w:t>
      </w:r>
    </w:p>
    <w:p w14:paraId="4A946A36">
      <w:r>
        <w:t xml:space="preserve">   - 下拉框选择对应条目，再选择工作表</w:t>
      </w:r>
    </w:p>
    <w:p w14:paraId="3D04E16C">
      <w:r>
        <w:t>5) 生成并预览</w:t>
      </w:r>
    </w:p>
    <w:p w14:paraId="30FCDC5F">
      <w:r>
        <w:t xml:space="preserve">   - 点击“生成并预览”，系统会读取映射并插入订购单数据到模板中，随后在页面预览</w:t>
      </w:r>
    </w:p>
    <w:p w14:paraId="1D444337">
      <w:r>
        <w:t>6) 编辑与命名</w:t>
      </w:r>
    </w:p>
    <w:p w14:paraId="11B1B575">
      <w:r>
        <w:t xml:space="preserve">   - 可在预览中直接修改单元格；“保存文件名”可调整输出文件名</w:t>
      </w:r>
    </w:p>
    <w:p w14:paraId="68AD3AC8">
      <w:r>
        <w:t>7) 输出结果</w:t>
      </w:r>
    </w:p>
    <w:p w14:paraId="41CD7D09">
      <w:r>
        <w:t xml:space="preserve">   - 点击“下载修改后文件”保存到本地</w:t>
      </w:r>
    </w:p>
    <w:p w14:paraId="311A074E">
      <w:r>
        <w:t xml:space="preserve">   - 或点击“保存到合同列表”上传到服务器，随后在“已保存-合同列表”中可进行预览/下载/删除</w:t>
      </w:r>
    </w:p>
    <w:p w14:paraId="62E1AB84"/>
    <w:p w14:paraId="1AB902DF">
      <w:r>
        <w:rPr>
          <w:b/>
        </w:rPr>
        <w:t>四、文件与目录约定（当前实现）</w:t>
      </w:r>
    </w:p>
    <w:p w14:paraId="0994D72C">
      <w:r>
        <w:t>1) 后端静态托管：public/（页面与脚本）</w:t>
      </w:r>
    </w:p>
    <w:p w14:paraId="3C4F1D3D">
      <w:r>
        <w:t>2) 模板/订购单/合同文件的磁盘回退/保存目录（相对项目位置）：</w:t>
      </w:r>
    </w:p>
    <w:p w14:paraId="452B9747">
      <w:r>
        <w:t xml:space="preserve">   - 合同模板：../数据库/合同模板列表</w:t>
      </w:r>
    </w:p>
    <w:p w14:paraId="576686EA">
      <w:r>
        <w:t xml:space="preserve">   - 采购单：../数据库/采购单列表</w:t>
      </w:r>
    </w:p>
    <w:p w14:paraId="2D67AE0C">
      <w:r>
        <w:t xml:space="preserve">   - 合同列表：../数据库/合同列表（保存接口会写入此目录）</w:t>
      </w:r>
    </w:p>
    <w:p w14:paraId="6AB1F97F">
      <w:r>
        <w:t>3) 项目内置示例文件：templates/ 下包含若干 xlsx 示例模板与采购单样例，可用于导入到数据库后测试流程</w:t>
      </w:r>
    </w:p>
    <w:sectPr>
      <w:pgSz w:w="11906" w:h="16838"/>
      <w:pgMar w:top="1440" w:right="1440" w:bottom="1440" w:left="144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3E41E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1007</Words>
  <Characters>1535</Characters>
  <TotalTime>19</TotalTime>
  <ScaleCrop>false</ScaleCrop>
  <LinksUpToDate>false</LinksUpToDate>
  <CharactersWithSpaces>1708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2026-04-30T01:02:00Z</dcterms:created>
  <dc:creator>Trae</dc:creator>
  <cp:lastModifiedBy>Administrator</cp:lastModifiedBy>
  <dcterms:modified xsi:type="dcterms:W3CDTF">2026-04-30T01:31:50Z</dcterms:modified>
  <dc:title>合同生成项目功能与操作说明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eyJoZGlkIjoiZTA4NTYzNWQ1MWU2N2UzNzYyYWU2ZDk2MTdmODI3ZDIiLCJ1c2VySWQiOiI2Njk3NTEyNDQifQ==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0F5CB08152A548E3956694BC01D9400D_12</vt:lpwstr>
  </property>
</Properties>
</file>