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33689" w14:textId="5960F015" w:rsidR="00835499" w:rsidRDefault="00835499">
      <w:pPr>
        <w:jc w:val="both"/>
        <w:rPr>
          <w:rFonts w:ascii="Times New Roman" w:eastAsia="Times New Roman" w:hAnsi="Times New Roman" w:cs="Times New Roman"/>
          <w:color w:val="1D1C1D"/>
          <w:sz w:val="24"/>
          <w:szCs w:val="24"/>
          <w:highlight w:val="white"/>
        </w:rPr>
      </w:pPr>
    </w:p>
    <w:tbl>
      <w:tblPr>
        <w:tblStyle w:val="a"/>
        <w:tblW w:w="86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3420"/>
        <w:gridCol w:w="1770"/>
        <w:gridCol w:w="1950"/>
      </w:tblGrid>
      <w:tr w:rsidR="00835499" w14:paraId="6E7F10F0" w14:textId="77777777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30059A" w14:textId="77777777" w:rsidR="00835499" w:rsidRDefault="00000000">
            <w:pPr>
              <w:spacing w:line="240" w:lineRule="auto"/>
              <w:jc w:val="both"/>
              <w:rPr>
                <w:color w:val="1D1C1D"/>
                <w:sz w:val="20"/>
                <w:szCs w:val="20"/>
              </w:rPr>
            </w:pPr>
            <w:r>
              <w:rPr>
                <w:color w:val="1D1C1D"/>
                <w:sz w:val="20"/>
                <w:szCs w:val="20"/>
              </w:rPr>
              <w:t>Sequence Type</w:t>
            </w:r>
          </w:p>
        </w:tc>
        <w:tc>
          <w:tcPr>
            <w:tcW w:w="34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53CAFF" w14:textId="77777777" w:rsidR="00835499" w:rsidRDefault="00000000">
            <w:pPr>
              <w:spacing w:line="240" w:lineRule="auto"/>
              <w:jc w:val="both"/>
              <w:rPr>
                <w:color w:val="1D1C1D"/>
                <w:sz w:val="20"/>
                <w:szCs w:val="20"/>
              </w:rPr>
            </w:pPr>
            <w:r>
              <w:rPr>
                <w:color w:val="1D1C1D"/>
                <w:sz w:val="20"/>
                <w:szCs w:val="20"/>
              </w:rPr>
              <w:t>Antibiotic</w:t>
            </w:r>
          </w:p>
          <w:p w14:paraId="2B9F819D" w14:textId="77777777" w:rsidR="00835499" w:rsidRDefault="00835499">
            <w:pPr>
              <w:spacing w:line="240" w:lineRule="auto"/>
              <w:jc w:val="both"/>
              <w:rPr>
                <w:color w:val="1D1C1D"/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13C29DF" w14:textId="77777777" w:rsidR="00835499" w:rsidRDefault="00000000">
            <w:pPr>
              <w:spacing w:line="240" w:lineRule="auto"/>
              <w:rPr>
                <w:color w:val="1D1C1D"/>
                <w:sz w:val="20"/>
                <w:szCs w:val="20"/>
              </w:rPr>
            </w:pPr>
            <w:r>
              <w:rPr>
                <w:color w:val="1D1C1D"/>
                <w:sz w:val="20"/>
                <w:szCs w:val="20"/>
              </w:rPr>
              <w:t>Number of resistant samples</w:t>
            </w:r>
          </w:p>
        </w:tc>
        <w:tc>
          <w:tcPr>
            <w:tcW w:w="19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1F0E94" w14:textId="77777777" w:rsidR="00835499" w:rsidRDefault="00000000">
            <w:pPr>
              <w:spacing w:line="240" w:lineRule="auto"/>
              <w:rPr>
                <w:color w:val="1D1C1D"/>
                <w:sz w:val="20"/>
                <w:szCs w:val="20"/>
              </w:rPr>
            </w:pPr>
            <w:r>
              <w:rPr>
                <w:color w:val="1D1C1D"/>
                <w:sz w:val="20"/>
                <w:szCs w:val="20"/>
              </w:rPr>
              <w:t>Number of susceptible samples</w:t>
            </w:r>
          </w:p>
        </w:tc>
      </w:tr>
      <w:tr w:rsidR="00835499" w14:paraId="34EC5684" w14:textId="77777777"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B9CAD7" w14:textId="77777777" w:rsidR="00835499" w:rsidRDefault="00000000">
            <w:pPr>
              <w:spacing w:line="240" w:lineRule="auto"/>
              <w:jc w:val="both"/>
              <w:rPr>
                <w:color w:val="1D1C1D"/>
                <w:sz w:val="20"/>
                <w:szCs w:val="20"/>
                <w:highlight w:val="white"/>
              </w:rPr>
            </w:pPr>
            <w:r>
              <w:rPr>
                <w:color w:val="1D1C1D"/>
                <w:sz w:val="20"/>
                <w:szCs w:val="20"/>
                <w:highlight w:val="white"/>
              </w:rPr>
              <w:t>ST 95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A75320" w14:textId="77777777" w:rsidR="00835499" w:rsidRDefault="00000000">
            <w:pPr>
              <w:spacing w:line="240" w:lineRule="auto"/>
              <w:jc w:val="both"/>
              <w:rPr>
                <w:color w:val="1D1C1D"/>
                <w:sz w:val="20"/>
                <w:szCs w:val="20"/>
                <w:highlight w:val="white"/>
              </w:rPr>
            </w:pPr>
            <w:r>
              <w:rPr>
                <w:color w:val="1D1C1D"/>
                <w:sz w:val="20"/>
                <w:szCs w:val="20"/>
                <w:highlight w:val="white"/>
              </w:rPr>
              <w:t>Ampicillin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2CD53B" w14:textId="77777777" w:rsidR="00835499" w:rsidRDefault="00000000">
            <w:pPr>
              <w:spacing w:line="240" w:lineRule="auto"/>
              <w:jc w:val="both"/>
              <w:rPr>
                <w:color w:val="1D1C1D"/>
                <w:sz w:val="20"/>
                <w:szCs w:val="20"/>
                <w:highlight w:val="white"/>
              </w:rPr>
            </w:pPr>
            <w:r>
              <w:rPr>
                <w:color w:val="1D1C1D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1FD13C6" w14:textId="77777777" w:rsidR="00835499" w:rsidRDefault="00000000">
            <w:pPr>
              <w:spacing w:line="240" w:lineRule="auto"/>
              <w:jc w:val="both"/>
              <w:rPr>
                <w:color w:val="1D1C1D"/>
                <w:sz w:val="20"/>
                <w:szCs w:val="20"/>
                <w:highlight w:val="white"/>
              </w:rPr>
            </w:pPr>
            <w:r>
              <w:rPr>
                <w:color w:val="1D1C1D"/>
                <w:sz w:val="20"/>
                <w:szCs w:val="20"/>
                <w:highlight w:val="white"/>
              </w:rPr>
              <w:t>33</w:t>
            </w:r>
          </w:p>
        </w:tc>
      </w:tr>
      <w:tr w:rsidR="00835499" w14:paraId="705FC1CE" w14:textId="77777777"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FD9A5" w14:textId="77777777" w:rsidR="00835499" w:rsidRDefault="00000000">
            <w:pPr>
              <w:spacing w:line="240" w:lineRule="auto"/>
              <w:jc w:val="both"/>
              <w:rPr>
                <w:color w:val="1D1C1D"/>
                <w:sz w:val="20"/>
                <w:szCs w:val="20"/>
                <w:highlight w:val="white"/>
              </w:rPr>
            </w:pPr>
            <w:r>
              <w:rPr>
                <w:color w:val="1D1C1D"/>
                <w:sz w:val="20"/>
                <w:szCs w:val="20"/>
                <w:highlight w:val="white"/>
              </w:rPr>
              <w:t>ST 127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0D8B07" w14:textId="77777777" w:rsidR="00835499" w:rsidRDefault="00000000">
            <w:pPr>
              <w:spacing w:line="240" w:lineRule="auto"/>
              <w:jc w:val="both"/>
              <w:rPr>
                <w:color w:val="1D1C1D"/>
                <w:sz w:val="20"/>
                <w:szCs w:val="20"/>
                <w:highlight w:val="white"/>
              </w:rPr>
            </w:pPr>
            <w:r>
              <w:rPr>
                <w:color w:val="1D1C1D"/>
                <w:sz w:val="20"/>
                <w:szCs w:val="20"/>
                <w:highlight w:val="white"/>
              </w:rPr>
              <w:t>Ampicillin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9B373A" w14:textId="77777777" w:rsidR="00835499" w:rsidRDefault="00000000">
            <w:pPr>
              <w:spacing w:line="240" w:lineRule="auto"/>
              <w:jc w:val="both"/>
              <w:rPr>
                <w:color w:val="1D1C1D"/>
                <w:sz w:val="20"/>
                <w:szCs w:val="20"/>
                <w:highlight w:val="white"/>
              </w:rPr>
            </w:pPr>
            <w:r>
              <w:rPr>
                <w:color w:val="1D1C1D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A281F1" w14:textId="77777777" w:rsidR="00835499" w:rsidRDefault="00000000">
            <w:pPr>
              <w:spacing w:line="240" w:lineRule="auto"/>
              <w:jc w:val="both"/>
              <w:rPr>
                <w:color w:val="1D1C1D"/>
                <w:sz w:val="20"/>
                <w:szCs w:val="20"/>
                <w:highlight w:val="white"/>
              </w:rPr>
            </w:pPr>
            <w:r>
              <w:rPr>
                <w:color w:val="1D1C1D"/>
                <w:sz w:val="20"/>
                <w:szCs w:val="20"/>
                <w:highlight w:val="white"/>
              </w:rPr>
              <w:t>21</w:t>
            </w:r>
          </w:p>
        </w:tc>
      </w:tr>
      <w:tr w:rsidR="00835499" w14:paraId="698CD544" w14:textId="77777777"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9AF213" w14:textId="77777777" w:rsidR="00835499" w:rsidRDefault="00000000">
            <w:pPr>
              <w:spacing w:line="240" w:lineRule="auto"/>
              <w:jc w:val="both"/>
              <w:rPr>
                <w:color w:val="1D1C1D"/>
                <w:sz w:val="20"/>
                <w:szCs w:val="20"/>
                <w:highlight w:val="white"/>
              </w:rPr>
            </w:pPr>
            <w:r>
              <w:rPr>
                <w:color w:val="1D1C1D"/>
                <w:sz w:val="20"/>
                <w:szCs w:val="20"/>
                <w:highlight w:val="white"/>
              </w:rPr>
              <w:t>ST 73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7458EA7" w14:textId="77777777" w:rsidR="00835499" w:rsidRDefault="00000000">
            <w:pPr>
              <w:spacing w:line="240" w:lineRule="auto"/>
              <w:jc w:val="both"/>
              <w:rPr>
                <w:color w:val="1D1C1D"/>
                <w:sz w:val="20"/>
                <w:szCs w:val="20"/>
                <w:highlight w:val="white"/>
              </w:rPr>
            </w:pPr>
            <w:r>
              <w:rPr>
                <w:color w:val="1D1C1D"/>
                <w:sz w:val="20"/>
                <w:szCs w:val="20"/>
                <w:highlight w:val="white"/>
              </w:rPr>
              <w:t>Ampicillin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7E8F01" w14:textId="77777777" w:rsidR="00835499" w:rsidRDefault="00000000">
            <w:pPr>
              <w:spacing w:line="240" w:lineRule="auto"/>
              <w:jc w:val="both"/>
              <w:rPr>
                <w:color w:val="1D1C1D"/>
                <w:sz w:val="20"/>
                <w:szCs w:val="20"/>
                <w:highlight w:val="white"/>
              </w:rPr>
            </w:pPr>
            <w:r>
              <w:rPr>
                <w:color w:val="1D1C1D"/>
                <w:sz w:val="20"/>
                <w:szCs w:val="20"/>
                <w:highlight w:val="white"/>
              </w:rPr>
              <w:t>6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41209B" w14:textId="77777777" w:rsidR="00835499" w:rsidRDefault="00000000">
            <w:pPr>
              <w:spacing w:line="240" w:lineRule="auto"/>
              <w:jc w:val="both"/>
              <w:rPr>
                <w:color w:val="1D1C1D"/>
                <w:sz w:val="20"/>
                <w:szCs w:val="20"/>
                <w:highlight w:val="white"/>
              </w:rPr>
            </w:pPr>
            <w:r>
              <w:rPr>
                <w:color w:val="1D1C1D"/>
                <w:sz w:val="20"/>
                <w:szCs w:val="20"/>
                <w:highlight w:val="white"/>
              </w:rPr>
              <w:t>17</w:t>
            </w:r>
          </w:p>
        </w:tc>
      </w:tr>
      <w:tr w:rsidR="00835499" w14:paraId="07EF0034" w14:textId="77777777"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ADE6E63" w14:textId="77777777" w:rsidR="00835499" w:rsidRDefault="00000000">
            <w:pPr>
              <w:spacing w:line="240" w:lineRule="auto"/>
              <w:jc w:val="both"/>
              <w:rPr>
                <w:color w:val="1D1C1D"/>
                <w:sz w:val="20"/>
                <w:szCs w:val="20"/>
                <w:highlight w:val="white"/>
              </w:rPr>
            </w:pPr>
            <w:r>
              <w:rPr>
                <w:color w:val="1D1C1D"/>
                <w:sz w:val="20"/>
                <w:szCs w:val="20"/>
                <w:highlight w:val="white"/>
              </w:rPr>
              <w:t>ST 69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3DC041" w14:textId="77777777" w:rsidR="00835499" w:rsidRDefault="00000000">
            <w:pPr>
              <w:spacing w:line="240" w:lineRule="auto"/>
              <w:jc w:val="both"/>
              <w:rPr>
                <w:color w:val="1D1C1D"/>
                <w:sz w:val="20"/>
                <w:szCs w:val="20"/>
                <w:highlight w:val="white"/>
              </w:rPr>
            </w:pPr>
            <w:r>
              <w:rPr>
                <w:color w:val="1D1C1D"/>
                <w:sz w:val="20"/>
                <w:szCs w:val="20"/>
                <w:highlight w:val="white"/>
              </w:rPr>
              <w:t>Ampicillin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0553DB" w14:textId="77777777" w:rsidR="00835499" w:rsidRDefault="00000000">
            <w:pPr>
              <w:spacing w:line="240" w:lineRule="auto"/>
              <w:jc w:val="both"/>
              <w:rPr>
                <w:color w:val="1D1C1D"/>
                <w:sz w:val="20"/>
                <w:szCs w:val="20"/>
                <w:highlight w:val="white"/>
              </w:rPr>
            </w:pPr>
            <w:r>
              <w:rPr>
                <w:color w:val="1D1C1D"/>
                <w:sz w:val="20"/>
                <w:szCs w:val="20"/>
                <w:highlight w:val="white"/>
              </w:rPr>
              <w:t>19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6ED506" w14:textId="77777777" w:rsidR="00835499" w:rsidRDefault="00000000">
            <w:pPr>
              <w:spacing w:line="240" w:lineRule="auto"/>
              <w:jc w:val="both"/>
              <w:rPr>
                <w:color w:val="1D1C1D"/>
                <w:sz w:val="20"/>
                <w:szCs w:val="20"/>
                <w:highlight w:val="white"/>
              </w:rPr>
            </w:pPr>
            <w:r>
              <w:rPr>
                <w:color w:val="1D1C1D"/>
                <w:sz w:val="20"/>
                <w:szCs w:val="20"/>
                <w:highlight w:val="white"/>
              </w:rPr>
              <w:t>7</w:t>
            </w:r>
          </w:p>
        </w:tc>
      </w:tr>
      <w:tr w:rsidR="00835499" w14:paraId="17B32382" w14:textId="77777777"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6E78721" w14:textId="77777777" w:rsidR="00835499" w:rsidRDefault="00000000">
            <w:pPr>
              <w:spacing w:line="240" w:lineRule="auto"/>
              <w:jc w:val="both"/>
              <w:rPr>
                <w:color w:val="1D1C1D"/>
                <w:sz w:val="20"/>
                <w:szCs w:val="20"/>
                <w:highlight w:val="white"/>
              </w:rPr>
            </w:pPr>
            <w:r>
              <w:rPr>
                <w:color w:val="1D1C1D"/>
                <w:sz w:val="20"/>
                <w:szCs w:val="20"/>
                <w:highlight w:val="white"/>
              </w:rPr>
              <w:t>ST 131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37FEB1" w14:textId="77777777" w:rsidR="00835499" w:rsidRDefault="00000000">
            <w:pPr>
              <w:spacing w:line="240" w:lineRule="auto"/>
              <w:jc w:val="both"/>
              <w:rPr>
                <w:color w:val="1D1C1D"/>
                <w:sz w:val="20"/>
                <w:szCs w:val="20"/>
                <w:highlight w:val="white"/>
              </w:rPr>
            </w:pPr>
            <w:r>
              <w:rPr>
                <w:color w:val="1D1C1D"/>
                <w:sz w:val="20"/>
                <w:szCs w:val="20"/>
                <w:highlight w:val="white"/>
              </w:rPr>
              <w:t>Ampicillin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328FF7" w14:textId="77777777" w:rsidR="00835499" w:rsidRDefault="00000000">
            <w:pPr>
              <w:spacing w:line="240" w:lineRule="auto"/>
              <w:jc w:val="both"/>
              <w:rPr>
                <w:color w:val="1D1C1D"/>
                <w:sz w:val="20"/>
                <w:szCs w:val="20"/>
                <w:highlight w:val="white"/>
              </w:rPr>
            </w:pPr>
            <w:r>
              <w:rPr>
                <w:color w:val="1D1C1D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C9AB09" w14:textId="77777777" w:rsidR="00835499" w:rsidRDefault="00000000">
            <w:pPr>
              <w:spacing w:line="240" w:lineRule="auto"/>
              <w:jc w:val="both"/>
              <w:rPr>
                <w:color w:val="1D1C1D"/>
                <w:sz w:val="20"/>
                <w:szCs w:val="20"/>
                <w:highlight w:val="white"/>
              </w:rPr>
            </w:pPr>
            <w:r>
              <w:rPr>
                <w:color w:val="1D1C1D"/>
                <w:sz w:val="20"/>
                <w:szCs w:val="20"/>
                <w:highlight w:val="white"/>
              </w:rPr>
              <w:t>5</w:t>
            </w:r>
          </w:p>
        </w:tc>
      </w:tr>
      <w:tr w:rsidR="00835499" w14:paraId="013CF920" w14:textId="77777777"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65DE49" w14:textId="77777777" w:rsidR="00835499" w:rsidRDefault="00000000">
            <w:pPr>
              <w:spacing w:line="240" w:lineRule="auto"/>
              <w:jc w:val="both"/>
              <w:rPr>
                <w:color w:val="1D1C1D"/>
                <w:sz w:val="20"/>
                <w:szCs w:val="20"/>
                <w:highlight w:val="white"/>
              </w:rPr>
            </w:pPr>
            <w:r>
              <w:rPr>
                <w:color w:val="1D1C1D"/>
                <w:sz w:val="20"/>
                <w:szCs w:val="20"/>
                <w:highlight w:val="white"/>
              </w:rPr>
              <w:t>ST 10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0D68DE" w14:textId="77777777" w:rsidR="00835499" w:rsidRDefault="00000000">
            <w:pPr>
              <w:spacing w:line="240" w:lineRule="auto"/>
              <w:jc w:val="both"/>
              <w:rPr>
                <w:color w:val="1D1C1D"/>
                <w:sz w:val="20"/>
                <w:szCs w:val="20"/>
                <w:highlight w:val="white"/>
              </w:rPr>
            </w:pPr>
            <w:r>
              <w:rPr>
                <w:color w:val="1D1C1D"/>
                <w:sz w:val="20"/>
                <w:szCs w:val="20"/>
                <w:highlight w:val="white"/>
              </w:rPr>
              <w:t>Ampicillin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7CD806" w14:textId="77777777" w:rsidR="00835499" w:rsidRDefault="00000000">
            <w:pPr>
              <w:spacing w:line="240" w:lineRule="auto"/>
              <w:jc w:val="both"/>
              <w:rPr>
                <w:color w:val="1D1C1D"/>
                <w:sz w:val="20"/>
                <w:szCs w:val="20"/>
                <w:highlight w:val="white"/>
              </w:rPr>
            </w:pPr>
            <w:r>
              <w:rPr>
                <w:color w:val="1D1C1D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678540A" w14:textId="77777777" w:rsidR="00835499" w:rsidRDefault="00000000">
            <w:pPr>
              <w:spacing w:line="240" w:lineRule="auto"/>
              <w:jc w:val="both"/>
              <w:rPr>
                <w:color w:val="1D1C1D"/>
                <w:sz w:val="20"/>
                <w:szCs w:val="20"/>
                <w:highlight w:val="white"/>
              </w:rPr>
            </w:pPr>
            <w:r>
              <w:rPr>
                <w:color w:val="1D1C1D"/>
                <w:sz w:val="20"/>
                <w:szCs w:val="20"/>
                <w:highlight w:val="white"/>
              </w:rPr>
              <w:t>9</w:t>
            </w:r>
          </w:p>
        </w:tc>
      </w:tr>
      <w:tr w:rsidR="00835499" w14:paraId="713838A6" w14:textId="77777777"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2DECE9" w14:textId="77777777" w:rsidR="00835499" w:rsidRDefault="00000000">
            <w:pPr>
              <w:spacing w:line="240" w:lineRule="auto"/>
              <w:jc w:val="both"/>
              <w:rPr>
                <w:color w:val="1D1C1D"/>
                <w:sz w:val="20"/>
                <w:szCs w:val="20"/>
                <w:highlight w:val="white"/>
              </w:rPr>
            </w:pPr>
            <w:r>
              <w:rPr>
                <w:color w:val="1D1C1D"/>
                <w:sz w:val="20"/>
                <w:szCs w:val="20"/>
                <w:highlight w:val="white"/>
              </w:rPr>
              <w:t>ST 95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BE66789" w14:textId="77777777" w:rsidR="0083549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Trimethoprim-Sulfamethoxazole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11EBD49" w14:textId="77777777" w:rsidR="00835499" w:rsidRDefault="00000000">
            <w:pPr>
              <w:spacing w:line="240" w:lineRule="auto"/>
              <w:jc w:val="both"/>
              <w:rPr>
                <w:color w:val="1D1C1D"/>
                <w:sz w:val="20"/>
                <w:szCs w:val="20"/>
                <w:highlight w:val="white"/>
              </w:rPr>
            </w:pPr>
            <w:r>
              <w:rPr>
                <w:color w:val="1D1C1D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35078D3" w14:textId="77777777" w:rsidR="00835499" w:rsidRDefault="00000000">
            <w:pPr>
              <w:spacing w:line="240" w:lineRule="auto"/>
              <w:jc w:val="both"/>
              <w:rPr>
                <w:color w:val="1D1C1D"/>
                <w:sz w:val="20"/>
                <w:szCs w:val="20"/>
                <w:highlight w:val="white"/>
              </w:rPr>
            </w:pPr>
            <w:r>
              <w:rPr>
                <w:color w:val="1D1C1D"/>
                <w:sz w:val="20"/>
                <w:szCs w:val="20"/>
                <w:highlight w:val="white"/>
              </w:rPr>
              <w:t>33</w:t>
            </w:r>
          </w:p>
        </w:tc>
      </w:tr>
      <w:tr w:rsidR="00835499" w14:paraId="2E0CFF14" w14:textId="77777777"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E23E34" w14:textId="77777777" w:rsidR="00835499" w:rsidRDefault="00000000">
            <w:pPr>
              <w:spacing w:line="240" w:lineRule="auto"/>
              <w:jc w:val="both"/>
              <w:rPr>
                <w:color w:val="1D1C1D"/>
                <w:sz w:val="20"/>
                <w:szCs w:val="20"/>
                <w:highlight w:val="white"/>
              </w:rPr>
            </w:pPr>
            <w:r>
              <w:rPr>
                <w:color w:val="1D1C1D"/>
                <w:sz w:val="20"/>
                <w:szCs w:val="20"/>
                <w:highlight w:val="white"/>
              </w:rPr>
              <w:t>ST 127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6791B25" w14:textId="77777777" w:rsidR="0083549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Trimethoprim-Sulfamethoxazole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133482" w14:textId="77777777" w:rsidR="00835499" w:rsidRDefault="00000000">
            <w:pPr>
              <w:spacing w:line="240" w:lineRule="auto"/>
              <w:jc w:val="both"/>
              <w:rPr>
                <w:color w:val="1D1C1D"/>
                <w:sz w:val="20"/>
                <w:szCs w:val="20"/>
                <w:highlight w:val="white"/>
              </w:rPr>
            </w:pPr>
            <w:r>
              <w:rPr>
                <w:color w:val="1D1C1D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ED21F72" w14:textId="77777777" w:rsidR="00835499" w:rsidRDefault="00000000">
            <w:pPr>
              <w:spacing w:line="240" w:lineRule="auto"/>
              <w:jc w:val="both"/>
              <w:rPr>
                <w:color w:val="1D1C1D"/>
                <w:sz w:val="20"/>
                <w:szCs w:val="20"/>
                <w:highlight w:val="white"/>
              </w:rPr>
            </w:pPr>
            <w:r>
              <w:rPr>
                <w:color w:val="1D1C1D"/>
                <w:sz w:val="20"/>
                <w:szCs w:val="20"/>
                <w:highlight w:val="white"/>
              </w:rPr>
              <w:t>23</w:t>
            </w:r>
          </w:p>
        </w:tc>
      </w:tr>
      <w:tr w:rsidR="00835499" w14:paraId="30D4B615" w14:textId="77777777"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3A2719D" w14:textId="77777777" w:rsidR="00835499" w:rsidRDefault="00000000">
            <w:pPr>
              <w:spacing w:line="240" w:lineRule="auto"/>
              <w:jc w:val="both"/>
              <w:rPr>
                <w:color w:val="1D1C1D"/>
                <w:sz w:val="20"/>
                <w:szCs w:val="20"/>
                <w:highlight w:val="white"/>
              </w:rPr>
            </w:pPr>
            <w:r>
              <w:rPr>
                <w:color w:val="1D1C1D"/>
                <w:sz w:val="20"/>
                <w:szCs w:val="20"/>
                <w:highlight w:val="white"/>
              </w:rPr>
              <w:t>ST 73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9ED7B96" w14:textId="77777777" w:rsidR="0083549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Trimethoprim-Sulfamethoxazole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AB0462" w14:textId="77777777" w:rsidR="00835499" w:rsidRDefault="00000000">
            <w:pPr>
              <w:spacing w:line="240" w:lineRule="auto"/>
              <w:jc w:val="both"/>
              <w:rPr>
                <w:color w:val="1D1C1D"/>
                <w:sz w:val="20"/>
                <w:szCs w:val="20"/>
                <w:highlight w:val="white"/>
              </w:rPr>
            </w:pPr>
            <w:r>
              <w:rPr>
                <w:color w:val="1D1C1D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D3E3BD" w14:textId="77777777" w:rsidR="00835499" w:rsidRDefault="00000000">
            <w:pPr>
              <w:spacing w:line="240" w:lineRule="auto"/>
              <w:jc w:val="both"/>
              <w:rPr>
                <w:color w:val="1D1C1D"/>
                <w:sz w:val="20"/>
                <w:szCs w:val="20"/>
                <w:highlight w:val="white"/>
              </w:rPr>
            </w:pPr>
            <w:r>
              <w:rPr>
                <w:color w:val="1D1C1D"/>
                <w:sz w:val="20"/>
                <w:szCs w:val="20"/>
                <w:highlight w:val="white"/>
              </w:rPr>
              <w:t>22</w:t>
            </w:r>
          </w:p>
        </w:tc>
      </w:tr>
      <w:tr w:rsidR="00835499" w14:paraId="6CA36D10" w14:textId="77777777"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B5A1719" w14:textId="77777777" w:rsidR="00835499" w:rsidRDefault="00000000">
            <w:pPr>
              <w:spacing w:line="240" w:lineRule="auto"/>
              <w:jc w:val="both"/>
              <w:rPr>
                <w:color w:val="1D1C1D"/>
                <w:sz w:val="20"/>
                <w:szCs w:val="20"/>
                <w:highlight w:val="white"/>
              </w:rPr>
            </w:pPr>
            <w:r>
              <w:rPr>
                <w:color w:val="1D1C1D"/>
                <w:sz w:val="20"/>
                <w:szCs w:val="20"/>
                <w:highlight w:val="white"/>
              </w:rPr>
              <w:t>ST 69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A350141" w14:textId="77777777" w:rsidR="0083549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Trimethoprim-Sulfamethoxazole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7E1F76" w14:textId="77777777" w:rsidR="00835499" w:rsidRDefault="00000000">
            <w:pPr>
              <w:spacing w:line="240" w:lineRule="auto"/>
              <w:jc w:val="both"/>
              <w:rPr>
                <w:color w:val="1D1C1D"/>
                <w:sz w:val="20"/>
                <w:szCs w:val="20"/>
                <w:highlight w:val="white"/>
              </w:rPr>
            </w:pPr>
            <w:r>
              <w:rPr>
                <w:color w:val="1D1C1D"/>
                <w:sz w:val="20"/>
                <w:szCs w:val="20"/>
                <w:highlight w:val="white"/>
              </w:rPr>
              <w:t>17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789CDA8" w14:textId="77777777" w:rsidR="00835499" w:rsidRDefault="00000000">
            <w:pPr>
              <w:spacing w:line="240" w:lineRule="auto"/>
              <w:jc w:val="both"/>
              <w:rPr>
                <w:color w:val="1D1C1D"/>
                <w:sz w:val="20"/>
                <w:szCs w:val="20"/>
                <w:highlight w:val="white"/>
              </w:rPr>
            </w:pPr>
            <w:r>
              <w:rPr>
                <w:color w:val="1D1C1D"/>
                <w:sz w:val="20"/>
                <w:szCs w:val="20"/>
                <w:highlight w:val="white"/>
              </w:rPr>
              <w:t>9</w:t>
            </w:r>
          </w:p>
        </w:tc>
      </w:tr>
      <w:tr w:rsidR="00835499" w14:paraId="124190E2" w14:textId="77777777"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9BE025" w14:textId="77777777" w:rsidR="00835499" w:rsidRDefault="00000000">
            <w:pPr>
              <w:spacing w:line="240" w:lineRule="auto"/>
              <w:jc w:val="both"/>
              <w:rPr>
                <w:color w:val="1D1C1D"/>
                <w:sz w:val="20"/>
                <w:szCs w:val="20"/>
                <w:highlight w:val="white"/>
              </w:rPr>
            </w:pPr>
            <w:r>
              <w:rPr>
                <w:color w:val="1D1C1D"/>
                <w:sz w:val="20"/>
                <w:szCs w:val="20"/>
                <w:highlight w:val="white"/>
              </w:rPr>
              <w:t>ST 131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AF2C37B" w14:textId="77777777" w:rsidR="0083549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Trimethoprim-Sulfamethoxazole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422FEE" w14:textId="77777777" w:rsidR="00835499" w:rsidRDefault="00000000">
            <w:pPr>
              <w:spacing w:line="240" w:lineRule="auto"/>
              <w:jc w:val="both"/>
              <w:rPr>
                <w:color w:val="1D1C1D"/>
                <w:sz w:val="20"/>
                <w:szCs w:val="20"/>
                <w:highlight w:val="white"/>
              </w:rPr>
            </w:pPr>
            <w:r>
              <w:rPr>
                <w:color w:val="1D1C1D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35AD2D" w14:textId="77777777" w:rsidR="00835499" w:rsidRDefault="00000000">
            <w:pPr>
              <w:spacing w:line="240" w:lineRule="auto"/>
              <w:jc w:val="both"/>
              <w:rPr>
                <w:color w:val="1D1C1D"/>
                <w:sz w:val="20"/>
                <w:szCs w:val="20"/>
                <w:highlight w:val="white"/>
              </w:rPr>
            </w:pPr>
            <w:r>
              <w:rPr>
                <w:color w:val="1D1C1D"/>
                <w:sz w:val="20"/>
                <w:szCs w:val="20"/>
                <w:highlight w:val="white"/>
              </w:rPr>
              <w:t>6</w:t>
            </w:r>
          </w:p>
        </w:tc>
      </w:tr>
      <w:tr w:rsidR="00835499" w14:paraId="12A98BDF" w14:textId="77777777"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85FF967" w14:textId="77777777" w:rsidR="00835499" w:rsidRDefault="00000000">
            <w:pPr>
              <w:spacing w:line="240" w:lineRule="auto"/>
              <w:jc w:val="both"/>
              <w:rPr>
                <w:color w:val="1D1C1D"/>
                <w:sz w:val="20"/>
                <w:szCs w:val="20"/>
                <w:highlight w:val="white"/>
              </w:rPr>
            </w:pPr>
            <w:r>
              <w:rPr>
                <w:color w:val="1D1C1D"/>
                <w:sz w:val="20"/>
                <w:szCs w:val="20"/>
                <w:highlight w:val="white"/>
              </w:rPr>
              <w:t>ST 10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4EFD351" w14:textId="77777777" w:rsidR="0083549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Trimethoprim-Sulfamethoxazole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F8A774F" w14:textId="77777777" w:rsidR="00835499" w:rsidRDefault="00000000">
            <w:pPr>
              <w:spacing w:line="240" w:lineRule="auto"/>
              <w:jc w:val="both"/>
              <w:rPr>
                <w:color w:val="1D1C1D"/>
                <w:sz w:val="20"/>
                <w:szCs w:val="20"/>
                <w:highlight w:val="white"/>
              </w:rPr>
            </w:pPr>
            <w:r>
              <w:rPr>
                <w:color w:val="1D1C1D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E0FE3F9" w14:textId="77777777" w:rsidR="00835499" w:rsidRDefault="00000000">
            <w:pPr>
              <w:spacing w:line="240" w:lineRule="auto"/>
              <w:jc w:val="both"/>
              <w:rPr>
                <w:color w:val="1D1C1D"/>
                <w:sz w:val="20"/>
                <w:szCs w:val="20"/>
                <w:highlight w:val="white"/>
              </w:rPr>
            </w:pPr>
            <w:r>
              <w:rPr>
                <w:color w:val="1D1C1D"/>
                <w:sz w:val="20"/>
                <w:szCs w:val="20"/>
                <w:highlight w:val="white"/>
              </w:rPr>
              <w:t>9</w:t>
            </w:r>
          </w:p>
        </w:tc>
      </w:tr>
    </w:tbl>
    <w:p w14:paraId="0D679746" w14:textId="77777777" w:rsidR="00835499" w:rsidRDefault="00835499">
      <w:pPr>
        <w:pStyle w:val="Heading2"/>
        <w:jc w:val="both"/>
      </w:pPr>
      <w:bookmarkStart w:id="0" w:name="_pi3tdmq9yqh7" w:colFirst="0" w:colLast="0"/>
      <w:bookmarkEnd w:id="0"/>
    </w:p>
    <w:sectPr w:rsidR="008354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499"/>
    <w:rsid w:val="001702A2"/>
    <w:rsid w:val="00835499"/>
    <w:rsid w:val="00D2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85F637"/>
  <w15:docId w15:val="{E27704A3-41B7-3F4E-BF86-A8151949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Pleuni Pennings</cp:lastModifiedBy>
  <cp:revision>2</cp:revision>
  <dcterms:created xsi:type="dcterms:W3CDTF">2024-05-21T06:21:00Z</dcterms:created>
  <dcterms:modified xsi:type="dcterms:W3CDTF">2024-05-21T06:21:00Z</dcterms:modified>
</cp:coreProperties>
</file>