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Answers to the comments of reviewer 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The authors think highly about FT8, while the use cases and area of FT8 should be introduced more clearly, which can highlight the contributions of this manuscript.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>
          <w:i/>
          <w:i/>
          <w:iCs/>
        </w:rPr>
      </w:pPr>
      <w:r>
        <w:rPr>
          <w:i/>
          <w:iCs/>
        </w:rPr>
        <w:t>Additional introduction and comparisons were added.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Section 4.1 mentioned that there is a filtering based on the frequency of "callsign-grid square pairs", the details of it should be introduced.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While the visualizations of the results in figure 3,4,5 is a merit, while based on these data and numerical results, there should be a more detailed description and an explanation about the interesting findings  based on the data.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4. More related works of the latest algorithms should be given in the current manuscript, such as : S. Zhang, X. Tong, K. Chi, W. Gao, X. Chen and Z. Shi, "Stackelberg Game-Based Multi-Agent Algorithm for Resource Allocation and Task Offloading in MEC-Enabled C-ITS," in IEEE Transactions on Intelligent Transportation Systems, doi: 10.1109/TITS.2025.3553487.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5. Considering that this is a system based research, if the data can be shared with other researcher, it will help others to follow your job.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start"/>
        <w:rPr>
          <w:i/>
          <w:i/>
          <w:iCs/>
        </w:rPr>
      </w:pPr>
      <w:r>
        <w:rPr>
          <w:i/>
          <w:iCs/>
        </w:rPr>
        <w:t>Data Availability Statement with public repository link was added.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hu-HU" w:eastAsia="zh-CN" w:bidi="hi-IN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LibreOffice/25.8.1.1$Linux_X86_64 LibreOffice_project/580$Build-1</Application>
  <AppVersion>15.0000</AppVersion>
  <Pages>1</Pages>
  <Words>194</Words>
  <Characters>1017</Characters>
  <CharactersWithSpaces>1203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2025-09-16T16:54:54Z</dcterms:created>
  <dc:creator/>
  <dc:description/>
  <dc:language>hu-HU</dc:language>
  <cp:lastModifiedBy/>
  <dcterms:modified xsi:type="dcterms:W3CDTF">2025-09-16T16:55:57Z</dcterms:modified>
  <cp:revision>1</cp:revision>
  <dc:subject/>
  <dc:title/>
</cp:coreProperties>
</file>