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9CC" w:rsidRDefault="007219CC">
      <w:pPr>
        <w:pStyle w:val="LO-normal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/>
      <w:bookmarkEnd w:id="0"/>
    </w:p>
    <w:tbl>
      <w:tblPr>
        <w:tblW w:w="9355" w:type="dxa"/>
        <w:jc w:val="center"/>
        <w:tblLayout w:type="fixed"/>
        <w:tblLook w:val="0000" w:firstRow="0" w:lastRow="0" w:firstColumn="0" w:lastColumn="0" w:noHBand="0" w:noVBand="0"/>
      </w:tblPr>
      <w:tblGrid>
        <w:gridCol w:w="1386"/>
        <w:gridCol w:w="7969"/>
      </w:tblGrid>
      <w:tr w:rsidR="007219CC">
        <w:trPr>
          <w:jc w:val="center"/>
        </w:trPr>
        <w:tc>
          <w:tcPr>
            <w:tcW w:w="1386" w:type="dxa"/>
          </w:tcPr>
          <w:p w:rsidR="007219CC" w:rsidRDefault="00347F5D">
            <w:pPr>
              <w:pStyle w:val="LO-normal"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1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8" w:type="dxa"/>
          </w:tcPr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(национальный исследовательский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университет)»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219CC" w:rsidRDefault="007219C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219CC" w:rsidRDefault="007219CC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219CC" w:rsidRDefault="00347F5D">
      <w:pPr>
        <w:pStyle w:val="LO-normal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7219CC" w:rsidRDefault="00347F5D">
      <w:pPr>
        <w:pStyle w:val="LO-normal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7219CC" w:rsidRDefault="007219CC">
      <w:pPr>
        <w:pStyle w:val="LO-normal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9CC" w:rsidRDefault="007219CC">
      <w:pPr>
        <w:pStyle w:val="LO-normal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9CC" w:rsidRDefault="007219CC">
      <w:pPr>
        <w:pStyle w:val="LO-normal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9CC" w:rsidRDefault="00347F5D">
      <w:pPr>
        <w:pStyle w:val="LO-normal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7219CC" w:rsidRDefault="00347F5D">
      <w:pPr>
        <w:pStyle w:val="LO-normal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:rsidR="007219CC" w:rsidRDefault="00347F5D">
      <w:pPr>
        <w:pStyle w:val="LO-normal"/>
        <w:spacing w:after="0" w:line="240" w:lineRule="auto"/>
        <w:jc w:val="center"/>
      </w:pPr>
      <w:r>
        <w:rPr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Тема: «Компьютерная игра </w:t>
      </w:r>
      <w:r>
        <w:rPr>
          <w:rFonts w:ascii="Times New Roman" w:eastAsia="Times New Roman" w:hAnsi="Times New Roman" w:cs="Times New Roman"/>
          <w:sz w:val="28"/>
          <w:szCs w:val="28"/>
        </w:rPr>
        <w:t>«Эволюция»»</w:t>
      </w: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347F5D">
      <w:pPr>
        <w:pStyle w:val="LO-normal"/>
        <w:spacing w:after="0" w:line="360" w:lineRule="auto"/>
        <w:ind w:firstLine="567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Студент: Лукьянов К.Е.</w:t>
      </w:r>
    </w:p>
    <w:p w:rsidR="007219CC" w:rsidRDefault="00347F5D">
      <w:pPr>
        <w:pStyle w:val="LO-normal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ИУ5-53Б</w:t>
      </w:r>
    </w:p>
    <w:p w:rsidR="007219CC" w:rsidRDefault="00347F5D">
      <w:pPr>
        <w:pStyle w:val="LO-normal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7219CC" w:rsidRDefault="007219CC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7219CC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347F5D">
      <w:pPr>
        <w:pStyle w:val="LO-normal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7219CC">
          <w:pgSz w:w="11906" w:h="16838"/>
          <w:pgMar w:top="993" w:right="850" w:bottom="1134" w:left="1701" w:header="0" w:footer="0" w:gutter="0"/>
          <w:pgNumType w:start="1"/>
          <w:cols w:space="720"/>
          <w:formProt w:val="0"/>
          <w:docGrid w:linePitch="100" w:charSpace="4096"/>
        </w:sectPr>
      </w:pPr>
      <w:bookmarkStart w:id="1" w:name="_heading=h.30j0zll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2023г.</w:t>
      </w:r>
    </w:p>
    <w:p w:rsidR="007219CC" w:rsidRDefault="00347F5D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ВВЕДЕНИЕ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Игровая индустрия сильно расширилась за последние несколько лет и продолжает развиваться. С её ростом также увеличивается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игроков. Учитывая, что основную массу игроков составляют казуальные игроки, можно сделать вывод, что чем проще игра, тем охотнее в неё играют игроки. Для этого было решено разработать игру “Эволюция” с автоматической проверкой выполненных ходов </w:t>
      </w:r>
      <w:r>
        <w:rPr>
          <w:rFonts w:ascii="Times New Roman" w:eastAsia="Times New Roman" w:hAnsi="Times New Roman" w:cs="Times New Roman"/>
          <w:sz w:val="28"/>
          <w:szCs w:val="28"/>
        </w:rPr>
        <w:t>и большим разнообразием карт.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работы является реализация системы для совершения ходов в пошаговой игре “Эволюция”, включающую в себя веб-сервис, веб-приложение,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десктопное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 и выделенный сервис проверки соблюдения правил, при совершении хода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 игроков и гейм мастеров игры. В игре предусмотрен ограниченный доступ к совершению ходов. Для получения доступа пользователю необходимо создать заявку хода, который он хочет сделать и выбрать использующиеся карты. Система предос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тавляет автоматизированный способ создания, учета и ведения заявок. Также она позволяет модераторам принимать или отклонять заявки. Гейм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мастеры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имеют возможность редактировать существующие и создавать новые карты.</w:t>
      </w:r>
    </w:p>
    <w:p w:rsidR="007219CC" w:rsidRDefault="00347F5D">
      <w:pPr>
        <w:pStyle w:val="LO-normal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Нефункциональные требования к разрабатыв</w:t>
      </w:r>
      <w:r>
        <w:rPr>
          <w:rFonts w:ascii="Times New Roman" w:eastAsia="Times New Roman" w:hAnsi="Times New Roman" w:cs="Times New Roman"/>
          <w:sz w:val="28"/>
          <w:szCs w:val="28"/>
        </w:rPr>
        <w:t>аемой системе:</w:t>
      </w:r>
    </w:p>
    <w:p w:rsidR="007219CC" w:rsidRDefault="00347F5D">
      <w:pPr>
        <w:pStyle w:val="LO-normal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:rsidR="007219CC" w:rsidRDefault="00347F5D">
      <w:pPr>
        <w:pStyle w:val="LO-normal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дизайн приложения.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базу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веб-сервис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dotnet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7.0.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Задеплоить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Добавить авторизацию и аутентификацию в веб-сервис.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пользователя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модератора и администратора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десктопное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выделенный сервис для расчета уровня игроков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axum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19CC" w:rsidRDefault="00347F5D">
      <w:pPr>
        <w:pStyle w:val="LO-normal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:rsidR="007219CC" w:rsidRDefault="00347F5D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7219CC" w:rsidRDefault="00347F5D">
      <w:pPr>
        <w:pStyle w:val="1"/>
        <w:numPr>
          <w:ilvl w:val="0"/>
          <w:numId w:val="5"/>
        </w:numPr>
        <w:spacing w:line="48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БИЗНЕС-ПРОЦЕСС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много различных карт, которые игроки могут использовать во время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игры[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1]. Пользователи могут оставлять заявки на участие в игре с выбранными картами для игры. Каждая заявка вначале создается как черновик, в который можно добавлять и из которого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удалять карты. В одной заявке можно указать сразу несколько карт, и тогда каждая из них будет разыграна по очереди. 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игрок определится с картами, которые ему хочется разыграть в этот ход, он формирует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заявку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она отправляется на модерирование.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этого её уже нельзя редактировать. Можно также посмотреть историю своих игр. Чтоб игра проходила полностью с соответствием правилами, каждый ход проходит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модерацию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гейм мастера. Для этого он отклоняют и принимают заявки таким образом, чтобы вс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ходы были сделаны верно. На случай если игрок передумает играть также присутствует возможность отменить заявку. 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Карты были взяты из оригинальной версии настольной игры “Эволюция”, все карты были уже сбалансированы и требовалось их перенести в электронно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пространство для того, чтоб игроки могли выбирать, какими картами им играть в этот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2].Особенности карты видны по её изображению и текстовому описанию. Во время игры с картами могут обнаружиться какие-то ошибки, и на этот случай администратор может вр</w:t>
      </w:r>
      <w:r>
        <w:rPr>
          <w:rFonts w:ascii="Times New Roman" w:eastAsia="Times New Roman" w:hAnsi="Times New Roman" w:cs="Times New Roman"/>
          <w:sz w:val="28"/>
          <w:szCs w:val="28"/>
        </w:rPr>
        <w:t>еменно скрыть карту, чтоб игроки не могли ее использовать. Играть с одними и теми же картами рано или поздно может надоесть игрокам, поэтому для увеличения разнообразия администрация может привнести изменения в карты. Она может отредактировать какую-либо к</w:t>
      </w:r>
      <w:r>
        <w:rPr>
          <w:rFonts w:ascii="Times New Roman" w:eastAsia="Times New Roman" w:hAnsi="Times New Roman" w:cs="Times New Roman"/>
          <w:sz w:val="28"/>
          <w:szCs w:val="28"/>
        </w:rPr>
        <w:t>арту, обновить её, или исправить какие-то ошибки. Также можно создать совершенно новую карту. Функции пользователей с разными ролями описаны на диаграммах прецедентов (рис. 1).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6019800"/>
            <wp:effectExtent l="0" t="0" r="0" b="0"/>
            <wp:wrapSquare wrapText="bothSides"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Диаграмма прецедентов</w:t>
      </w:r>
    </w:p>
    <w:p w:rsidR="007219CC" w:rsidRDefault="00347F5D">
      <w:pPr>
        <w:pStyle w:val="LO-normal"/>
        <w:spacing w:line="360" w:lineRule="auto"/>
        <w:ind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Гостям доступен просмотр карт. Зарегистрированные гости – игроки. Они могут добавлять карты в ходы, просматривать список своих ходов и формировать текущую заявку. Заявки обрабатываются гейм мастерами. В результате обработки заявки её либо одобряют, либо от</w:t>
      </w:r>
      <w:r>
        <w:rPr>
          <w:rFonts w:ascii="Times New Roman" w:eastAsia="Times New Roman" w:hAnsi="Times New Roman" w:cs="Times New Roman"/>
          <w:sz w:val="28"/>
          <w:szCs w:val="28"/>
        </w:rPr>
        <w:t>клоняют. Помимо возможностей принятие/отказа, гейм мастеру также доступны уникальные функции для работы с картами, а именно: просмотр всех карт, редактирование, создание и удаление карт, а также просмотр списка всех карт в табличном виде. Процесс оформлени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заявки отражен на диаграмме деятельности (рис. 2). </w:t>
      </w:r>
    </w:p>
    <w:p w:rsidR="007219CC" w:rsidRDefault="00347F5D">
      <w:pPr>
        <w:pStyle w:val="LO-normal"/>
        <w:spacing w:after="200" w:line="240" w:lineRule="auto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829300"/>
            <wp:effectExtent l="0" t="0" r="0" b="0"/>
            <wp:docPr id="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Диаграмма деятельности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выбирает карты, затем формирует на основе выбранных карт заявку. Эту заявку затем обрабатывает асинхронный сервис, а затем и гейм мастер. В случае одобр</w:t>
      </w:r>
      <w:r>
        <w:rPr>
          <w:rFonts w:ascii="Times New Roman" w:eastAsia="Times New Roman" w:hAnsi="Times New Roman" w:cs="Times New Roman"/>
          <w:sz w:val="28"/>
          <w:szCs w:val="28"/>
        </w:rPr>
        <w:t>ения заявки запускается процесс проверки соблюдения всех правил в асинхронном сервисе, вычисляющий новый статус хода. Возможные состояния заявки отражены на диаграмме состояний (рис. 3).</w:t>
      </w:r>
    </w:p>
    <w:p w:rsidR="007219CC" w:rsidRDefault="00347F5D">
      <w:pPr>
        <w:pStyle w:val="LO-normal"/>
        <w:spacing w:after="200" w:line="240" w:lineRule="auto"/>
        <w:jc w:val="center"/>
        <w:rPr>
          <w:rFonts w:ascii="Calibri" w:eastAsia="Calibri" w:hAnsi="Calibri" w:cs="Calibri"/>
          <w:i/>
          <w:color w:val="44546A"/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3540" cy="1873250"/>
            <wp:effectExtent l="0" t="0" r="0" b="0"/>
            <wp:docPr id="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3 - Диаграмма состояний заявки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выборе первой карты форм</w:t>
      </w:r>
      <w:r>
        <w:rPr>
          <w:rFonts w:ascii="Times New Roman" w:eastAsia="Times New Roman" w:hAnsi="Times New Roman" w:cs="Times New Roman"/>
          <w:sz w:val="28"/>
          <w:szCs w:val="28"/>
        </w:rPr>
        <w:t>ируется черновик. Последующие выбранные карты добавляются в этот черновик. Пользователь затем формирует заявку, удаляет её или выходит из приложения. Сформированную заявку обрабатывает гейм мастер. Он может одобрить или отклонить её.</w:t>
      </w:r>
    </w:p>
    <w:p w:rsidR="007219CC" w:rsidRDefault="007219CC">
      <w:pPr>
        <w:pStyle w:val="LO-normal"/>
        <w:spacing w:after="0" w:line="360" w:lineRule="auto"/>
        <w:ind w:left="426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347F5D">
      <w:pPr>
        <w:pStyle w:val="LO-normal"/>
        <w:spacing w:after="0" w:line="360" w:lineRule="auto"/>
        <w:ind w:left="426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219CC" w:rsidRDefault="00347F5D">
      <w:pPr>
        <w:pStyle w:val="1"/>
        <w:numPr>
          <w:ilvl w:val="0"/>
          <w:numId w:val="5"/>
        </w:numPr>
        <w:spacing w:line="48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АРХИТЕКТУРА</w:t>
      </w:r>
    </w:p>
    <w:p w:rsidR="007219CC" w:rsidRDefault="00347F5D">
      <w:pPr>
        <w:pStyle w:val="LO-normal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Архитек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тура системы представлена на диаграмме развертывания (рис. 4).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разворачивается на локальном ноутбуке. Такое решение было принято, поскольку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требует масштабируемости и может успешно функционировать в отдельном окружении. В дополнение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</w:t>
      </w:r>
      <w:r>
        <w:rPr>
          <w:rFonts w:ascii="Times New Roman" w:eastAsia="Times New Roman" w:hAnsi="Times New Roman" w:cs="Times New Roman"/>
          <w:sz w:val="28"/>
          <w:szCs w:val="28"/>
        </w:rPr>
        <w:t>нду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системе присутствует асинхронный сервис, который разворачивается в контейнере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Этот сервис предоставляет дополнительные функциональности и может быть масштабирован в зависимости от потребностей. Дополнительно, в системе используются следующие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-образы, описанные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docker-compose.yml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файле [3]: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Этот подход позволяет легко развертывать и управлять каждым компонентом системы независимо, а также обеспечивает гибкость в выборе платформы для запуска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-контейнера.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turns-checker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разворачивается отдельно и не обязательно на том же компьютере, что и основной сервис.</w:t>
      </w:r>
    </w:p>
    <w:p w:rsidR="007219CC" w:rsidRDefault="00347F5D">
      <w:pPr>
        <w:pStyle w:val="LO-normal"/>
        <w:spacing w:after="0" w:line="360" w:lineRule="auto"/>
        <w:jc w:val="center"/>
      </w:pPr>
      <w:r>
        <w:rPr>
          <w:noProof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80645</wp:posOffset>
            </wp:positionH>
            <wp:positionV relativeFrom="paragraph">
              <wp:posOffset>635</wp:posOffset>
            </wp:positionV>
            <wp:extent cx="5927725" cy="4307205"/>
            <wp:effectExtent l="0" t="0" r="0" b="0"/>
            <wp:wrapSquare wrapText="bothSides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4 - Диаграмма развертывания</w:t>
      </w:r>
    </w:p>
    <w:p w:rsidR="007219CC" w:rsidRDefault="00347F5D">
      <w:pPr>
        <w:pStyle w:val="LO-normal"/>
        <w:spacing w:after="0" w:line="36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Нативное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[4]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браузерное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[5, 6] обращаются к веб-сервису, основанному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v1.9.1 [7,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8], через REST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-API.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обусловлено тем, что эта технология является проверенным и быстродействующим решением, стандартом индустрии. Современность языка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склоняет к выбору технологии. Данные хранятся в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</w:t>
      </w:r>
      <w:r>
        <w:rPr>
          <w:rFonts w:ascii="Times New Roman" w:eastAsia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[9], их структура отражена на ER диаграмме (рис. 5).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одним из стандартов индустрии, поэтому было решено использовать её. Структура данных довольна проста. Помимо базовых полей, пользователь также имеет поле роли. Модель карты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редставляет собой набор полей, необходимых исключительно для бизнес-логики. Для хранения в одной заявке нескольких карт используется промежуточная таблица разыгранные карты, реализующая связь М-М. Устройство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изображено на диаграмме класс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 6.).</w:t>
      </w:r>
    </w:p>
    <w:p w:rsidR="007219CC" w:rsidRDefault="00347F5D">
      <w:pPr>
        <w:pStyle w:val="LO-normal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55995" cy="1866900"/>
            <wp:effectExtent l="0" t="0" r="0" b="0"/>
            <wp:docPr id="6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5 - ER диаграмма</w:t>
      </w:r>
    </w:p>
    <w:p w:rsidR="007219CC" w:rsidRDefault="00347F5D">
      <w:pPr>
        <w:pStyle w:val="LO-normal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 6.). Модели имеют связи с таблицами в базе данных. Также некоторые модели имеют связи с внешними сервисами. В частности, карты имеют с</w:t>
      </w:r>
      <w:r>
        <w:rPr>
          <w:rFonts w:ascii="Times New Roman" w:eastAsia="Times New Roman" w:hAnsi="Times New Roman" w:cs="Times New Roman"/>
          <w:sz w:val="28"/>
          <w:szCs w:val="28"/>
        </w:rPr>
        <w:t>вязь с сервером статических файлов, т.к. в картах хранится ссылка на их изображение, хранимое на сервере статических файлов.</w:t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41390" cy="3848100"/>
            <wp:effectExtent l="0" t="0" r="0" b="0"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классов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бекенда</w:t>
      </w:r>
      <w:proofErr w:type="spellEnd"/>
    </w:p>
    <w:p w:rsidR="007219CC" w:rsidRDefault="00347F5D">
      <w:pPr>
        <w:pStyle w:val="LO-normal"/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7). Ключевые страниц</w:t>
      </w:r>
      <w:r>
        <w:rPr>
          <w:rFonts w:ascii="Times New Roman" w:eastAsia="Times New Roman" w:hAnsi="Times New Roman" w:cs="Times New Roman"/>
          <w:sz w:val="28"/>
          <w:szCs w:val="28"/>
        </w:rPr>
        <w:t>ы имеют связь с API аутентификации, т.к. доступ к ним осуществляется только для авторизированных пользователей (игроков) с определенными правами (ролями).</w:t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9955" cy="3909695"/>
            <wp:effectExtent l="0" t="0" r="0" b="0"/>
            <wp:docPr id="8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классов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br w:type="page"/>
      </w:r>
    </w:p>
    <w:p w:rsidR="007219CC" w:rsidRDefault="00347F5D">
      <w:pPr>
        <w:pStyle w:val="1"/>
        <w:numPr>
          <w:ilvl w:val="0"/>
          <w:numId w:val="5"/>
        </w:numPr>
        <w:spacing w:line="48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АЛГОРИТМЫ</w:t>
      </w:r>
    </w:p>
    <w:p w:rsidR="007219CC" w:rsidRDefault="00347F5D">
      <w:pPr>
        <w:pStyle w:val="LO-normal"/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работы системы отображен на диаграмме </w:t>
      </w:r>
      <w:r>
        <w:rPr>
          <w:rFonts w:ascii="Times New Roman" w:eastAsia="Times New Roman" w:hAnsi="Times New Roman" w:cs="Times New Roman"/>
          <w:sz w:val="28"/>
          <w:szCs w:val="28"/>
        </w:rPr>
        <w:t>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карты, ходы и пользователи. Методы следуют правилам REST API.</w:t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4634865"/>
            <wp:effectExtent l="0" t="0" r="0" b="0"/>
            <wp:wrapSquare wrapText="bothSides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8 - Диаграмма последов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ательности</w:t>
      </w:r>
    </w:p>
    <w:p w:rsidR="007219CC" w:rsidRDefault="00347F5D">
      <w:pPr>
        <w:pStyle w:val="LO-normal"/>
        <w:spacing w:after="0"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начале бизнес-процесса происходит аутентификация игрока. Для этого он отправляет через графический интерфейс запрос, передавая в нем имя, логин и пароль. Если аккаунт с такими данными существует, то пользователь получает JWT в ответном запросе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пароль верно. Затем графический интерфейс пользователя запрашивает у веб-сервиса список карт, кото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рые возвращаются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JSON формате. Пользователь выбирает карту, которую хочет добавить, и, нажимая на кнопку «плюс» в графическом интерфейсе, отправляет запрос на добавление карты в свою черновую заявку. Этот процесс может продолжаться несколько раз. </w:t>
      </w:r>
    </w:p>
    <w:p w:rsidR="007219CC" w:rsidRDefault="00347F5D">
      <w:pPr>
        <w:pStyle w:val="LO-normal"/>
        <w:spacing w:after="0"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черновой заявки пользователя и затем отправляет запрос на формирование этой заявки. В этот момент основной веб-сервис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ыполняет асинхронный запрос к асинхронному сервису на то, чтобы он проверил соблюдение правил. Когда заявка будет одобрена, пользователь сможет увидеть через некоторое время, что его ход одобрили.</w:t>
      </w:r>
    </w:p>
    <w:p w:rsidR="007219CC" w:rsidRDefault="00347F5D">
      <w:pPr>
        <w:pStyle w:val="LO-normal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рассмотрения заявок происходит также через графичес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кий интерфейс. Гейм мастер может просматривать списки всех заявок и, нажимая на соответствующие кнопки, отправлять запросы на одобрение или отклонение заявок в основной веб-сервис. В эти запросы также можно включить фильтры по имени создателя заявки и диап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азону дат, в котором должны были быть созданы заявки. Также через графический интерфейс они могут управлять непосредственно картами. Им доступны такие функции, как создание и редактирование карты, просмотр списка карт и удаление их. Для каждой из этих функ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ция присутствует свой метод, отправляемый на основной веб-сервис.</w:t>
      </w:r>
    </w:p>
    <w:p w:rsidR="007219CC" w:rsidRDefault="00347F5D">
      <w:pPr>
        <w:pStyle w:val="LO-normal"/>
      </w:pPr>
      <w:r>
        <w:br w:type="page"/>
      </w:r>
    </w:p>
    <w:p w:rsidR="007219CC" w:rsidRDefault="00347F5D">
      <w:pPr>
        <w:pStyle w:val="1"/>
        <w:numPr>
          <w:ilvl w:val="0"/>
          <w:numId w:val="5"/>
        </w:numPr>
        <w:spacing w:line="48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ОПИСАНИЕ ИНТЕРФЕЙСА</w:t>
      </w:r>
    </w:p>
    <w:p w:rsidR="007219CC" w:rsidRDefault="00347F5D">
      <w:pPr>
        <w:pStyle w:val="LO-normal"/>
        <w:spacing w:after="0" w:line="360" w:lineRule="auto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Страница с формой авторизации (рис. 9)</w:t>
      </w:r>
    </w:p>
    <w:p w:rsidR="007219CC" w:rsidRDefault="00347F5D">
      <w:pPr>
        <w:pStyle w:val="LO-normal"/>
        <w:spacing w:after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eastAsia="Calibri" w:cs="Calibri"/>
          <w:noProof/>
          <w:color w:val="000000"/>
          <w:lang w:eastAsia="ru-RU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173990</wp:posOffset>
            </wp:positionH>
            <wp:positionV relativeFrom="paragraph">
              <wp:posOffset>635</wp:posOffset>
            </wp:positionV>
            <wp:extent cx="5592445" cy="2604770"/>
            <wp:effectExtent l="0" t="0" r="0" b="0"/>
            <wp:wrapSquare wrapText="bothSides"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9 - Страница авторизации</w:t>
      </w:r>
    </w:p>
    <w:p w:rsidR="007219CC" w:rsidRDefault="00347F5D">
      <w:pPr>
        <w:pStyle w:val="LO-normal"/>
        <w:spacing w:after="320" w:line="36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форма, через которую гость входит в свой аккаунт. При успешном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вводе логина и пароля гость получает JWT, который сохраняется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формой регистрации (рис. 10)</w:t>
      </w:r>
    </w:p>
    <w:p w:rsidR="007219CC" w:rsidRDefault="00347F5D">
      <w:pPr>
        <w:pStyle w:val="LO-normal"/>
        <w:spacing w:after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eastAsia="Calibri" w:cs="Calibri"/>
          <w:noProof/>
          <w:color w:val="000000"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24765</wp:posOffset>
            </wp:positionH>
            <wp:positionV relativeFrom="paragraph">
              <wp:posOffset>635</wp:posOffset>
            </wp:positionV>
            <wp:extent cx="5642610" cy="2505075"/>
            <wp:effectExtent l="0" t="0" r="0" b="0"/>
            <wp:wrapSquare wrapText="bothSides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heading=h.1fob9te"/>
      <w:bookmarkEnd w:id="2"/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10 - Страница регистрации</w:t>
      </w:r>
    </w:p>
    <w:p w:rsidR="007219CC" w:rsidRDefault="00347F5D">
      <w:pPr>
        <w:pStyle w:val="LO-normal"/>
        <w:ind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гости могут завести аккаунт. Для этого нужно указать логин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пароль, и повторить пароль.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со списком карт (рис. 11)</w:t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87440" cy="5344795"/>
            <wp:effectExtent l="0" t="0" r="0" b="0"/>
            <wp:wrapSquare wrapText="bothSides"/>
            <wp:docPr id="12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11 - Страница со списком карт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список карт в виде карточек. У каждой карты есть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хендлер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нажатия для перехода в режим «О карте», переносящая пол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ьзователя на страницу с подробной информацией о карте. </w:t>
      </w:r>
    </w:p>
    <w:p w:rsidR="007219CC" w:rsidRDefault="00347F5D">
      <w:pPr>
        <w:pStyle w:val="LO-normal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с подробным описанием </w:t>
      </w:r>
      <w:r>
        <w:rPr>
          <w:rFonts w:ascii="Times New Roman" w:eastAsia="Times New Roman" w:hAnsi="Times New Roman" w:cs="Times New Roman"/>
          <w:sz w:val="28"/>
          <w:szCs w:val="28"/>
        </w:rPr>
        <w:t>карты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12)</w:t>
      </w:r>
    </w:p>
    <w:p w:rsidR="007219CC" w:rsidRDefault="00347F5D">
      <w:pPr>
        <w:pStyle w:val="LO-normal"/>
        <w:spacing w:after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eastAsia="Calibri" w:cs="Calibri"/>
          <w:noProof/>
          <w:color w:val="000000"/>
          <w:lang w:eastAsia="ru-RU"/>
        </w:rPr>
        <w:lastRenderedPageBreak/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5902960" cy="2797810"/>
            <wp:effectExtent l="0" t="0" r="0" b="0"/>
            <wp:wrapSquare wrapText="bothSides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12 - Страница с подробным описанием карты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отображается подробная информация о карте: название, тип, сколько требует еды и текс</w:t>
      </w:r>
      <w:r>
        <w:rPr>
          <w:rFonts w:ascii="Times New Roman" w:eastAsia="Times New Roman" w:hAnsi="Times New Roman" w:cs="Times New Roman"/>
          <w:sz w:val="28"/>
          <w:szCs w:val="28"/>
        </w:rPr>
        <w:t>товое описание.</w:t>
      </w:r>
    </w:p>
    <w:p w:rsidR="007219CC" w:rsidRDefault="00347F5D">
      <w:pPr>
        <w:pStyle w:val="LO-normal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со списком заявок (рис. 13, 14)</w:t>
      </w:r>
    </w:p>
    <w:p w:rsidR="007219CC" w:rsidRDefault="00347F5D">
      <w:pPr>
        <w:pStyle w:val="LO-normal"/>
        <w:spacing w:after="0" w:line="360" w:lineRule="auto"/>
        <w:jc w:val="both"/>
        <w:rPr>
          <w:rFonts w:ascii="Calibri" w:eastAsia="Calibri" w:hAnsi="Calibri" w:cs="Calibri"/>
          <w:b/>
          <w:color w:val="000000"/>
        </w:rPr>
      </w:pPr>
      <w:r>
        <w:rPr>
          <w:rFonts w:eastAsia="Calibri" w:cs="Calibri"/>
          <w:b/>
          <w:noProof/>
          <w:color w:val="000000"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233045</wp:posOffset>
            </wp:positionH>
            <wp:positionV relativeFrom="paragraph">
              <wp:posOffset>635</wp:posOffset>
            </wp:positionV>
            <wp:extent cx="5474335" cy="2228850"/>
            <wp:effectExtent l="0" t="0" r="0" b="0"/>
            <wp:wrapSquare wrapText="bothSides"/>
            <wp:docPr id="1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13 - Страница со списком заявок (гейм мастер)</w:t>
      </w:r>
    </w:p>
    <w:p w:rsidR="007219CC" w:rsidRDefault="00347F5D">
      <w:pPr>
        <w:pStyle w:val="LO-normal"/>
        <w:ind w:firstLine="70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этой странице отображается список заявок. В зависимости от типа пользователя этот список будет функционально отличаться. Так, для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пользователей отображается список созданных ими заявок: Статус, статус отправки, дата создания, дата окончания хода, дата формирования, дата принятия, дата начала хода, и количество еды.</w:t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1224280"/>
            <wp:effectExtent l="0" t="0" r="0" b="0"/>
            <wp:wrapSquare wrapText="bothSides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14 - Страница со списком заявок (игрок)</w:t>
      </w:r>
    </w:p>
    <w:p w:rsidR="007219CC" w:rsidRDefault="00347F5D">
      <w:pPr>
        <w:pStyle w:val="LO-normal"/>
        <w:ind w:firstLine="709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гейм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мастера фун</w:t>
      </w:r>
      <w:r>
        <w:rPr>
          <w:rFonts w:ascii="Times New Roman" w:eastAsia="Times New Roman" w:hAnsi="Times New Roman" w:cs="Times New Roman"/>
          <w:sz w:val="28"/>
          <w:szCs w:val="28"/>
        </w:rPr>
        <w:t>кционал этой страницы шире. Для них отображается список всех заявок всех пользователей с более подробной информацией: Создатель, статус, статус отправки, дата создания, дата формирования, дата завершения, количество взятой еды и возможность принять или отк</w:t>
      </w:r>
      <w:r>
        <w:rPr>
          <w:rFonts w:ascii="Times New Roman" w:eastAsia="Times New Roman" w:hAnsi="Times New Roman" w:cs="Times New Roman"/>
          <w:sz w:val="28"/>
          <w:szCs w:val="28"/>
        </w:rPr>
        <w:t>лонить. Кроме того, присутствует фильтрация по пользователю.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подробным описанием заявки (рис. 15)</w:t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33770" cy="6426200"/>
            <wp:effectExtent l="0" t="0" r="0" b="0"/>
            <wp:docPr id="16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15 - Страница с подробным описанием заявки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отображается подробная информация о заявке. Список выбранных карт в виде самих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карточек, а также статус заявки, дата формирования и её автор.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карточки (рис. 16)</w:t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7170420"/>
            <wp:effectExtent l="0" t="0" r="0" b="0"/>
            <wp:wrapSquare wrapText="bothSides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16 – Страница создания карты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этой странице модератор может создать новую карту. Для создания доступны все поля: название, описание и фотография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картинки, тип и сколько требует еды.</w:t>
      </w:r>
    </w:p>
    <w:p w:rsidR="007219CC" w:rsidRDefault="00347F5D">
      <w:pPr>
        <w:pStyle w:val="LO-normal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 таблицей карт (рис. 17)</w:t>
      </w:r>
    </w:p>
    <w:p w:rsidR="007219CC" w:rsidRDefault="00347F5D">
      <w:pPr>
        <w:pStyle w:val="LO-normal"/>
        <w:spacing w:after="32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6170295"/>
            <wp:effectExtent l="0" t="0" r="0" b="0"/>
            <wp:wrapSquare wrapText="bothSides"/>
            <wp:docPr id="18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17 - Страница с таблицей карт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этой странице исторический куратор может в компактном и удобном формате просмотреть список всех карт, существующих в системе и </w:t>
      </w:r>
      <w:r>
        <w:rPr>
          <w:rFonts w:ascii="Times New Roman" w:eastAsia="Times New Roman" w:hAnsi="Times New Roman" w:cs="Times New Roman"/>
          <w:sz w:val="28"/>
          <w:szCs w:val="28"/>
        </w:rPr>
        <w:t>редактировать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информацию о карте.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 редактированием карты (рис. 18)</w:t>
      </w:r>
    </w:p>
    <w:p w:rsidR="007219CC" w:rsidRDefault="00347F5D">
      <w:pPr>
        <w:pStyle w:val="LO-normal"/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48375" cy="6426200"/>
            <wp:effectExtent l="0" t="0" r="0" b="0"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18 - Страница с редактированием карты</w:t>
      </w:r>
    </w:p>
    <w:p w:rsidR="007219CC" w:rsidRDefault="00347F5D">
      <w:pPr>
        <w:pStyle w:val="LO-normal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гейм мастер может отредактировать параметры карты для ее баланса и для устранения ошибок.</w:t>
      </w:r>
    </w:p>
    <w:p w:rsidR="007219CC" w:rsidRDefault="00347F5D">
      <w:pPr>
        <w:pStyle w:val="LO-normal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219CC" w:rsidRDefault="00347F5D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достигнуты следую</w:t>
      </w:r>
      <w:r>
        <w:rPr>
          <w:rFonts w:ascii="Times New Roman" w:eastAsia="Times New Roman" w:hAnsi="Times New Roman" w:cs="Times New Roman"/>
          <w:sz w:val="28"/>
          <w:szCs w:val="28"/>
        </w:rPr>
        <w:t>щие результаты: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дизайн приложения с помощью набора стилей CSS и HTML тегов.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была создана и расположена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контейнере.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создан веб-сервис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1.20, с использованием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 интерфейс гостя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использованием технологии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подключен к веб-сервису.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интерфейса было развернуто на сервисе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ссылке https://antihoman.github.io/RIP_labs_frontend/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веб-сервис добавлена авторизация через JWT, а методы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задокументированы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 интерфейс пользователя был реализован. Доступ к нему имеют только 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пользователи.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 интерфейс модератора карт для создания новых </w:t>
      </w:r>
      <w:r>
        <w:rPr>
          <w:rFonts w:ascii="Times New Roman" w:eastAsia="Times New Roman" w:hAnsi="Times New Roman" w:cs="Times New Roman"/>
          <w:sz w:val="28"/>
          <w:szCs w:val="28"/>
        </w:rPr>
        <w:t>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редактирования существующих.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Было реализовано мобильно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приложение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SwiftUI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повторяющее интерфейс веб-приложения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 набор документации, включающий РПЗ, ТЗ и набор UML диаграмм.</w:t>
      </w:r>
    </w:p>
    <w:p w:rsidR="007219CC" w:rsidRDefault="00347F5D">
      <w:pPr>
        <w:pStyle w:val="LO-normal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Исходный код проекта доступен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https://github.com/Antihoman/RIP_labs</w:t>
      </w:r>
    </w:p>
    <w:p w:rsidR="007219CC" w:rsidRDefault="00347F5D">
      <w:pPr>
        <w:pStyle w:val="LO-normal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:rsidR="007219CC" w:rsidRDefault="00347F5D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правилам игры “Эволюция”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https://add-hobby.ru/evolution.html (дата обращения: 05.08.2023)</w:t>
      </w:r>
    </w:p>
    <w:p w:rsidR="007219CC" w:rsidRPr="00347F5D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>All Evolution cards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// Documentation URL: 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>https://printgames.ru/wp-content/uploads/2016/01/evolustions.pdf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05.08.2023).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практическое 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https://habr.com/ru/articles/310460/ (дата обращения: 20.10.2023).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guide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https://tauri.app/v1/guides/ (дата обращения: 02.11.2023).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https://metanit.com/web/react/ (дата обращения: 12.09.2023).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>Quick Start – React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>] // Rea</w:t>
      </w:r>
      <w:r w:rsidRPr="00347F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ct. </w:t>
      </w:r>
      <w:r>
        <w:rPr>
          <w:rFonts w:ascii="Times New Roman" w:eastAsia="Times New Roman" w:hAnsi="Times New Roman" w:cs="Times New Roman"/>
          <w:sz w:val="28"/>
          <w:szCs w:val="28"/>
        </w:rPr>
        <w:t>URL: https://react.dev/learn (дата обращения: 10.09.2023).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ASP.NET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https://metanit.com/sharp/aspnet6/ (дата обращения: 04.10.2023).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документация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https://learn.microsoft.com/en-us/aspnet/core/ (дата обращения: 04.10.2023).</w:t>
      </w:r>
    </w:p>
    <w:p w:rsidR="007219CC" w:rsidRDefault="00347F5D">
      <w:pPr>
        <w:pStyle w:val="LO-normal"/>
        <w:numPr>
          <w:ilvl w:val="0"/>
          <w:numId w:val="2"/>
        </w:num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https://metanit.com/sql/postgresql/ (дата обращения: 05.10.2023).</w:t>
      </w:r>
    </w:p>
    <w:p w:rsidR="007219CC" w:rsidRDefault="00347F5D">
      <w:pPr>
        <w:pStyle w:val="LO-normal"/>
        <w:tabs>
          <w:tab w:val="left" w:pos="360"/>
        </w:tabs>
        <w:spacing w:after="0" w:line="360" w:lineRule="auto"/>
        <w:jc w:val="both"/>
      </w:pPr>
      <w:r>
        <w:br w:type="page"/>
      </w:r>
    </w:p>
    <w:p w:rsidR="007219CC" w:rsidRDefault="00347F5D">
      <w:pPr>
        <w:pStyle w:val="LO-normal"/>
        <w:tabs>
          <w:tab w:val="left" w:pos="360"/>
        </w:tabs>
        <w:spacing w:after="0" w:line="360" w:lineRule="auto"/>
        <w:ind w:left="709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Приложение. Техническое задание</w:t>
      </w:r>
      <w:r>
        <w:br w:type="page"/>
      </w:r>
    </w:p>
    <w:tbl>
      <w:tblPr>
        <w:tblW w:w="9330" w:type="dxa"/>
        <w:tblLayout w:type="fixed"/>
        <w:tblLook w:val="0000" w:firstRow="0" w:lastRow="0" w:firstColumn="0" w:lastColumn="0" w:noHBand="0" w:noVBand="0"/>
      </w:tblPr>
      <w:tblGrid>
        <w:gridCol w:w="1379"/>
        <w:gridCol w:w="7951"/>
      </w:tblGrid>
      <w:tr w:rsidR="007219CC">
        <w:trPr>
          <w:trHeight w:val="300"/>
        </w:trPr>
        <w:tc>
          <w:tcPr>
            <w:tcW w:w="1379" w:type="dxa"/>
          </w:tcPr>
          <w:p w:rsidR="007219CC" w:rsidRDefault="00347F5D">
            <w:pPr>
              <w:pStyle w:val="LO-normal"/>
              <w:pageBreakBefore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733425" cy="828675"/>
                  <wp:effectExtent l="0" t="0" r="0" b="0"/>
                  <wp:docPr id="20" name="image8.pn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.pn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</w:tcPr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имени Н.Э. Баумана 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рситет)»</w:t>
            </w:r>
          </w:p>
          <w:p w:rsidR="007219CC" w:rsidRDefault="00347F5D">
            <w:pPr>
              <w:pStyle w:val="LO-normal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7219CC" w:rsidRDefault="007219CC">
      <w:pPr>
        <w:pStyle w:val="LO-normal"/>
        <w:widowControl w:val="0"/>
        <w:ind w:left="-142" w:right="-143" w:firstLine="142"/>
        <w:rPr>
          <w:rFonts w:ascii="Times New Roman" w:eastAsia="Times New Roman" w:hAnsi="Times New Roman" w:cs="Times New Roman"/>
          <w:sz w:val="28"/>
          <w:szCs w:val="28"/>
        </w:rPr>
      </w:pPr>
    </w:p>
    <w:p w:rsidR="007219CC" w:rsidRDefault="00347F5D">
      <w:pPr>
        <w:pStyle w:val="LO-normal"/>
        <w:widowControl w:val="0"/>
        <w:ind w:left="-142" w:right="-143" w:firstLine="14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7219CC" w:rsidRDefault="00347F5D">
      <w:pPr>
        <w:pStyle w:val="LO-normal"/>
        <w:widowControl w:val="0"/>
        <w:ind w:left="-142" w:right="-143" w:firstLine="14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19CC" w:rsidRDefault="007219CC">
      <w:pPr>
        <w:pStyle w:val="LO-normal"/>
        <w:widowControl w:val="0"/>
        <w:ind w:right="-14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19CC" w:rsidRDefault="00347F5D">
      <w:pPr>
        <w:pStyle w:val="LO-normal"/>
        <w:widowControl w:val="0"/>
        <w:ind w:left="-142" w:right="-143" w:firstLine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7219CC" w:rsidRDefault="00347F5D">
      <w:pPr>
        <w:pStyle w:val="LO-normal"/>
        <w:widowControl w:val="0"/>
        <w:ind w:left="-142" w:right="-143" w:firstLine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1t3h5sf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«Разработка интернет приложений»</w:t>
      </w:r>
    </w:p>
    <w:p w:rsidR="007219CC" w:rsidRDefault="00347F5D">
      <w:pPr>
        <w:pStyle w:val="LO-normal"/>
        <w:widowControl w:val="0"/>
        <w:ind w:left="-142" w:right="-143" w:firstLine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предметной области «Компьютерная игра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«Эволюция»»</w:t>
      </w: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color w:val="000000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19CC" w:rsidRDefault="00347F5D">
      <w:pPr>
        <w:pStyle w:val="LO-normal"/>
        <w:widowControl w:val="0"/>
        <w:ind w:left="4178" w:right="-143" w:firstLine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Лукьянов К.Е.</w:t>
      </w:r>
    </w:p>
    <w:p w:rsidR="007219CC" w:rsidRDefault="00347F5D">
      <w:pPr>
        <w:pStyle w:val="LO-normal"/>
        <w:widowControl w:val="0"/>
        <w:ind w:left="4178" w:right="-143" w:firstLine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ИУ5-53Б</w:t>
      </w:r>
    </w:p>
    <w:p w:rsidR="007219CC" w:rsidRDefault="00347F5D">
      <w:pPr>
        <w:pStyle w:val="LO-normal"/>
        <w:widowControl w:val="0"/>
        <w:ind w:left="4178" w:right="-143" w:firstLine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7219CC" w:rsidRDefault="007219CC">
      <w:pPr>
        <w:pStyle w:val="LO-normal"/>
        <w:widowControl w:val="0"/>
        <w:ind w:left="-142" w:right="-143" w:firstLine="14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</w:rPr>
      </w:pPr>
    </w:p>
    <w:p w:rsidR="007219CC" w:rsidRDefault="007219CC">
      <w:pPr>
        <w:pStyle w:val="LO-normal"/>
        <w:widowControl w:val="0"/>
        <w:rPr>
          <w:rFonts w:ascii="Times New Roman" w:eastAsia="Times New Roman" w:hAnsi="Times New Roman" w:cs="Times New Roman"/>
          <w:color w:val="000000"/>
        </w:rPr>
      </w:pPr>
    </w:p>
    <w:p w:rsidR="007219CC" w:rsidRDefault="00347F5D">
      <w:pPr>
        <w:pStyle w:val="LO-normal"/>
        <w:widowControl w:val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Москва, 2023</w:t>
      </w:r>
    </w:p>
    <w:p w:rsidR="007219CC" w:rsidRDefault="00347F5D">
      <w:pPr>
        <w:pStyle w:val="1"/>
        <w:numPr>
          <w:ilvl w:val="0"/>
          <w:numId w:val="0"/>
        </w:numPr>
        <w:ind w:left="70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Цель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пошаговой компьютерной игры "Эволюция", состоящей из веб-сервиса, веб-приложения, кроссплатформенного приложения и службы, позволяющей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беспечивать эффективное взаимодействие между игроками.</w:t>
      </w:r>
    </w:p>
    <w:p w:rsidR="007219CC" w:rsidRDefault="00347F5D">
      <w:pPr>
        <w:pStyle w:val="1"/>
        <w:numPr>
          <w:ilvl w:val="0"/>
          <w:numId w:val="0"/>
        </w:numPr>
        <w:ind w:left="702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Назначение </w:t>
      </w:r>
    </w:p>
    <w:p w:rsidR="007219CC" w:rsidRDefault="00347F5D">
      <w:pPr>
        <w:pStyle w:val="LO-normal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предназначена для управления компьютерной игрой "Эволюция", в которой участвуют зарегистрировавшиеся игроки. Система предоставляет интерфейс для просмотра и изменения информации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 самой игре, так и о ходах развития. Игровые мастера могут изменять список доступных эволюционных путей и выполнять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модерацию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событий, то есть завершать и отклонять их. Главная задача системы – автоматизация процесса регистрации ходов и контроль за 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осуществлением в игре "Эволюция".</w:t>
      </w:r>
    </w:p>
    <w:p w:rsidR="007219CC" w:rsidRDefault="00347F5D">
      <w:pPr>
        <w:pStyle w:val="1"/>
        <w:numPr>
          <w:ilvl w:val="0"/>
          <w:numId w:val="0"/>
        </w:numPr>
        <w:ind w:left="70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Задачи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базового дизайна системы;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структуры базы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REST-API на GO;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Реализации интерфейса гостя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React-Vite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авторизации, аутентификации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бавление интерфейса создателя хода в игре;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нативного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асинхронными сервисами для определения результатов ходов;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интерфейса модератора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документирование ТЗ, РПЗ и диагр</w:t>
      </w:r>
      <w:r>
        <w:rPr>
          <w:rFonts w:ascii="Times New Roman" w:eastAsia="Times New Roman" w:hAnsi="Times New Roman" w:cs="Times New Roman"/>
          <w:sz w:val="28"/>
          <w:szCs w:val="28"/>
        </w:rPr>
        <w:t>аммы.</w:t>
      </w:r>
    </w:p>
    <w:p w:rsidR="007219CC" w:rsidRDefault="00347F5D">
      <w:pPr>
        <w:pStyle w:val="LO-normal"/>
        <w:numPr>
          <w:ilvl w:val="1"/>
          <w:numId w:val="9"/>
        </w:numPr>
        <w:spacing w:after="0" w:line="360" w:lineRule="auto"/>
        <w:ind w:left="1566" w:hanging="4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Развернуть веб-приложение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219CC" w:rsidRDefault="007219CC">
      <w:pPr>
        <w:pStyle w:val="LO-normal"/>
        <w:spacing w:after="0" w:line="360" w:lineRule="auto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19CC" w:rsidRDefault="00347F5D">
      <w:pPr>
        <w:pStyle w:val="9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4. </w:t>
      </w:r>
      <w:r>
        <w:rPr>
          <w:rFonts w:ascii="Times New Roman" w:hAnsi="Times New Roman" w:cs="Times New Roman"/>
          <w:b/>
          <w:color w:val="000000" w:themeColor="text1"/>
          <w:sz w:val="28"/>
        </w:rPr>
        <w:tab/>
      </w:r>
      <w:r>
        <w:rPr>
          <w:rFonts w:ascii="Times New Roman" w:hAnsi="Times New Roman" w:cs="Times New Roman"/>
          <w:b/>
          <w:i w:val="0"/>
          <w:iCs w:val="0"/>
          <w:color w:val="000000" w:themeColor="text1"/>
          <w:sz w:val="28"/>
        </w:rPr>
        <w:t>Методы веб-сервиса</w:t>
      </w:r>
    </w:p>
    <w:tbl>
      <w:tblPr>
        <w:tblStyle w:val="ab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2"/>
        <w:gridCol w:w="850"/>
        <w:gridCol w:w="284"/>
        <w:gridCol w:w="1558"/>
        <w:gridCol w:w="2222"/>
        <w:gridCol w:w="2031"/>
        <w:gridCol w:w="94"/>
        <w:gridCol w:w="1607"/>
      </w:tblGrid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URL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1607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Выходные данные</w:t>
            </w:r>
          </w:p>
        </w:tc>
      </w:tr>
      <w:tr w:rsidR="007219CC">
        <w:tc>
          <w:tcPr>
            <w:tcW w:w="9497" w:type="dxa"/>
            <w:gridSpan w:val="8"/>
          </w:tcPr>
          <w:p w:rsidR="007219CC" w:rsidRDefault="00347F5D">
            <w:pPr>
              <w:pStyle w:val="2"/>
              <w:widowControl w:val="0"/>
              <w:spacing w:before="0" w:line="360" w:lineRule="auto"/>
              <w:ind w:left="0"/>
              <w:jc w:val="center"/>
              <w:outlineLvl w:val="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lastRenderedPageBreak/>
              <w:t>Карточки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4.1.1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crads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Возвращает список карт, отфильтрованные по их названию, если такое указывалось и черновую заявку пользователя 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uuid:string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card_count:int</w:t>
            </w:r>
            <w:proofErr w:type="spellEnd"/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[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uuid:string</w:t>
            </w:r>
            <w:proofErr w:type="spellEnd"/>
            <w:proofErr w:type="gram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description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…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{}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]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</w:tr>
      <w:tr w:rsidR="007219CC" w:rsidRPr="00347F5D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4.1.2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crads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Добавление карты.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2125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token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type: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varchar,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type: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varchar,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7219CC" w:rsidRPr="00347F5D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4.1.3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crads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Возвращает  карту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по уникальному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id:int</w:t>
            </w:r>
            <w:proofErr w:type="spellEnd"/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uuid:int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type: string, “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”: string,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“description”: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7219CC" w:rsidRPr="00347F5D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4.1.4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</w:t>
            </w:r>
            <w:bookmarkStart w:id="4" w:name="_GoBack"/>
            <w:bookmarkEnd w:id="4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rads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Обновляет информацию о карте.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2125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token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id: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type: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string,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card_id:int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type: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varchar,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4.1.5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crads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Меняет статус карты на «Удален». Доступно только модератору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id:int</w:t>
            </w:r>
            <w:proofErr w:type="spellEnd"/>
          </w:p>
        </w:tc>
        <w:tc>
          <w:tcPr>
            <w:tcW w:w="1607" w:type="dxa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4.1.6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842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crads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add_to_turn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Добавляет в черновой ход карту {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}, возвращает число карт в черновом ходе.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id:int</w:t>
            </w:r>
            <w:proofErr w:type="spellEnd"/>
          </w:p>
        </w:tc>
        <w:tc>
          <w:tcPr>
            <w:tcW w:w="1607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card_count:int</w:t>
            </w:r>
            <w:proofErr w:type="spellEnd"/>
          </w:p>
        </w:tc>
      </w:tr>
      <w:tr w:rsidR="007219CC">
        <w:tc>
          <w:tcPr>
            <w:tcW w:w="9497" w:type="dxa"/>
            <w:gridSpan w:val="8"/>
          </w:tcPr>
          <w:p w:rsidR="007219CC" w:rsidRDefault="00347F5D">
            <w:pPr>
              <w:pStyle w:val="2"/>
              <w:widowControl w:val="0"/>
              <w:spacing w:before="0" w:line="360" w:lineRule="auto"/>
              <w:ind w:left="0"/>
              <w:jc w:val="center"/>
              <w:outlineLvl w:val="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lastRenderedPageBreak/>
              <w:t>Заявки - ходы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turns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список ходов. Доступна фильтрация ходов.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2125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token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Status: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formation_date_start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formation_date_end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turns: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[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status: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completion_</w:t>
            </w:r>
            <w:proofErr w:type="gram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date:timestamp</w:t>
            </w:r>
            <w:proofErr w:type="spellEnd"/>
            <w:proofErr w:type="gram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moderator_id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take_food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…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{…}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]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4.2.2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turns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информацию о ходе и использованных в нем карт. Доступно авторизованным 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id:int</w:t>
            </w:r>
            <w:proofErr w:type="spellEnd"/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turn: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status: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completion_</w:t>
            </w:r>
            <w:proofErr w:type="gram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ate:timestamp</w:t>
            </w:r>
            <w:proofErr w:type="spellEnd"/>
            <w:proofErr w:type="gram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moderator_id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take_food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crads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[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card_id:int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type: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varchar,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need_food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description: string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},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…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{…}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]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4.2.3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turns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Обновление информации о ходе.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{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take</w:t>
            </w:r>
            <w:proofErr w:type="gram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_food:string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607" w:type="dxa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{</w:t>
            </w:r>
          </w:p>
          <w:p w:rsidR="007219CC" w:rsidRPr="00347F5D" w:rsidRDefault="00347F5D">
            <w:pPr>
              <w:widowControl w:val="0"/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uuid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status: string,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timestamp,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completion_</w:t>
            </w:r>
            <w:proofErr w:type="gram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date:timestamp</w:t>
            </w:r>
            <w:proofErr w:type="spellEnd"/>
            <w:proofErr w:type="gram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 xml:space="preserve">, 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moderator_id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</w:p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: varchar,</w:t>
            </w:r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take_food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: string 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4.2.4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turn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/&lt;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Меняет статус заявки на «Удален». Доступно авторизованным 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id:int</w:t>
            </w:r>
            <w:proofErr w:type="spellEnd"/>
          </w:p>
        </w:tc>
        <w:tc>
          <w:tcPr>
            <w:tcW w:w="1607" w:type="dxa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4.2.5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2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/turns/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delete_card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 карты из хода. Доступно авторизованным 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07" w:type="dxa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4.2.6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842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/turns/&lt;id&gt;/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moderator_confirm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Меняет статус с «Сформирован» на «Отклонен» или «Завершен». Доступно модератору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confirm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boolean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607" w:type="dxa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4.2.7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842" w:type="dxa"/>
            <w:gridSpan w:val="2"/>
          </w:tcPr>
          <w:p w:rsidR="007219CC" w:rsidRPr="00347F5D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/turns/&lt;id&gt;/</w:t>
            </w:r>
            <w:proofErr w:type="spellStart"/>
            <w:r w:rsidRPr="00347F5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user_confirm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Меняет статус с «Черновик» на «Сформирован».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Доступно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пользователям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</w:tc>
        <w:tc>
          <w:tcPr>
            <w:tcW w:w="1607" w:type="dxa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9497" w:type="dxa"/>
            <w:gridSpan w:val="8"/>
          </w:tcPr>
          <w:p w:rsidR="007219CC" w:rsidRDefault="00347F5D">
            <w:pPr>
              <w:pStyle w:val="2"/>
              <w:widowControl w:val="0"/>
              <w:numPr>
                <w:ilvl w:val="1"/>
                <w:numId w:val="10"/>
              </w:numPr>
              <w:spacing w:before="0" w:line="360" w:lineRule="auto"/>
              <w:jc w:val="center"/>
              <w:outlineLvl w:val="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Внешний сервис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4.4.1</w:t>
            </w:r>
          </w:p>
        </w:tc>
        <w:tc>
          <w:tcPr>
            <w:tcW w:w="850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842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sending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Рассчитывает новый статус доставки хода</w:t>
            </w:r>
          </w:p>
        </w:tc>
        <w:tc>
          <w:tcPr>
            <w:tcW w:w="2125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607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status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token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</w:tr>
      <w:tr w:rsidR="007219CC">
        <w:tc>
          <w:tcPr>
            <w:tcW w:w="9497" w:type="dxa"/>
            <w:gridSpan w:val="8"/>
          </w:tcPr>
          <w:p w:rsidR="007219CC" w:rsidRDefault="00347F5D">
            <w:pPr>
              <w:pStyle w:val="2"/>
              <w:widowControl w:val="0"/>
              <w:spacing w:before="0" w:line="240" w:lineRule="auto"/>
              <w:jc w:val="center"/>
              <w:outlineLvl w:val="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lastRenderedPageBreak/>
              <w:t>Пользователь</w:t>
            </w: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4.3.1</w:t>
            </w:r>
          </w:p>
        </w:tc>
        <w:tc>
          <w:tcPr>
            <w:tcW w:w="1134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58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sign_up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03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701" w:type="dxa"/>
            <w:gridSpan w:val="2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4.3.2</w:t>
            </w:r>
          </w:p>
        </w:tc>
        <w:tc>
          <w:tcPr>
            <w:tcW w:w="1134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58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03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{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</w:t>
            </w:r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  <w:proofErr w:type="spellEnd"/>
          </w:p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701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token</w:t>
            </w:r>
            <w:proofErr w:type="spellEnd"/>
          </w:p>
        </w:tc>
      </w:tr>
      <w:tr w:rsidR="007219CC">
        <w:tc>
          <w:tcPr>
            <w:tcW w:w="85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4.3.3</w:t>
            </w:r>
          </w:p>
        </w:tc>
        <w:tc>
          <w:tcPr>
            <w:tcW w:w="1134" w:type="dxa"/>
            <w:gridSpan w:val="2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558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logout</w:t>
            </w:r>
            <w:proofErr w:type="spellEnd"/>
          </w:p>
        </w:tc>
        <w:tc>
          <w:tcPr>
            <w:tcW w:w="2222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Выход из аккаунта</w:t>
            </w:r>
          </w:p>
        </w:tc>
        <w:tc>
          <w:tcPr>
            <w:tcW w:w="2031" w:type="dxa"/>
          </w:tcPr>
          <w:p w:rsidR="007219CC" w:rsidRDefault="00347F5D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jwt</w:t>
            </w:r>
            <w:proofErr w:type="spellEnd"/>
          </w:p>
        </w:tc>
        <w:tc>
          <w:tcPr>
            <w:tcW w:w="1701" w:type="dxa"/>
            <w:gridSpan w:val="2"/>
          </w:tcPr>
          <w:p w:rsidR="007219CC" w:rsidRDefault="007219C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7219CC" w:rsidRDefault="007219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7219CC" w:rsidRDefault="00347F5D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Функциональные требования</w:t>
      </w:r>
    </w:p>
    <w:p w:rsidR="007219CC" w:rsidRDefault="007219CC">
      <w:pPr>
        <w:pStyle w:val="aa"/>
        <w:keepNext/>
        <w:keepLines/>
        <w:numPr>
          <w:ilvl w:val="0"/>
          <w:numId w:val="1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E74B5" w:themeColor="accent1" w:themeShade="BF"/>
          <w:sz w:val="32"/>
          <w:szCs w:val="32"/>
        </w:rPr>
      </w:pPr>
    </w:p>
    <w:p w:rsidR="007219CC" w:rsidRDefault="00347F5D">
      <w:pPr>
        <w:pStyle w:val="2"/>
        <w:ind w:left="1002"/>
        <w:rPr>
          <w:rFonts w:ascii="Times New Roman" w:hAnsi="Times New Roman" w:cs="Times New Roman"/>
          <w:color w:val="auto"/>
          <w:sz w:val="32"/>
        </w:rPr>
      </w:pPr>
      <w:r>
        <w:rPr>
          <w:rFonts w:ascii="Times New Roman" w:hAnsi="Times New Roman" w:cs="Times New Roman"/>
          <w:color w:val="auto"/>
        </w:rPr>
        <w:t>Главное меню.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Доступна всем пользователям. 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Действия</w:t>
      </w:r>
    </w:p>
    <w:p w:rsidR="007219CC" w:rsidRDefault="00347F5D">
      <w:pPr>
        <w:pStyle w:val="4"/>
        <w:ind w:left="1276" w:hanging="297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Регистрация – переход на страницу 5.2.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гостей.</w:t>
      </w:r>
    </w:p>
    <w:p w:rsidR="007219CC" w:rsidRDefault="00347F5D">
      <w:pPr>
        <w:pStyle w:val="4"/>
        <w:ind w:left="1134" w:hanging="15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Войти – переход на страницу 5.3. Для гостей.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Список карт – переход на страницу 5.4. Для всех.</w:t>
      </w:r>
    </w:p>
    <w:p w:rsidR="007219CC" w:rsidRDefault="00347F5D">
      <w:pPr>
        <w:pStyle w:val="4"/>
        <w:ind w:left="1134" w:hanging="15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Список выбранных карт для хода – переход на страницу 5.7. Для авторизованных пользователей.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Список ходов – переход на страницу 5.6. Для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авторизованных пользователей.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Добавить ход – переход на страницу 5.8. Для администраторов.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 ходов – переход на страницу 5.9. Для администраторов.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Страница регистрации.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Доступна гостям.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Действия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Регистрация – отправляет запрос (метод 4.3.1), в которо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 передаются введенные данные.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Войти – перенаправление на страницу 5.3.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Страница авторизации.</w:t>
      </w:r>
    </w:p>
    <w:p w:rsidR="007219CC" w:rsidRDefault="00347F5D">
      <w:pPr>
        <w:pStyle w:val="3"/>
        <w:ind w:left="709" w:hanging="142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Доступна гостям.</w:t>
      </w:r>
    </w:p>
    <w:p w:rsidR="007219CC" w:rsidRDefault="00347F5D">
      <w:pPr>
        <w:pStyle w:val="3"/>
        <w:ind w:left="709" w:hanging="142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Действия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Войти – отправляет запрос (метод 4.3.2).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Регистрация – перенаправление на страницу 5.2.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Страница со списком ходов (список карт и панель </w:t>
      </w:r>
      <w:r>
        <w:rPr>
          <w:rFonts w:ascii="Times New Roman" w:hAnsi="Times New Roman" w:cs="Times New Roman"/>
          <w:color w:val="auto"/>
          <w:sz w:val="28"/>
        </w:rPr>
        <w:t>фильтрации).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Доступна всем пользователям.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Информация о каждой карте в виде отдельной карточки (метод 4.1.1)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Изображение карты.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Название карты.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Тип карты.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Действия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Фильтрация карт по названию (метод 4.1.1).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«Выбранные карты» – перенаправление на страницу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хода 5.7.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Добавить карту в ход (метод 4.1.6). Для авторизованных пользователей.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Подробнее – перенаправление на страницу 5.5.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Страница с описанием карты.</w:t>
      </w:r>
    </w:p>
    <w:p w:rsidR="007219CC" w:rsidRDefault="00347F5D">
      <w:pPr>
        <w:pStyle w:val="3"/>
        <w:ind w:left="709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Доступна всем пользователям.</w:t>
      </w:r>
    </w:p>
    <w:p w:rsidR="007219CC" w:rsidRDefault="00347F5D">
      <w:pPr>
        <w:pStyle w:val="3"/>
        <w:ind w:left="709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Вывод информации о карте (метод 4.1.3).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Изображение карты.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Название карты.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Тип карты.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Сколько требует еды (от 0 до 2).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Описание карты.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Страница со списком ходов.</w:t>
      </w:r>
    </w:p>
    <w:p w:rsidR="007219CC" w:rsidRDefault="00347F5D">
      <w:pPr>
        <w:pStyle w:val="3"/>
        <w:ind w:hanging="153"/>
      </w:pPr>
      <w:r>
        <w:rPr>
          <w:rFonts w:ascii="Times New Roman" w:hAnsi="Times New Roman" w:cs="Times New Roman"/>
          <w:color w:val="auto"/>
          <w:sz w:val="28"/>
          <w:szCs w:val="28"/>
        </w:rPr>
        <w:t>Доступна только авторизованным пользователям.</w:t>
      </w:r>
    </w:p>
    <w:p w:rsidR="007219CC" w:rsidRDefault="00347F5D">
      <w:pPr>
        <w:pStyle w:val="3"/>
        <w:ind w:hanging="153"/>
      </w:pPr>
      <w:r>
        <w:rPr>
          <w:rFonts w:ascii="Times New Roman" w:hAnsi="Times New Roman" w:cs="Times New Roman"/>
          <w:color w:val="auto"/>
          <w:sz w:val="28"/>
          <w:szCs w:val="28"/>
        </w:rPr>
        <w:t>Вывод информации о ходах (метод 4.2.1).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Фаза хода.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Дата создания.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Дата формирования.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Дата завершения.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Кем сформирована.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 администраторов.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Список добавленных карт.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Сколько взято еды.</w:t>
      </w:r>
    </w:p>
    <w:p w:rsidR="007219CC" w:rsidRDefault="00347F5D">
      <w:pPr>
        <w:pStyle w:val="3"/>
        <w:ind w:left="1134" w:hanging="141"/>
      </w:pPr>
      <w:r>
        <w:rPr>
          <w:rFonts w:ascii="Times New Roman" w:hAnsi="Times New Roman" w:cs="Times New Roman"/>
          <w:color w:val="auto"/>
          <w:sz w:val="28"/>
          <w:szCs w:val="28"/>
        </w:rPr>
        <w:t>Действия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Открыть ход – перенаправление на страницу 5.7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Установить статус «завершен» или «отклонен» (метод 4.2.7). Для администраторов</w:t>
      </w:r>
    </w:p>
    <w:p w:rsidR="007219CC" w:rsidRDefault="00347F5D">
      <w:pPr>
        <w:pStyle w:val="4"/>
        <w:ind w:left="1134" w:hanging="141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Фильтр ходов по статусу и/или диапазону даты формирования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(метод 4.2.1). Для авторизованных пользователей.</w:t>
      </w:r>
    </w:p>
    <w:p w:rsidR="007219CC" w:rsidRDefault="00347F5D">
      <w:pPr>
        <w:pStyle w:val="4"/>
        <w:ind w:left="576"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Страница с описанием карты.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Доступна только авторизованным пользователям.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Информация об ходе и списке карт в нем (метод 4.2.2).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Изображение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Название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Сколько взято еды.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Действия над черновиком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Сформировать ход (метод 4.2.7).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Удалить ход (4.2.4).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Удалить карту из хода (4.2.5).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Изменить фазу хода (4.2.3).</w:t>
      </w:r>
    </w:p>
    <w:p w:rsidR="007219CC" w:rsidRDefault="00347F5D">
      <w:pPr>
        <w:pStyle w:val="4"/>
        <w:ind w:left="576"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Страница изменения карт. Модератор может изменить или удалить карты.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Доступна только администраторам.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Информация о карте (метод 4.1.3).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Изображение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Название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Тип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Сколько требует еды карта.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Описание карты.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Изменение полей карты (метод 4.1.4).</w:t>
      </w:r>
    </w:p>
    <w:p w:rsidR="007219CC" w:rsidRDefault="00347F5D">
      <w:pPr>
        <w:pStyle w:val="4"/>
        <w:ind w:left="576"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Страница со списком карт.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Доступна только администраторам.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Информация о картах (метод 4.2.2).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Изображение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Название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Тип карты.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Сколько требует еды карта.</w:t>
      </w:r>
    </w:p>
    <w:p w:rsidR="007219CC" w:rsidRDefault="00347F5D">
      <w:pPr>
        <w:pStyle w:val="6"/>
        <w:ind w:left="1134" w:hanging="14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Описание карты.</w:t>
      </w:r>
    </w:p>
    <w:p w:rsidR="007219CC" w:rsidRDefault="00347F5D">
      <w:pPr>
        <w:pStyle w:val="5"/>
        <w:ind w:left="720"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Действия</w:t>
      </w:r>
    </w:p>
    <w:p w:rsidR="007219CC" w:rsidRDefault="00347F5D">
      <w:pPr>
        <w:pStyle w:val="6"/>
        <w:ind w:left="1134" w:hanging="155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Удалить карту (метод 4.1.5).</w:t>
      </w:r>
    </w:p>
    <w:p w:rsidR="007219CC" w:rsidRDefault="00347F5D">
      <w:pPr>
        <w:pStyle w:val="6"/>
        <w:ind w:left="1134" w:hanging="155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Редактировать карту – перенаправление на страницу 5.8.</w:t>
      </w:r>
    </w:p>
    <w:p w:rsidR="007219CC" w:rsidRDefault="00347F5D">
      <w:pPr>
        <w:pStyle w:val="6"/>
        <w:ind w:left="1134" w:hanging="155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Добавить карту – перенаправление на страницу 5.8.</w:t>
      </w:r>
    </w:p>
    <w:p w:rsidR="007219CC" w:rsidRDefault="00347F5D">
      <w:pPr>
        <w:pStyle w:val="1"/>
        <w:ind w:hanging="6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аппаратному обеспечению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Серверная часть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Процес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сор минимум 2-ядерный от 2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Ггц</w:t>
      </w:r>
      <w:proofErr w:type="spellEnd"/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color w:val="auto"/>
          <w:sz w:val="28"/>
          <w:szCs w:val="28"/>
        </w:rPr>
        <w:t>Гб.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Место на жестком диске от 2 Гб.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32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Клиентская часть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Процессор частотой от 1 ГГц.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Оперативная память от 2 Гб.</w:t>
      </w:r>
    </w:p>
    <w:p w:rsidR="007219CC" w:rsidRDefault="00347F5D">
      <w:pPr>
        <w:pStyle w:val="1"/>
        <w:ind w:hanging="6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программному обеспечению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Серверная часть</w:t>
      </w:r>
    </w:p>
    <w:p w:rsidR="007219CC" w:rsidRDefault="00347F5D">
      <w:pPr>
        <w:pStyle w:val="3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ОС: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Windows</w:t>
      </w:r>
      <w:proofErr w:type="spellEnd"/>
    </w:p>
    <w:p w:rsidR="007219CC" w:rsidRDefault="00347F5D">
      <w:pPr>
        <w:pStyle w:val="3"/>
        <w:ind w:hanging="153"/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18.09.0 и выше</w:t>
      </w:r>
    </w:p>
    <w:p w:rsidR="007219CC" w:rsidRDefault="00347F5D">
      <w:pPr>
        <w:pStyle w:val="3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СУБД: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PostgreSQL 1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.0</w:t>
      </w:r>
    </w:p>
    <w:p w:rsidR="007219CC" w:rsidRDefault="00347F5D">
      <w:pPr>
        <w:pStyle w:val="3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GO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20.0 </w:t>
      </w:r>
      <w:r>
        <w:rPr>
          <w:rFonts w:ascii="Times New Roman" w:hAnsi="Times New Roman" w:cs="Times New Roman"/>
          <w:color w:val="auto"/>
          <w:sz w:val="28"/>
          <w:szCs w:val="28"/>
        </w:rPr>
        <w:t>и выше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minio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RELEASE.2022-10-15T19-57-03Z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1.19.2</w:t>
      </w:r>
    </w:p>
    <w:p w:rsidR="007219CC" w:rsidRDefault="00347F5D">
      <w:pPr>
        <w:pStyle w:val="3"/>
        <w:ind w:hanging="153"/>
        <w:rPr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7.2.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lang w:val="en-US"/>
        </w:rPr>
        <w:t xml:space="preserve">Node.js </w:t>
      </w:r>
      <w:r>
        <w:rPr>
          <w:rFonts w:ascii="Times New Roman" w:hAnsi="Times New Roman" w:cs="Times New Roman"/>
          <w:color w:val="auto"/>
          <w:sz w:val="28"/>
        </w:rPr>
        <w:t>20.10.0 и выше</w:t>
      </w:r>
    </w:p>
    <w:p w:rsidR="007219CC" w:rsidRDefault="00347F5D">
      <w:pPr>
        <w:pStyle w:val="2"/>
        <w:ind w:hanging="15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Клиентская часть</w:t>
      </w:r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lang w:val="en-US"/>
        </w:rPr>
        <w:t xml:space="preserve">OC: Windows, Linux, </w:t>
      </w:r>
      <w:proofErr w:type="spellStart"/>
      <w:r>
        <w:rPr>
          <w:rFonts w:ascii="Times New Roman" w:hAnsi="Times New Roman" w:cs="Times New Roman"/>
          <w:color w:val="auto"/>
          <w:sz w:val="28"/>
          <w:lang w:val="en-US"/>
        </w:rPr>
        <w:t>MacOs</w:t>
      </w:r>
      <w:proofErr w:type="spellEnd"/>
    </w:p>
    <w:p w:rsidR="007219CC" w:rsidRDefault="00347F5D">
      <w:pPr>
        <w:pStyle w:val="3"/>
        <w:ind w:hanging="153"/>
        <w:rPr>
          <w:rFonts w:ascii="Times New Roman" w:hAnsi="Times New Roman" w:cs="Times New Roman"/>
          <w:color w:val="auto"/>
          <w:sz w:val="28"/>
          <w:lang w:val="en-US"/>
        </w:rPr>
      </w:pPr>
      <w:r>
        <w:rPr>
          <w:rFonts w:ascii="Times New Roman" w:hAnsi="Times New Roman" w:cs="Times New Roman"/>
          <w:color w:val="auto"/>
          <w:sz w:val="28"/>
        </w:rPr>
        <w:t>Браузер</w:t>
      </w:r>
      <w:r>
        <w:rPr>
          <w:rFonts w:ascii="Times New Roman" w:hAnsi="Times New Roman" w:cs="Times New Roman"/>
          <w:color w:val="auto"/>
          <w:sz w:val="28"/>
          <w:lang w:val="en-US"/>
        </w:rPr>
        <w:t xml:space="preserve">: Google Chrome 100+, Firefox 44+, Safari 12+, </w:t>
      </w:r>
      <w:proofErr w:type="spellStart"/>
      <w:r>
        <w:rPr>
          <w:rFonts w:ascii="Times New Roman" w:hAnsi="Times New Roman" w:cs="Times New Roman"/>
          <w:color w:val="auto"/>
          <w:sz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color w:val="auto"/>
          <w:sz w:val="28"/>
          <w:lang w:val="en-US"/>
        </w:rPr>
        <w:t xml:space="preserve"> 20+</w:t>
      </w:r>
    </w:p>
    <w:sectPr w:rsidR="007219CC">
      <w:pgSz w:w="11906" w:h="16838"/>
      <w:pgMar w:top="1134" w:right="567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05D0C"/>
    <w:multiLevelType w:val="multilevel"/>
    <w:tmpl w:val="B336B49C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8990B43"/>
    <w:multiLevelType w:val="multilevel"/>
    <w:tmpl w:val="7DD2558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rFonts w:ascii="Times New Roman" w:hAnsi="Times New Roman" w:cs="Times New Roman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rFonts w:ascii="Times New Roman" w:hAnsi="Times New Roman" w:cs="Times New Roman"/>
        <w:color w:val="auto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160C0784"/>
    <w:multiLevelType w:val="multilevel"/>
    <w:tmpl w:val="01D242CA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 w:cs="Times New Roman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  <w:color w:val="auto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2CB9717F"/>
    <w:multiLevelType w:val="multilevel"/>
    <w:tmpl w:val="CA526704"/>
    <w:lvl w:ilvl="0">
      <w:start w:val="1"/>
      <w:numFmt w:val="bullet"/>
      <w:lvlText w:val="●"/>
      <w:lvlJc w:val="left"/>
      <w:pPr>
        <w:tabs>
          <w:tab w:val="num" w:pos="0"/>
        </w:tabs>
        <w:ind w:left="360" w:hanging="360"/>
      </w:pPr>
      <w:rPr>
        <w:rFonts w:ascii="Noto Sans Symbols" w:hAnsi="Noto Sans Symbols" w:cs="Noto Sans Symbols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383806D2"/>
    <w:multiLevelType w:val="multilevel"/>
    <w:tmpl w:val="BA0CE5A2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  <w:rPr>
        <w:b w:val="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5" w15:restartNumberingAfterBreak="0">
    <w:nsid w:val="3DEA78B5"/>
    <w:multiLevelType w:val="multilevel"/>
    <w:tmpl w:val="347E4F8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 w:cs="Times New Roman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  <w:color w:val="auto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46382494"/>
    <w:multiLevelType w:val="multilevel"/>
    <w:tmpl w:val="EF623B8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b/>
        <w:sz w:val="28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50F16882"/>
    <w:multiLevelType w:val="multilevel"/>
    <w:tmpl w:val="0E40076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 w:cs="Times New Roman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  <w:color w:val="auto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5146390A"/>
    <w:multiLevelType w:val="multilevel"/>
    <w:tmpl w:val="E4A671F8"/>
    <w:lvl w:ilvl="0">
      <w:start w:val="5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2"/>
    <w:lvlOverride w:ilvl="0"/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9CC"/>
    <w:rsid w:val="00347F5D"/>
    <w:rsid w:val="0072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9D57236-4B83-4882-8943-2ECC240C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1CB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073B6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3B6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3B6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73B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73B6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73B6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073B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073B6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3B6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B43227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073B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073B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073B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073B6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sid w:val="00073B6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sid w:val="00073B6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073B6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qFormat/>
    <w:rsid w:val="00073B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073B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5">
    <w:name w:val="Текст концевой сноски Знак"/>
    <w:basedOn w:val="a0"/>
    <w:link w:val="a6"/>
    <w:uiPriority w:val="99"/>
    <w:semiHidden/>
    <w:qFormat/>
    <w:rsid w:val="00B87484"/>
    <w:rPr>
      <w:sz w:val="20"/>
      <w:szCs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sid w:val="00B87484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ListNumerationwithheadingChar">
    <w:name w:val="List Numeration with heading Char"/>
    <w:basedOn w:val="10"/>
    <w:link w:val="ListNumerationwithheading"/>
    <w:qFormat/>
    <w:rsid w:val="00083954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4">
    <w:name w:val="Title"/>
    <w:basedOn w:val="a"/>
    <w:link w:val="a3"/>
    <w:qFormat/>
    <w:rsid w:val="00B4322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073B68"/>
    <w:pPr>
      <w:ind w:left="720"/>
      <w:contextualSpacing/>
    </w:pPr>
  </w:style>
  <w:style w:type="paragraph" w:styleId="a6">
    <w:name w:val="endnote text"/>
    <w:basedOn w:val="a"/>
    <w:link w:val="a5"/>
    <w:uiPriority w:val="99"/>
    <w:semiHidden/>
    <w:unhideWhenUsed/>
    <w:rsid w:val="00B87484"/>
    <w:pPr>
      <w:spacing w:after="0" w:line="240" w:lineRule="auto"/>
    </w:pPr>
    <w:rPr>
      <w:sz w:val="20"/>
      <w:szCs w:val="20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083954"/>
    <w:pPr>
      <w:keepNext w:val="0"/>
      <w:keepLines w:val="0"/>
      <w:numPr>
        <w:numId w:val="0"/>
      </w:numPr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eading10">
    <w:name w:val="Heading 10"/>
    <w:basedOn w:val="Heading"/>
    <w:next w:val="a7"/>
    <w:qFormat/>
    <w:pPr>
      <w:tabs>
        <w:tab w:val="num" w:pos="0"/>
      </w:tabs>
      <w:spacing w:before="60" w:after="60"/>
      <w:ind w:left="1584" w:hanging="1584"/>
      <w:outlineLvl w:val="8"/>
    </w:pPr>
    <w:rPr>
      <w:b/>
      <w:bCs/>
      <w:sz w:val="18"/>
      <w:szCs w:val="18"/>
    </w:rPr>
  </w:style>
  <w:style w:type="paragraph" w:customStyle="1" w:styleId="LO-normal">
    <w:name w:val="LO-normal"/>
    <w:qFormat/>
    <w:pPr>
      <w:spacing w:after="160" w:line="259" w:lineRule="auto"/>
    </w:pPr>
  </w:style>
  <w:style w:type="table" w:styleId="ab">
    <w:name w:val="Table Grid"/>
    <w:basedOn w:val="a1"/>
    <w:rsid w:val="00E36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2BEC7-9D82-4D47-B73C-90C039099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</Pages>
  <Words>3561</Words>
  <Characters>20304</Characters>
  <Application>Microsoft Office Word</Application>
  <DocSecurity>0</DocSecurity>
  <Lines>169</Lines>
  <Paragraphs>47</Paragraphs>
  <ScaleCrop>false</ScaleCrop>
  <Company/>
  <LinksUpToDate>false</LinksUpToDate>
  <CharactersWithSpaces>23818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ff</dc:creator>
  <dc:description/>
  <cp:lastModifiedBy>Кирилл Лукьянов</cp:lastModifiedBy>
  <cp:revision>21</cp:revision>
  <dcterms:created xsi:type="dcterms:W3CDTF">2023-11-27T11:51:00Z</dcterms:created>
  <dcterms:modified xsi:type="dcterms:W3CDTF">2024-01-10T12:00:00Z</dcterms:modified>
  <dc:language>en-US</dc:language>
</cp:coreProperties>
</file>