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847F0F" w14:textId="77777777" w:rsidR="00013FAC" w:rsidRPr="00013FAC" w:rsidRDefault="00013FAC" w:rsidP="00013FAC">
      <w:r w:rsidRPr="00013FAC">
        <w:t xml:space="preserve">Absolutely! Here's a </w:t>
      </w:r>
      <w:r w:rsidRPr="00013FAC">
        <w:rPr>
          <w:b/>
          <w:bCs/>
        </w:rPr>
        <w:t>slide-by-slide presentation script</w:t>
      </w:r>
      <w:r w:rsidRPr="00013FAC">
        <w:t xml:space="preserve"> for your PowerPoint on </w:t>
      </w:r>
      <w:r w:rsidRPr="00013FAC">
        <w:rPr>
          <w:i/>
          <w:iCs/>
        </w:rPr>
        <w:t>Benchmarking GNNs, DL, and ML for Neurological Disorder Classification</w:t>
      </w:r>
      <w:r w:rsidRPr="00013FAC">
        <w:t xml:space="preserve">, tailored to your final results. Each slide includes </w:t>
      </w:r>
      <w:r w:rsidRPr="00013FAC">
        <w:rPr>
          <w:b/>
          <w:bCs/>
        </w:rPr>
        <w:t>content points</w:t>
      </w:r>
      <w:r w:rsidRPr="00013FAC">
        <w:t xml:space="preserve"> and a </w:t>
      </w:r>
      <w:r w:rsidRPr="00013FAC">
        <w:rPr>
          <w:b/>
          <w:bCs/>
        </w:rPr>
        <w:t>speech guide</w:t>
      </w:r>
      <w:r w:rsidRPr="00013FAC">
        <w:t>.</w:t>
      </w:r>
    </w:p>
    <w:p w14:paraId="000B2B82" w14:textId="77777777" w:rsidR="00013FAC" w:rsidRPr="00013FAC" w:rsidRDefault="00013FAC" w:rsidP="00013FAC">
      <w:r w:rsidRPr="00013FAC">
        <w:pict w14:anchorId="03D6528D">
          <v:rect id="_x0000_i1091" style="width:0;height:1.5pt" o:hralign="center" o:hrstd="t" o:hr="t" fillcolor="#a0a0a0" stroked="f"/>
        </w:pict>
      </w:r>
    </w:p>
    <w:p w14:paraId="4790D186" w14:textId="77777777" w:rsidR="00013FAC" w:rsidRPr="00013FAC" w:rsidRDefault="00013FAC" w:rsidP="00013FAC">
      <w:pPr>
        <w:rPr>
          <w:b/>
          <w:bCs/>
        </w:rPr>
      </w:pPr>
      <w:r w:rsidRPr="00013FAC">
        <w:rPr>
          <w:b/>
          <w:bCs/>
        </w:rPr>
        <w:t>Slide 1: Title Slide</w:t>
      </w:r>
    </w:p>
    <w:p w14:paraId="19C2DD79" w14:textId="77777777" w:rsidR="00013FAC" w:rsidRPr="00013FAC" w:rsidRDefault="00013FAC" w:rsidP="00013FAC">
      <w:r w:rsidRPr="00013FAC">
        <w:rPr>
          <w:b/>
          <w:bCs/>
        </w:rPr>
        <w:t>Content:</w:t>
      </w:r>
    </w:p>
    <w:p w14:paraId="63B71943" w14:textId="77777777" w:rsidR="00013FAC" w:rsidRPr="00013FAC" w:rsidRDefault="00013FAC" w:rsidP="00013FAC">
      <w:pPr>
        <w:numPr>
          <w:ilvl w:val="0"/>
          <w:numId w:val="1"/>
        </w:numPr>
      </w:pPr>
      <w:r w:rsidRPr="00013FAC">
        <w:t>Benchmarking GNNs, DL, and ML for Neurological Disorder Classification</w:t>
      </w:r>
    </w:p>
    <w:p w14:paraId="025102EC" w14:textId="77777777" w:rsidR="00013FAC" w:rsidRPr="00013FAC" w:rsidRDefault="00013FAC" w:rsidP="00013FAC">
      <w:pPr>
        <w:numPr>
          <w:ilvl w:val="0"/>
          <w:numId w:val="1"/>
        </w:numPr>
      </w:pPr>
      <w:r w:rsidRPr="00013FAC">
        <w:t>A Graph-Based Approach to Functional Brain Connectomes</w:t>
      </w:r>
    </w:p>
    <w:p w14:paraId="78E9DA91" w14:textId="77777777" w:rsidR="00013FAC" w:rsidRPr="00013FAC" w:rsidRDefault="00013FAC" w:rsidP="00013FAC">
      <w:pPr>
        <w:numPr>
          <w:ilvl w:val="0"/>
          <w:numId w:val="1"/>
        </w:numPr>
      </w:pPr>
      <w:r w:rsidRPr="00013FAC">
        <w:t>Your Name &amp; ID</w:t>
      </w:r>
    </w:p>
    <w:p w14:paraId="3E72EDC8" w14:textId="77777777" w:rsidR="00013FAC" w:rsidRPr="00013FAC" w:rsidRDefault="00013FAC" w:rsidP="00013FAC">
      <w:r w:rsidRPr="00013FAC">
        <w:rPr>
          <w:b/>
          <w:bCs/>
        </w:rPr>
        <w:t>Speech:</w:t>
      </w:r>
      <w:r w:rsidRPr="00013FAC">
        <w:br/>
      </w:r>
      <w:r w:rsidRPr="00013FAC">
        <w:rPr>
          <w:i/>
          <w:iCs/>
        </w:rPr>
        <w:t>"Good [morning/afternoon], everyone. My name is [Your Name], and today I will present our work on benchmarking graph neural networks, deep learning, and machine learning approaches for neurological disorder classification, specifically focusing on brain connectomes."</w:t>
      </w:r>
    </w:p>
    <w:p w14:paraId="5A18DADC" w14:textId="77777777" w:rsidR="00013FAC" w:rsidRPr="00013FAC" w:rsidRDefault="00013FAC" w:rsidP="00013FAC">
      <w:r w:rsidRPr="00013FAC">
        <w:pict w14:anchorId="50299016">
          <v:rect id="_x0000_i1092" style="width:0;height:1.5pt" o:hralign="center" o:hrstd="t" o:hr="t" fillcolor="#a0a0a0" stroked="f"/>
        </w:pict>
      </w:r>
    </w:p>
    <w:p w14:paraId="06911586" w14:textId="77777777" w:rsidR="00013FAC" w:rsidRPr="00013FAC" w:rsidRDefault="00013FAC" w:rsidP="00013FAC">
      <w:pPr>
        <w:rPr>
          <w:b/>
          <w:bCs/>
        </w:rPr>
      </w:pPr>
      <w:r w:rsidRPr="00013FAC">
        <w:rPr>
          <w:b/>
          <w:bCs/>
        </w:rPr>
        <w:t>Slide 2: Problem Background</w:t>
      </w:r>
    </w:p>
    <w:p w14:paraId="06F362DE" w14:textId="77777777" w:rsidR="00013FAC" w:rsidRPr="00013FAC" w:rsidRDefault="00013FAC" w:rsidP="00013FAC">
      <w:r w:rsidRPr="00013FAC">
        <w:rPr>
          <w:b/>
          <w:bCs/>
        </w:rPr>
        <w:t>Content:</w:t>
      </w:r>
    </w:p>
    <w:p w14:paraId="42248011" w14:textId="77777777" w:rsidR="00013FAC" w:rsidRPr="00013FAC" w:rsidRDefault="00013FAC" w:rsidP="00013FAC">
      <w:pPr>
        <w:numPr>
          <w:ilvl w:val="0"/>
          <w:numId w:val="2"/>
        </w:numPr>
      </w:pPr>
      <w:r w:rsidRPr="00013FAC">
        <w:t>Over 55 million people worldwide live with dementia.</w:t>
      </w:r>
    </w:p>
    <w:p w14:paraId="0D51E678" w14:textId="77777777" w:rsidR="00013FAC" w:rsidRPr="00013FAC" w:rsidRDefault="00013FAC" w:rsidP="00013FAC">
      <w:pPr>
        <w:numPr>
          <w:ilvl w:val="0"/>
          <w:numId w:val="2"/>
        </w:numPr>
      </w:pPr>
      <w:r w:rsidRPr="00013FAC">
        <w:t>Expected to reach 78 million by 2030 and 139 million by 2050 (WHO).</w:t>
      </w:r>
    </w:p>
    <w:p w14:paraId="1A03385A" w14:textId="77777777" w:rsidR="00013FAC" w:rsidRPr="00013FAC" w:rsidRDefault="00013FAC" w:rsidP="00013FAC">
      <w:pPr>
        <w:numPr>
          <w:ilvl w:val="0"/>
          <w:numId w:val="2"/>
        </w:numPr>
      </w:pPr>
      <w:r w:rsidRPr="00013FAC">
        <w:t>Early and accurate diagnosis is critical.</w:t>
      </w:r>
    </w:p>
    <w:p w14:paraId="0895955D" w14:textId="77777777" w:rsidR="00013FAC" w:rsidRPr="00013FAC" w:rsidRDefault="00013FAC" w:rsidP="00013FAC">
      <w:r w:rsidRPr="00013FAC">
        <w:rPr>
          <w:b/>
          <w:bCs/>
        </w:rPr>
        <w:t>Speech:</w:t>
      </w:r>
      <w:r w:rsidRPr="00013FAC">
        <w:br/>
      </w:r>
      <w:r w:rsidRPr="00013FAC">
        <w:rPr>
          <w:i/>
          <w:iCs/>
        </w:rPr>
        <w:t>"Neurological disorders, such as dementia, affect millions worldwide. Early diagnosis is critical, yet challenging. Traditional diagnostic methods are often late or subjective. Our goal is to leverage AI to detect early subtle changes in the brain’s functional networks."</w:t>
      </w:r>
    </w:p>
    <w:p w14:paraId="6D8FBAE4" w14:textId="77777777" w:rsidR="00013FAC" w:rsidRPr="00013FAC" w:rsidRDefault="00013FAC" w:rsidP="00013FAC">
      <w:r w:rsidRPr="00013FAC">
        <w:pict w14:anchorId="658983EA">
          <v:rect id="_x0000_i1093" style="width:0;height:1.5pt" o:hralign="center" o:hrstd="t" o:hr="t" fillcolor="#a0a0a0" stroked="f"/>
        </w:pict>
      </w:r>
    </w:p>
    <w:p w14:paraId="3E01C02E" w14:textId="77777777" w:rsidR="00013FAC" w:rsidRPr="00013FAC" w:rsidRDefault="00013FAC" w:rsidP="00013FAC">
      <w:pPr>
        <w:rPr>
          <w:b/>
          <w:bCs/>
        </w:rPr>
      </w:pPr>
      <w:r w:rsidRPr="00013FAC">
        <w:rPr>
          <w:b/>
          <w:bCs/>
        </w:rPr>
        <w:t>Slide 3: Motivation</w:t>
      </w:r>
    </w:p>
    <w:p w14:paraId="64366838" w14:textId="77777777" w:rsidR="00013FAC" w:rsidRPr="00013FAC" w:rsidRDefault="00013FAC" w:rsidP="00013FAC">
      <w:r w:rsidRPr="00013FAC">
        <w:rPr>
          <w:b/>
          <w:bCs/>
        </w:rPr>
        <w:t>Content:</w:t>
      </w:r>
    </w:p>
    <w:p w14:paraId="16491F70" w14:textId="77777777" w:rsidR="00013FAC" w:rsidRPr="00013FAC" w:rsidRDefault="00013FAC" w:rsidP="00013FAC">
      <w:pPr>
        <w:numPr>
          <w:ilvl w:val="0"/>
          <w:numId w:val="3"/>
        </w:numPr>
      </w:pPr>
      <w:r w:rsidRPr="00013FAC">
        <w:t>Classical ML flattens connectivity matrices → loses structural info.</w:t>
      </w:r>
    </w:p>
    <w:p w14:paraId="0E47BF2B" w14:textId="77777777" w:rsidR="00013FAC" w:rsidRPr="00013FAC" w:rsidRDefault="00013FAC" w:rsidP="00013FAC">
      <w:pPr>
        <w:numPr>
          <w:ilvl w:val="0"/>
          <w:numId w:val="3"/>
        </w:numPr>
      </w:pPr>
      <w:r w:rsidRPr="00013FAC">
        <w:t>Deep Learning struggles with non-Euclidean graph data.</w:t>
      </w:r>
    </w:p>
    <w:p w14:paraId="717D7FED" w14:textId="77777777" w:rsidR="00013FAC" w:rsidRPr="00013FAC" w:rsidRDefault="00013FAC" w:rsidP="00013FAC">
      <w:pPr>
        <w:numPr>
          <w:ilvl w:val="0"/>
          <w:numId w:val="3"/>
        </w:numPr>
      </w:pPr>
      <w:r w:rsidRPr="00013FAC">
        <w:lastRenderedPageBreak/>
        <w:t>GNNs can directly model brain graphs (nodes + edges).</w:t>
      </w:r>
    </w:p>
    <w:p w14:paraId="76A1A6D9" w14:textId="77777777" w:rsidR="00013FAC" w:rsidRPr="00013FAC" w:rsidRDefault="00013FAC" w:rsidP="00013FAC">
      <w:pPr>
        <w:numPr>
          <w:ilvl w:val="0"/>
          <w:numId w:val="3"/>
        </w:numPr>
      </w:pPr>
      <w:r w:rsidRPr="00013FAC">
        <w:t>Need for a standardized benchmark across ML, DL, and GNN.</w:t>
      </w:r>
    </w:p>
    <w:p w14:paraId="328AC77F" w14:textId="77777777" w:rsidR="00013FAC" w:rsidRPr="00013FAC" w:rsidRDefault="00013FAC" w:rsidP="00013FAC">
      <w:r w:rsidRPr="00013FAC">
        <w:rPr>
          <w:b/>
          <w:bCs/>
        </w:rPr>
        <w:t>Speech:</w:t>
      </w:r>
      <w:r w:rsidRPr="00013FAC">
        <w:br/>
      </w:r>
      <w:r w:rsidRPr="00013FAC">
        <w:rPr>
          <w:i/>
          <w:iCs/>
        </w:rPr>
        <w:t>"Existing methods have limitations. Classical machine learning ignores the brain’s network topology. Deep learning struggles with graph-structured data. Graph neural networks, however, can natively handle graphs, making them ideal for brain connectomes. Our study benchmarks these paradigms under a standardized setup."</w:t>
      </w:r>
    </w:p>
    <w:p w14:paraId="111425F0" w14:textId="77777777" w:rsidR="00013FAC" w:rsidRPr="00013FAC" w:rsidRDefault="00013FAC" w:rsidP="00013FAC">
      <w:r w:rsidRPr="00013FAC">
        <w:pict w14:anchorId="6796A5BC">
          <v:rect id="_x0000_i1094" style="width:0;height:1.5pt" o:hralign="center" o:hrstd="t" o:hr="t" fillcolor="#a0a0a0" stroked="f"/>
        </w:pict>
      </w:r>
    </w:p>
    <w:p w14:paraId="4D0010A6" w14:textId="77777777" w:rsidR="00013FAC" w:rsidRPr="00013FAC" w:rsidRDefault="00013FAC" w:rsidP="00013FAC">
      <w:pPr>
        <w:rPr>
          <w:b/>
          <w:bCs/>
        </w:rPr>
      </w:pPr>
      <w:r w:rsidRPr="00013FAC">
        <w:rPr>
          <w:b/>
          <w:bCs/>
        </w:rPr>
        <w:t>Slide 4: Objective</w:t>
      </w:r>
    </w:p>
    <w:p w14:paraId="168B8D72" w14:textId="77777777" w:rsidR="00013FAC" w:rsidRPr="00013FAC" w:rsidRDefault="00013FAC" w:rsidP="00013FAC">
      <w:r w:rsidRPr="00013FAC">
        <w:rPr>
          <w:b/>
          <w:bCs/>
        </w:rPr>
        <w:t>Content:</w:t>
      </w:r>
    </w:p>
    <w:p w14:paraId="02BDF96D" w14:textId="77777777" w:rsidR="00013FAC" w:rsidRPr="00013FAC" w:rsidRDefault="00013FAC" w:rsidP="00013FAC">
      <w:pPr>
        <w:numPr>
          <w:ilvl w:val="0"/>
          <w:numId w:val="4"/>
        </w:numPr>
      </w:pPr>
      <w:r w:rsidRPr="00013FAC">
        <w:t>Compare ML, DL, and GNN models on the same dataset.</w:t>
      </w:r>
    </w:p>
    <w:p w14:paraId="4D16881D" w14:textId="77777777" w:rsidR="00013FAC" w:rsidRPr="00013FAC" w:rsidRDefault="00013FAC" w:rsidP="00013FAC">
      <w:pPr>
        <w:numPr>
          <w:ilvl w:val="0"/>
          <w:numId w:val="4"/>
        </w:numPr>
      </w:pPr>
      <w:r w:rsidRPr="00013FAC">
        <w:t>Explore hybrid models using GNN embeddings for ML classifiers.</w:t>
      </w:r>
    </w:p>
    <w:p w14:paraId="74709F3E" w14:textId="77777777" w:rsidR="00013FAC" w:rsidRPr="00013FAC" w:rsidRDefault="00013FAC" w:rsidP="00013FAC">
      <w:pPr>
        <w:numPr>
          <w:ilvl w:val="0"/>
          <w:numId w:val="4"/>
        </w:numPr>
      </w:pPr>
      <w:r w:rsidRPr="00013FAC">
        <w:t>Evaluate robustness under realistic noise and missing data.</w:t>
      </w:r>
    </w:p>
    <w:p w14:paraId="1F9A1525" w14:textId="77777777" w:rsidR="00013FAC" w:rsidRPr="00013FAC" w:rsidRDefault="00013FAC" w:rsidP="00013FAC">
      <w:r w:rsidRPr="00013FAC">
        <w:rPr>
          <w:b/>
          <w:bCs/>
        </w:rPr>
        <w:t>Speech:</w:t>
      </w:r>
      <w:r w:rsidRPr="00013FAC">
        <w:br/>
      </w:r>
      <w:r w:rsidRPr="00013FAC">
        <w:rPr>
          <w:i/>
          <w:iCs/>
        </w:rPr>
        <w:t>"Our objectives are threefold: first, to benchmark ML, DL, and GNN models fairly; second, to explore hybrid models that use GNN embeddings with classical ML; and third, to assess the robustness of these models under practical conditions like noise or missing data."</w:t>
      </w:r>
    </w:p>
    <w:p w14:paraId="7529FD96" w14:textId="77777777" w:rsidR="00013FAC" w:rsidRPr="00013FAC" w:rsidRDefault="00013FAC" w:rsidP="00013FAC">
      <w:r w:rsidRPr="00013FAC">
        <w:pict w14:anchorId="1961158F">
          <v:rect id="_x0000_i1095" style="width:0;height:1.5pt" o:hralign="center" o:hrstd="t" o:hr="t" fillcolor="#a0a0a0" stroked="f"/>
        </w:pict>
      </w:r>
    </w:p>
    <w:p w14:paraId="66F258D4" w14:textId="77777777" w:rsidR="00013FAC" w:rsidRPr="00013FAC" w:rsidRDefault="00013FAC" w:rsidP="00013FAC">
      <w:pPr>
        <w:rPr>
          <w:b/>
          <w:bCs/>
        </w:rPr>
      </w:pPr>
      <w:r w:rsidRPr="00013FAC">
        <w:rPr>
          <w:b/>
          <w:bCs/>
        </w:rPr>
        <w:t>Slide 5: Methodology</w:t>
      </w:r>
    </w:p>
    <w:p w14:paraId="7A46A83C" w14:textId="77777777" w:rsidR="00013FAC" w:rsidRPr="00013FAC" w:rsidRDefault="00013FAC" w:rsidP="00013FAC">
      <w:r w:rsidRPr="00013FAC">
        <w:rPr>
          <w:b/>
          <w:bCs/>
        </w:rPr>
        <w:t>Content:</w:t>
      </w:r>
    </w:p>
    <w:p w14:paraId="03B1033B" w14:textId="77777777" w:rsidR="00013FAC" w:rsidRPr="00013FAC" w:rsidRDefault="00013FAC" w:rsidP="00013FAC">
      <w:pPr>
        <w:numPr>
          <w:ilvl w:val="0"/>
          <w:numId w:val="5"/>
        </w:numPr>
      </w:pPr>
      <w:r w:rsidRPr="00013FAC">
        <w:rPr>
          <w:b/>
          <w:bCs/>
        </w:rPr>
        <w:t>Dataset:</w:t>
      </w:r>
      <w:r w:rsidRPr="00013FAC">
        <w:t xml:space="preserve"> OASIS (processed MRI + clinical data).</w:t>
      </w:r>
    </w:p>
    <w:p w14:paraId="38D5A49C" w14:textId="77777777" w:rsidR="00013FAC" w:rsidRPr="00013FAC" w:rsidRDefault="00013FAC" w:rsidP="00013FAC">
      <w:pPr>
        <w:numPr>
          <w:ilvl w:val="0"/>
          <w:numId w:val="5"/>
        </w:numPr>
      </w:pPr>
      <w:r w:rsidRPr="00013FAC">
        <w:rPr>
          <w:b/>
          <w:bCs/>
        </w:rPr>
        <w:t>Graph Construction:</w:t>
      </w:r>
    </w:p>
    <w:p w14:paraId="7718B4A8" w14:textId="77777777" w:rsidR="00013FAC" w:rsidRPr="00013FAC" w:rsidRDefault="00013FAC" w:rsidP="00013FAC">
      <w:pPr>
        <w:numPr>
          <w:ilvl w:val="1"/>
          <w:numId w:val="5"/>
        </w:numPr>
      </w:pPr>
      <w:r w:rsidRPr="00013FAC">
        <w:t>Nodes: 116 brain regions (AAL atlas)</w:t>
      </w:r>
    </w:p>
    <w:p w14:paraId="09D795E2" w14:textId="77777777" w:rsidR="00013FAC" w:rsidRPr="00013FAC" w:rsidRDefault="00013FAC" w:rsidP="00013FAC">
      <w:pPr>
        <w:numPr>
          <w:ilvl w:val="1"/>
          <w:numId w:val="5"/>
        </w:numPr>
      </w:pPr>
      <w:r w:rsidRPr="00013FAC">
        <w:t>Edges: Template structural connectivity</w:t>
      </w:r>
    </w:p>
    <w:p w14:paraId="2E9DB487" w14:textId="77777777" w:rsidR="00013FAC" w:rsidRPr="00013FAC" w:rsidRDefault="00013FAC" w:rsidP="00013FAC">
      <w:pPr>
        <w:numPr>
          <w:ilvl w:val="0"/>
          <w:numId w:val="5"/>
        </w:numPr>
      </w:pPr>
      <w:r w:rsidRPr="00013FAC">
        <w:rPr>
          <w:b/>
          <w:bCs/>
        </w:rPr>
        <w:t>Models Implemented:</w:t>
      </w:r>
    </w:p>
    <w:p w14:paraId="73236612" w14:textId="77777777" w:rsidR="00013FAC" w:rsidRPr="00013FAC" w:rsidRDefault="00013FAC" w:rsidP="00013FAC">
      <w:pPr>
        <w:numPr>
          <w:ilvl w:val="1"/>
          <w:numId w:val="5"/>
        </w:numPr>
      </w:pPr>
      <w:r w:rsidRPr="00013FAC">
        <w:t>ML: SVM, Random Forest, Logistic Regression, MLP</w:t>
      </w:r>
    </w:p>
    <w:p w14:paraId="300FC83C" w14:textId="77777777" w:rsidR="00013FAC" w:rsidRPr="00013FAC" w:rsidRDefault="00013FAC" w:rsidP="00013FAC">
      <w:pPr>
        <w:numPr>
          <w:ilvl w:val="1"/>
          <w:numId w:val="5"/>
        </w:numPr>
      </w:pPr>
      <w:r w:rsidRPr="00013FAC">
        <w:t>GNN: GCN, GAT</w:t>
      </w:r>
    </w:p>
    <w:p w14:paraId="68817DD6" w14:textId="77777777" w:rsidR="00013FAC" w:rsidRPr="00013FAC" w:rsidRDefault="00013FAC" w:rsidP="00013FAC">
      <w:pPr>
        <w:numPr>
          <w:ilvl w:val="1"/>
          <w:numId w:val="5"/>
        </w:numPr>
      </w:pPr>
      <w:r w:rsidRPr="00013FAC">
        <w:t>Hybrid: GCN embeddings → ML classifier</w:t>
      </w:r>
    </w:p>
    <w:p w14:paraId="4AC564FD" w14:textId="77777777" w:rsidR="00013FAC" w:rsidRPr="00013FAC" w:rsidRDefault="00013FAC" w:rsidP="00013FAC">
      <w:pPr>
        <w:numPr>
          <w:ilvl w:val="0"/>
          <w:numId w:val="5"/>
        </w:numPr>
      </w:pPr>
      <w:r w:rsidRPr="00013FAC">
        <w:rPr>
          <w:b/>
          <w:bCs/>
        </w:rPr>
        <w:lastRenderedPageBreak/>
        <w:t>Evaluation:</w:t>
      </w:r>
      <w:r w:rsidRPr="00013FAC">
        <w:t xml:space="preserve"> Accuracy, Precision, Recall, F1-score</w:t>
      </w:r>
    </w:p>
    <w:p w14:paraId="11C02D7B" w14:textId="77777777" w:rsidR="00013FAC" w:rsidRPr="00013FAC" w:rsidRDefault="00013FAC" w:rsidP="00013FAC">
      <w:r w:rsidRPr="00013FAC">
        <w:rPr>
          <w:b/>
          <w:bCs/>
        </w:rPr>
        <w:t>Speech:</w:t>
      </w:r>
      <w:r w:rsidRPr="00013FAC">
        <w:br/>
      </w:r>
      <w:r w:rsidRPr="00013FAC">
        <w:rPr>
          <w:i/>
          <w:iCs/>
        </w:rPr>
        <w:t>"We used the OASIS dataset and converted each subject’s MRI into a brain graph using the AAL atlas. Nodes represent brain regions, and edges represent connectivity. We trained classical ML models, deep learning models, and GNNs, as well as hybrid models using GNN embeddings, and evaluated performance using accuracy, precision, recall, and F1-score."</w:t>
      </w:r>
    </w:p>
    <w:p w14:paraId="149D8CEC" w14:textId="77777777" w:rsidR="00013FAC" w:rsidRPr="00013FAC" w:rsidRDefault="00013FAC" w:rsidP="00013FAC">
      <w:r w:rsidRPr="00013FAC">
        <w:pict w14:anchorId="3C84D6E2">
          <v:rect id="_x0000_i1096" style="width:0;height:1.5pt" o:hralign="center" o:hrstd="t" o:hr="t" fillcolor="#a0a0a0" stroked="f"/>
        </w:pict>
      </w:r>
    </w:p>
    <w:p w14:paraId="7B33E6EA" w14:textId="77777777" w:rsidR="00013FAC" w:rsidRPr="00013FAC" w:rsidRDefault="00013FAC" w:rsidP="00013FAC">
      <w:pPr>
        <w:rPr>
          <w:b/>
          <w:bCs/>
        </w:rPr>
      </w:pPr>
      <w:r w:rsidRPr="00013FAC">
        <w:rPr>
          <w:b/>
          <w:bCs/>
        </w:rPr>
        <w:t>Slide 6: Results Table</w:t>
      </w:r>
    </w:p>
    <w:p w14:paraId="112E8D28" w14:textId="77777777" w:rsidR="00013FAC" w:rsidRPr="00013FAC" w:rsidRDefault="00013FAC" w:rsidP="00013FAC">
      <w:r w:rsidRPr="00013FAC">
        <w:rPr>
          <w:b/>
          <w:bCs/>
        </w:rPr>
        <w:t>Content:</w:t>
      </w:r>
      <w:r w:rsidRPr="00013FAC">
        <w:t xml:space="preserve"> </w:t>
      </w:r>
      <w:r w:rsidRPr="00013FAC">
        <w:rPr>
          <w:i/>
          <w:iCs/>
        </w:rPr>
        <w:t>(Use the table we created earlier)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09"/>
        <w:gridCol w:w="2437"/>
        <w:gridCol w:w="1074"/>
        <w:gridCol w:w="1084"/>
        <w:gridCol w:w="770"/>
        <w:gridCol w:w="1019"/>
      </w:tblGrid>
      <w:tr w:rsidR="00013FAC" w:rsidRPr="00013FAC" w14:paraId="334C9CAD" w14:textId="77777777">
        <w:trPr>
          <w:tblHeader/>
          <w:tblCellSpacing w:w="15" w:type="dxa"/>
        </w:trPr>
        <w:tc>
          <w:tcPr>
            <w:tcW w:w="0" w:type="auto"/>
            <w:vAlign w:val="center"/>
            <w:hideMark/>
          </w:tcPr>
          <w:p w14:paraId="41E9EB9B" w14:textId="77777777" w:rsidR="00013FAC" w:rsidRPr="00013FAC" w:rsidRDefault="00013FAC" w:rsidP="00013FAC">
            <w:pPr>
              <w:rPr>
                <w:b/>
                <w:bCs/>
              </w:rPr>
            </w:pPr>
            <w:r w:rsidRPr="00013FAC">
              <w:rPr>
                <w:b/>
                <w:bCs/>
              </w:rPr>
              <w:t>Model Type</w:t>
            </w:r>
          </w:p>
        </w:tc>
        <w:tc>
          <w:tcPr>
            <w:tcW w:w="0" w:type="auto"/>
            <w:vAlign w:val="center"/>
            <w:hideMark/>
          </w:tcPr>
          <w:p w14:paraId="46007C5D" w14:textId="77777777" w:rsidR="00013FAC" w:rsidRPr="00013FAC" w:rsidRDefault="00013FAC" w:rsidP="00013FAC">
            <w:pPr>
              <w:rPr>
                <w:b/>
                <w:bCs/>
              </w:rPr>
            </w:pPr>
            <w:r w:rsidRPr="00013FAC">
              <w:rPr>
                <w:b/>
                <w:bCs/>
              </w:rPr>
              <w:t>Model</w:t>
            </w:r>
          </w:p>
        </w:tc>
        <w:tc>
          <w:tcPr>
            <w:tcW w:w="0" w:type="auto"/>
            <w:vAlign w:val="center"/>
            <w:hideMark/>
          </w:tcPr>
          <w:p w14:paraId="1BAFDA92" w14:textId="77777777" w:rsidR="00013FAC" w:rsidRPr="00013FAC" w:rsidRDefault="00013FAC" w:rsidP="00013FAC">
            <w:pPr>
              <w:rPr>
                <w:b/>
                <w:bCs/>
              </w:rPr>
            </w:pPr>
            <w:r w:rsidRPr="00013FAC">
              <w:rPr>
                <w:b/>
                <w:bCs/>
              </w:rPr>
              <w:t>Accuracy</w:t>
            </w:r>
          </w:p>
        </w:tc>
        <w:tc>
          <w:tcPr>
            <w:tcW w:w="0" w:type="auto"/>
            <w:vAlign w:val="center"/>
            <w:hideMark/>
          </w:tcPr>
          <w:p w14:paraId="4460E443" w14:textId="77777777" w:rsidR="00013FAC" w:rsidRPr="00013FAC" w:rsidRDefault="00013FAC" w:rsidP="00013FAC">
            <w:pPr>
              <w:rPr>
                <w:b/>
                <w:bCs/>
              </w:rPr>
            </w:pPr>
            <w:r w:rsidRPr="00013FAC">
              <w:rPr>
                <w:b/>
                <w:bCs/>
              </w:rPr>
              <w:t>Precision</w:t>
            </w:r>
          </w:p>
        </w:tc>
        <w:tc>
          <w:tcPr>
            <w:tcW w:w="0" w:type="auto"/>
            <w:vAlign w:val="center"/>
            <w:hideMark/>
          </w:tcPr>
          <w:p w14:paraId="5421B448" w14:textId="77777777" w:rsidR="00013FAC" w:rsidRPr="00013FAC" w:rsidRDefault="00013FAC" w:rsidP="00013FAC">
            <w:pPr>
              <w:rPr>
                <w:b/>
                <w:bCs/>
              </w:rPr>
            </w:pPr>
            <w:r w:rsidRPr="00013FAC">
              <w:rPr>
                <w:b/>
                <w:bCs/>
              </w:rPr>
              <w:t>Recall</w:t>
            </w:r>
          </w:p>
        </w:tc>
        <w:tc>
          <w:tcPr>
            <w:tcW w:w="0" w:type="auto"/>
            <w:vAlign w:val="center"/>
            <w:hideMark/>
          </w:tcPr>
          <w:p w14:paraId="2C0E151C" w14:textId="77777777" w:rsidR="00013FAC" w:rsidRPr="00013FAC" w:rsidRDefault="00013FAC" w:rsidP="00013FAC">
            <w:pPr>
              <w:rPr>
                <w:b/>
                <w:bCs/>
              </w:rPr>
            </w:pPr>
            <w:r w:rsidRPr="00013FAC">
              <w:rPr>
                <w:b/>
                <w:bCs/>
              </w:rPr>
              <w:t>F1-score</w:t>
            </w:r>
          </w:p>
        </w:tc>
      </w:tr>
      <w:tr w:rsidR="00013FAC" w:rsidRPr="00013FAC" w14:paraId="505DAAD2" w14:textId="77777777">
        <w:trPr>
          <w:tblCellSpacing w:w="15" w:type="dxa"/>
        </w:trPr>
        <w:tc>
          <w:tcPr>
            <w:tcW w:w="0" w:type="auto"/>
            <w:vAlign w:val="center"/>
            <w:hideMark/>
          </w:tcPr>
          <w:p w14:paraId="1D2379F5" w14:textId="77777777" w:rsidR="00013FAC" w:rsidRPr="00013FAC" w:rsidRDefault="00013FAC" w:rsidP="00013FAC">
            <w:r w:rsidRPr="00013FAC">
              <w:t>ML</w:t>
            </w:r>
          </w:p>
        </w:tc>
        <w:tc>
          <w:tcPr>
            <w:tcW w:w="0" w:type="auto"/>
            <w:vAlign w:val="center"/>
            <w:hideMark/>
          </w:tcPr>
          <w:p w14:paraId="750A6F10" w14:textId="77777777" w:rsidR="00013FAC" w:rsidRPr="00013FAC" w:rsidRDefault="00013FAC" w:rsidP="00013FAC">
            <w:r w:rsidRPr="00013FAC">
              <w:t>SVM</w:t>
            </w:r>
          </w:p>
        </w:tc>
        <w:tc>
          <w:tcPr>
            <w:tcW w:w="0" w:type="auto"/>
            <w:vAlign w:val="center"/>
            <w:hideMark/>
          </w:tcPr>
          <w:p w14:paraId="2C53A875" w14:textId="77777777" w:rsidR="00013FAC" w:rsidRPr="00013FAC" w:rsidRDefault="00013FAC" w:rsidP="00013FAC">
            <w:r w:rsidRPr="00013FAC">
              <w:t>0.7933</w:t>
            </w:r>
          </w:p>
        </w:tc>
        <w:tc>
          <w:tcPr>
            <w:tcW w:w="0" w:type="auto"/>
            <w:vAlign w:val="center"/>
            <w:hideMark/>
          </w:tcPr>
          <w:p w14:paraId="20725CDC" w14:textId="77777777" w:rsidR="00013FAC" w:rsidRPr="00013FAC" w:rsidRDefault="00013FAC" w:rsidP="00013FAC">
            <w:r w:rsidRPr="00013FAC">
              <w:t>0.6349</w:t>
            </w:r>
          </w:p>
        </w:tc>
        <w:tc>
          <w:tcPr>
            <w:tcW w:w="0" w:type="auto"/>
            <w:vAlign w:val="center"/>
            <w:hideMark/>
          </w:tcPr>
          <w:p w14:paraId="5E611AEB" w14:textId="77777777" w:rsidR="00013FAC" w:rsidRPr="00013FAC" w:rsidRDefault="00013FAC" w:rsidP="00013FAC">
            <w:r w:rsidRPr="00013FAC">
              <w:t>0.3500</w:t>
            </w:r>
          </w:p>
        </w:tc>
        <w:tc>
          <w:tcPr>
            <w:tcW w:w="0" w:type="auto"/>
            <w:vAlign w:val="center"/>
            <w:hideMark/>
          </w:tcPr>
          <w:p w14:paraId="4E528FA6" w14:textId="77777777" w:rsidR="00013FAC" w:rsidRPr="00013FAC" w:rsidRDefault="00013FAC" w:rsidP="00013FAC">
            <w:r w:rsidRPr="00013FAC">
              <w:t>0.4411</w:t>
            </w:r>
          </w:p>
        </w:tc>
      </w:tr>
      <w:tr w:rsidR="00013FAC" w:rsidRPr="00013FAC" w14:paraId="42A7DBD3" w14:textId="77777777">
        <w:trPr>
          <w:tblCellSpacing w:w="15" w:type="dxa"/>
        </w:trPr>
        <w:tc>
          <w:tcPr>
            <w:tcW w:w="0" w:type="auto"/>
            <w:vAlign w:val="center"/>
            <w:hideMark/>
          </w:tcPr>
          <w:p w14:paraId="346F1A20" w14:textId="77777777" w:rsidR="00013FAC" w:rsidRPr="00013FAC" w:rsidRDefault="00013FAC" w:rsidP="00013FAC">
            <w:r w:rsidRPr="00013FAC">
              <w:t>ML</w:t>
            </w:r>
          </w:p>
        </w:tc>
        <w:tc>
          <w:tcPr>
            <w:tcW w:w="0" w:type="auto"/>
            <w:vAlign w:val="center"/>
            <w:hideMark/>
          </w:tcPr>
          <w:p w14:paraId="2549FD51" w14:textId="77777777" w:rsidR="00013FAC" w:rsidRPr="00013FAC" w:rsidRDefault="00013FAC" w:rsidP="00013FAC">
            <w:r w:rsidRPr="00013FAC">
              <w:t>Random Forest</w:t>
            </w:r>
          </w:p>
        </w:tc>
        <w:tc>
          <w:tcPr>
            <w:tcW w:w="0" w:type="auto"/>
            <w:vAlign w:val="center"/>
            <w:hideMark/>
          </w:tcPr>
          <w:p w14:paraId="2287CF0A" w14:textId="77777777" w:rsidR="00013FAC" w:rsidRPr="00013FAC" w:rsidRDefault="00013FAC" w:rsidP="00013FAC">
            <w:r w:rsidRPr="00013FAC">
              <w:t>0.7934</w:t>
            </w:r>
          </w:p>
        </w:tc>
        <w:tc>
          <w:tcPr>
            <w:tcW w:w="0" w:type="auto"/>
            <w:vAlign w:val="center"/>
            <w:hideMark/>
          </w:tcPr>
          <w:p w14:paraId="4F1E7877" w14:textId="77777777" w:rsidR="00013FAC" w:rsidRPr="00013FAC" w:rsidRDefault="00013FAC" w:rsidP="00013FAC">
            <w:r w:rsidRPr="00013FAC">
              <w:t>0.6381</w:t>
            </w:r>
          </w:p>
        </w:tc>
        <w:tc>
          <w:tcPr>
            <w:tcW w:w="0" w:type="auto"/>
            <w:vAlign w:val="center"/>
            <w:hideMark/>
          </w:tcPr>
          <w:p w14:paraId="5F005228" w14:textId="77777777" w:rsidR="00013FAC" w:rsidRPr="00013FAC" w:rsidRDefault="00013FAC" w:rsidP="00013FAC">
            <w:r w:rsidRPr="00013FAC">
              <w:t>0.3800</w:t>
            </w:r>
          </w:p>
        </w:tc>
        <w:tc>
          <w:tcPr>
            <w:tcW w:w="0" w:type="auto"/>
            <w:vAlign w:val="center"/>
            <w:hideMark/>
          </w:tcPr>
          <w:p w14:paraId="2A5CBC13" w14:textId="77777777" w:rsidR="00013FAC" w:rsidRPr="00013FAC" w:rsidRDefault="00013FAC" w:rsidP="00013FAC">
            <w:r w:rsidRPr="00013FAC">
              <w:t>0.4675</w:t>
            </w:r>
          </w:p>
        </w:tc>
      </w:tr>
      <w:tr w:rsidR="00013FAC" w:rsidRPr="00013FAC" w14:paraId="53CBEED3" w14:textId="77777777">
        <w:trPr>
          <w:tblCellSpacing w:w="15" w:type="dxa"/>
        </w:trPr>
        <w:tc>
          <w:tcPr>
            <w:tcW w:w="0" w:type="auto"/>
            <w:vAlign w:val="center"/>
            <w:hideMark/>
          </w:tcPr>
          <w:p w14:paraId="3CA90CF6" w14:textId="77777777" w:rsidR="00013FAC" w:rsidRPr="00013FAC" w:rsidRDefault="00013FAC" w:rsidP="00013FAC">
            <w:r w:rsidRPr="00013FAC">
              <w:t>ML</w:t>
            </w:r>
          </w:p>
        </w:tc>
        <w:tc>
          <w:tcPr>
            <w:tcW w:w="0" w:type="auto"/>
            <w:vAlign w:val="center"/>
            <w:hideMark/>
          </w:tcPr>
          <w:p w14:paraId="3C631501" w14:textId="77777777" w:rsidR="00013FAC" w:rsidRPr="00013FAC" w:rsidRDefault="00013FAC" w:rsidP="00013FAC">
            <w:r w:rsidRPr="00013FAC">
              <w:t>Logistic Regression</w:t>
            </w:r>
          </w:p>
        </w:tc>
        <w:tc>
          <w:tcPr>
            <w:tcW w:w="0" w:type="auto"/>
            <w:vAlign w:val="center"/>
            <w:hideMark/>
          </w:tcPr>
          <w:p w14:paraId="4029A6D2" w14:textId="77777777" w:rsidR="00013FAC" w:rsidRPr="00013FAC" w:rsidRDefault="00013FAC" w:rsidP="00013FAC">
            <w:r w:rsidRPr="00013FAC">
              <w:t>0.8054</w:t>
            </w:r>
          </w:p>
        </w:tc>
        <w:tc>
          <w:tcPr>
            <w:tcW w:w="0" w:type="auto"/>
            <w:vAlign w:val="center"/>
            <w:hideMark/>
          </w:tcPr>
          <w:p w14:paraId="18F1AFDE" w14:textId="77777777" w:rsidR="00013FAC" w:rsidRPr="00013FAC" w:rsidRDefault="00013FAC" w:rsidP="00013FAC">
            <w:r w:rsidRPr="00013FAC">
              <w:t>0.6096</w:t>
            </w:r>
          </w:p>
        </w:tc>
        <w:tc>
          <w:tcPr>
            <w:tcW w:w="0" w:type="auto"/>
            <w:vAlign w:val="center"/>
            <w:hideMark/>
          </w:tcPr>
          <w:p w14:paraId="0AF48881" w14:textId="77777777" w:rsidR="00013FAC" w:rsidRPr="00013FAC" w:rsidRDefault="00013FAC" w:rsidP="00013FAC">
            <w:r w:rsidRPr="00013FAC">
              <w:t>0.5500</w:t>
            </w:r>
          </w:p>
        </w:tc>
        <w:tc>
          <w:tcPr>
            <w:tcW w:w="0" w:type="auto"/>
            <w:vAlign w:val="center"/>
            <w:hideMark/>
          </w:tcPr>
          <w:p w14:paraId="622580D2" w14:textId="77777777" w:rsidR="00013FAC" w:rsidRPr="00013FAC" w:rsidRDefault="00013FAC" w:rsidP="00013FAC">
            <w:r w:rsidRPr="00013FAC">
              <w:t>0.5740</w:t>
            </w:r>
          </w:p>
        </w:tc>
      </w:tr>
      <w:tr w:rsidR="00013FAC" w:rsidRPr="00013FAC" w14:paraId="03E54B19" w14:textId="77777777">
        <w:trPr>
          <w:tblCellSpacing w:w="15" w:type="dxa"/>
        </w:trPr>
        <w:tc>
          <w:tcPr>
            <w:tcW w:w="0" w:type="auto"/>
            <w:vAlign w:val="center"/>
            <w:hideMark/>
          </w:tcPr>
          <w:p w14:paraId="5195FC21" w14:textId="77777777" w:rsidR="00013FAC" w:rsidRPr="00013FAC" w:rsidRDefault="00013FAC" w:rsidP="00013FAC">
            <w:r w:rsidRPr="00013FAC">
              <w:t>ML</w:t>
            </w:r>
          </w:p>
        </w:tc>
        <w:tc>
          <w:tcPr>
            <w:tcW w:w="0" w:type="auto"/>
            <w:vAlign w:val="center"/>
            <w:hideMark/>
          </w:tcPr>
          <w:p w14:paraId="01F651E9" w14:textId="77777777" w:rsidR="00013FAC" w:rsidRPr="00013FAC" w:rsidRDefault="00013FAC" w:rsidP="00013FAC">
            <w:r w:rsidRPr="00013FAC">
              <w:t>MLP</w:t>
            </w:r>
          </w:p>
        </w:tc>
        <w:tc>
          <w:tcPr>
            <w:tcW w:w="0" w:type="auto"/>
            <w:vAlign w:val="center"/>
            <w:hideMark/>
          </w:tcPr>
          <w:p w14:paraId="61B11BE7" w14:textId="77777777" w:rsidR="00013FAC" w:rsidRPr="00013FAC" w:rsidRDefault="00013FAC" w:rsidP="00013FAC">
            <w:r w:rsidRPr="00013FAC">
              <w:t>0.8079</w:t>
            </w:r>
          </w:p>
        </w:tc>
        <w:tc>
          <w:tcPr>
            <w:tcW w:w="0" w:type="auto"/>
            <w:vAlign w:val="center"/>
            <w:hideMark/>
          </w:tcPr>
          <w:p w14:paraId="628858F7" w14:textId="77777777" w:rsidR="00013FAC" w:rsidRPr="00013FAC" w:rsidRDefault="00013FAC" w:rsidP="00013FAC">
            <w:r w:rsidRPr="00013FAC">
              <w:t>0.6133</w:t>
            </w:r>
          </w:p>
        </w:tc>
        <w:tc>
          <w:tcPr>
            <w:tcW w:w="0" w:type="auto"/>
            <w:vAlign w:val="center"/>
            <w:hideMark/>
          </w:tcPr>
          <w:p w14:paraId="23C9E9BA" w14:textId="77777777" w:rsidR="00013FAC" w:rsidRPr="00013FAC" w:rsidRDefault="00013FAC" w:rsidP="00013FAC">
            <w:r w:rsidRPr="00013FAC">
              <w:t>0.5700</w:t>
            </w:r>
          </w:p>
        </w:tc>
        <w:tc>
          <w:tcPr>
            <w:tcW w:w="0" w:type="auto"/>
            <w:vAlign w:val="center"/>
            <w:hideMark/>
          </w:tcPr>
          <w:p w14:paraId="141850ED" w14:textId="77777777" w:rsidR="00013FAC" w:rsidRPr="00013FAC" w:rsidRDefault="00013FAC" w:rsidP="00013FAC">
            <w:r w:rsidRPr="00013FAC">
              <w:t>0.5816</w:t>
            </w:r>
          </w:p>
        </w:tc>
      </w:tr>
      <w:tr w:rsidR="00013FAC" w:rsidRPr="00013FAC" w14:paraId="093628DB" w14:textId="77777777">
        <w:trPr>
          <w:tblCellSpacing w:w="15" w:type="dxa"/>
        </w:trPr>
        <w:tc>
          <w:tcPr>
            <w:tcW w:w="0" w:type="auto"/>
            <w:vAlign w:val="center"/>
            <w:hideMark/>
          </w:tcPr>
          <w:p w14:paraId="0E7EBE00" w14:textId="77777777" w:rsidR="00013FAC" w:rsidRPr="00013FAC" w:rsidRDefault="00013FAC" w:rsidP="00013FAC">
            <w:r w:rsidRPr="00013FAC">
              <w:t>GNN</w:t>
            </w:r>
          </w:p>
        </w:tc>
        <w:tc>
          <w:tcPr>
            <w:tcW w:w="0" w:type="auto"/>
            <w:vAlign w:val="center"/>
            <w:hideMark/>
          </w:tcPr>
          <w:p w14:paraId="2F4BB728" w14:textId="77777777" w:rsidR="00013FAC" w:rsidRPr="00013FAC" w:rsidRDefault="00013FAC" w:rsidP="00013FAC">
            <w:r w:rsidRPr="00013FAC">
              <w:t>GCN</w:t>
            </w:r>
          </w:p>
        </w:tc>
        <w:tc>
          <w:tcPr>
            <w:tcW w:w="0" w:type="auto"/>
            <w:vAlign w:val="center"/>
            <w:hideMark/>
          </w:tcPr>
          <w:p w14:paraId="06BE3301" w14:textId="77777777" w:rsidR="00013FAC" w:rsidRPr="00013FAC" w:rsidRDefault="00013FAC" w:rsidP="00013FAC">
            <w:r w:rsidRPr="00013FAC">
              <w:t>0.7738</w:t>
            </w:r>
          </w:p>
        </w:tc>
        <w:tc>
          <w:tcPr>
            <w:tcW w:w="0" w:type="auto"/>
            <w:vAlign w:val="center"/>
            <w:hideMark/>
          </w:tcPr>
          <w:p w14:paraId="49B76D0D" w14:textId="77777777" w:rsidR="00013FAC" w:rsidRPr="00013FAC" w:rsidRDefault="00013FAC" w:rsidP="00013FAC">
            <w:r w:rsidRPr="00013FAC">
              <w:t>0.7367</w:t>
            </w:r>
          </w:p>
        </w:tc>
        <w:tc>
          <w:tcPr>
            <w:tcW w:w="0" w:type="auto"/>
            <w:vAlign w:val="center"/>
            <w:hideMark/>
          </w:tcPr>
          <w:p w14:paraId="1CDF74B3" w14:textId="77777777" w:rsidR="00013FAC" w:rsidRPr="00013FAC" w:rsidRDefault="00013FAC" w:rsidP="00013FAC">
            <w:r w:rsidRPr="00013FAC">
              <w:t>0.8172</w:t>
            </w:r>
          </w:p>
        </w:tc>
        <w:tc>
          <w:tcPr>
            <w:tcW w:w="0" w:type="auto"/>
            <w:vAlign w:val="center"/>
            <w:hideMark/>
          </w:tcPr>
          <w:p w14:paraId="438CBCDC" w14:textId="77777777" w:rsidR="00013FAC" w:rsidRPr="00013FAC" w:rsidRDefault="00013FAC" w:rsidP="00013FAC">
            <w:r w:rsidRPr="00013FAC">
              <w:t>0.7432</w:t>
            </w:r>
          </w:p>
        </w:tc>
      </w:tr>
      <w:tr w:rsidR="00013FAC" w:rsidRPr="00013FAC" w14:paraId="56C09B64" w14:textId="77777777">
        <w:trPr>
          <w:tblCellSpacing w:w="15" w:type="dxa"/>
        </w:trPr>
        <w:tc>
          <w:tcPr>
            <w:tcW w:w="0" w:type="auto"/>
            <w:vAlign w:val="center"/>
            <w:hideMark/>
          </w:tcPr>
          <w:p w14:paraId="7DCA005E" w14:textId="77777777" w:rsidR="00013FAC" w:rsidRPr="00013FAC" w:rsidRDefault="00013FAC" w:rsidP="00013FAC">
            <w:r w:rsidRPr="00013FAC">
              <w:t>GNN</w:t>
            </w:r>
          </w:p>
        </w:tc>
        <w:tc>
          <w:tcPr>
            <w:tcW w:w="0" w:type="auto"/>
            <w:vAlign w:val="center"/>
            <w:hideMark/>
          </w:tcPr>
          <w:p w14:paraId="497D19CC" w14:textId="77777777" w:rsidR="00013FAC" w:rsidRPr="00013FAC" w:rsidRDefault="00013FAC" w:rsidP="00013FAC">
            <w:r w:rsidRPr="00013FAC">
              <w:t>GAT</w:t>
            </w:r>
          </w:p>
        </w:tc>
        <w:tc>
          <w:tcPr>
            <w:tcW w:w="0" w:type="auto"/>
            <w:vAlign w:val="center"/>
            <w:hideMark/>
          </w:tcPr>
          <w:p w14:paraId="5F53867E" w14:textId="77777777" w:rsidR="00013FAC" w:rsidRPr="00013FAC" w:rsidRDefault="00013FAC" w:rsidP="00013FAC">
            <w:r w:rsidRPr="00013FAC">
              <w:t>0.6786</w:t>
            </w:r>
          </w:p>
        </w:tc>
        <w:tc>
          <w:tcPr>
            <w:tcW w:w="0" w:type="auto"/>
            <w:vAlign w:val="center"/>
            <w:hideMark/>
          </w:tcPr>
          <w:p w14:paraId="225B7262" w14:textId="77777777" w:rsidR="00013FAC" w:rsidRPr="00013FAC" w:rsidRDefault="00013FAC" w:rsidP="00013FAC">
            <w:r w:rsidRPr="00013FAC">
              <w:t>0.7367</w:t>
            </w:r>
          </w:p>
        </w:tc>
        <w:tc>
          <w:tcPr>
            <w:tcW w:w="0" w:type="auto"/>
            <w:vAlign w:val="center"/>
            <w:hideMark/>
          </w:tcPr>
          <w:p w14:paraId="293FCE94" w14:textId="77777777" w:rsidR="00013FAC" w:rsidRPr="00013FAC" w:rsidRDefault="00013FAC" w:rsidP="00013FAC">
            <w:r w:rsidRPr="00013FAC">
              <w:t>0.8172</w:t>
            </w:r>
          </w:p>
        </w:tc>
        <w:tc>
          <w:tcPr>
            <w:tcW w:w="0" w:type="auto"/>
            <w:vAlign w:val="center"/>
            <w:hideMark/>
          </w:tcPr>
          <w:p w14:paraId="0FE4C75B" w14:textId="77777777" w:rsidR="00013FAC" w:rsidRPr="00013FAC" w:rsidRDefault="00013FAC" w:rsidP="00013FAC">
            <w:r w:rsidRPr="00013FAC">
              <w:t>0.5321</w:t>
            </w:r>
          </w:p>
        </w:tc>
      </w:tr>
      <w:tr w:rsidR="00013FAC" w:rsidRPr="00013FAC" w14:paraId="141150F4" w14:textId="77777777">
        <w:trPr>
          <w:tblCellSpacing w:w="15" w:type="dxa"/>
        </w:trPr>
        <w:tc>
          <w:tcPr>
            <w:tcW w:w="0" w:type="auto"/>
            <w:vAlign w:val="center"/>
            <w:hideMark/>
          </w:tcPr>
          <w:p w14:paraId="3616210C" w14:textId="77777777" w:rsidR="00013FAC" w:rsidRPr="00013FAC" w:rsidRDefault="00013FAC" w:rsidP="00013FAC">
            <w:r w:rsidRPr="00013FAC">
              <w:t>Hybrid</w:t>
            </w:r>
          </w:p>
        </w:tc>
        <w:tc>
          <w:tcPr>
            <w:tcW w:w="0" w:type="auto"/>
            <w:vAlign w:val="center"/>
            <w:hideMark/>
          </w:tcPr>
          <w:p w14:paraId="09FE9B69" w14:textId="77777777" w:rsidR="00013FAC" w:rsidRPr="00013FAC" w:rsidRDefault="00013FAC" w:rsidP="00013FAC">
            <w:r w:rsidRPr="00013FAC">
              <w:t>GCN Embeddings + ML</w:t>
            </w:r>
          </w:p>
        </w:tc>
        <w:tc>
          <w:tcPr>
            <w:tcW w:w="0" w:type="auto"/>
            <w:vAlign w:val="center"/>
            <w:hideMark/>
          </w:tcPr>
          <w:p w14:paraId="079CBAA7" w14:textId="77777777" w:rsidR="00013FAC" w:rsidRPr="00013FAC" w:rsidRDefault="00013FAC" w:rsidP="00013FAC">
            <w:r w:rsidRPr="00013FAC">
              <w:t>0.7738</w:t>
            </w:r>
          </w:p>
        </w:tc>
        <w:tc>
          <w:tcPr>
            <w:tcW w:w="0" w:type="auto"/>
            <w:vAlign w:val="center"/>
            <w:hideMark/>
          </w:tcPr>
          <w:p w14:paraId="22B1524A" w14:textId="77777777" w:rsidR="00013FAC" w:rsidRPr="00013FAC" w:rsidRDefault="00013FAC" w:rsidP="00013FAC">
            <w:r w:rsidRPr="00013FAC">
              <w:t>0.7367</w:t>
            </w:r>
          </w:p>
        </w:tc>
        <w:tc>
          <w:tcPr>
            <w:tcW w:w="0" w:type="auto"/>
            <w:vAlign w:val="center"/>
            <w:hideMark/>
          </w:tcPr>
          <w:p w14:paraId="07AEAE83" w14:textId="77777777" w:rsidR="00013FAC" w:rsidRPr="00013FAC" w:rsidRDefault="00013FAC" w:rsidP="00013FAC">
            <w:r w:rsidRPr="00013FAC">
              <w:t>0.8172</w:t>
            </w:r>
          </w:p>
        </w:tc>
        <w:tc>
          <w:tcPr>
            <w:tcW w:w="0" w:type="auto"/>
            <w:vAlign w:val="center"/>
            <w:hideMark/>
          </w:tcPr>
          <w:p w14:paraId="536991F5" w14:textId="77777777" w:rsidR="00013FAC" w:rsidRPr="00013FAC" w:rsidRDefault="00013FAC" w:rsidP="00013FAC">
            <w:r w:rsidRPr="00013FAC">
              <w:t>0.7432</w:t>
            </w:r>
          </w:p>
        </w:tc>
      </w:tr>
    </w:tbl>
    <w:p w14:paraId="775B5829" w14:textId="77777777" w:rsidR="00013FAC" w:rsidRPr="00013FAC" w:rsidRDefault="00013FAC" w:rsidP="00013FAC">
      <w:r w:rsidRPr="00013FAC">
        <w:rPr>
          <w:b/>
          <w:bCs/>
        </w:rPr>
        <w:t>Speech:</w:t>
      </w:r>
      <w:r w:rsidRPr="00013FAC">
        <w:br/>
      </w:r>
      <w:r w:rsidRPr="00013FAC">
        <w:rPr>
          <w:i/>
          <w:iCs/>
        </w:rPr>
        <w:t>"Here are the final results. Classical ML models like MLP and logistic regression perform reasonably well. GNNs, particularly GCN, maintain high precision and recall, showing their ability to capture graph structure. Our hybrid model using GCN embeddings also shows strong performance, matching the GCN results."</w:t>
      </w:r>
    </w:p>
    <w:p w14:paraId="06520D97" w14:textId="77777777" w:rsidR="00013FAC" w:rsidRPr="00013FAC" w:rsidRDefault="00013FAC" w:rsidP="00013FAC">
      <w:r w:rsidRPr="00013FAC">
        <w:pict w14:anchorId="4F345DF7">
          <v:rect id="_x0000_i1097" style="width:0;height:1.5pt" o:hralign="center" o:hrstd="t" o:hr="t" fillcolor="#a0a0a0" stroked="f"/>
        </w:pict>
      </w:r>
    </w:p>
    <w:p w14:paraId="14E01487" w14:textId="77777777" w:rsidR="00013FAC" w:rsidRPr="00013FAC" w:rsidRDefault="00013FAC" w:rsidP="00013FAC">
      <w:pPr>
        <w:rPr>
          <w:b/>
          <w:bCs/>
        </w:rPr>
      </w:pPr>
      <w:r w:rsidRPr="00013FAC">
        <w:rPr>
          <w:b/>
          <w:bCs/>
        </w:rPr>
        <w:t>Slide 7: Main Contribution</w:t>
      </w:r>
    </w:p>
    <w:p w14:paraId="73803B22" w14:textId="77777777" w:rsidR="00013FAC" w:rsidRPr="00013FAC" w:rsidRDefault="00013FAC" w:rsidP="00013FAC">
      <w:r w:rsidRPr="00013FAC">
        <w:rPr>
          <w:b/>
          <w:bCs/>
        </w:rPr>
        <w:t>Content:</w:t>
      </w:r>
    </w:p>
    <w:p w14:paraId="19697B1E" w14:textId="77777777" w:rsidR="00013FAC" w:rsidRPr="00013FAC" w:rsidRDefault="00013FAC" w:rsidP="00013FAC">
      <w:pPr>
        <w:numPr>
          <w:ilvl w:val="0"/>
          <w:numId w:val="6"/>
        </w:numPr>
      </w:pPr>
      <w:r w:rsidRPr="00013FAC">
        <w:t xml:space="preserve">First </w:t>
      </w:r>
      <w:r w:rsidRPr="00013FAC">
        <w:rPr>
          <w:b/>
          <w:bCs/>
        </w:rPr>
        <w:t>direct benchmark of ML, DL, GNN, and hybrid models</w:t>
      </w:r>
      <w:r w:rsidRPr="00013FAC">
        <w:t xml:space="preserve"> on the same brain graph dataset.</w:t>
      </w:r>
    </w:p>
    <w:p w14:paraId="7EA4F9CC" w14:textId="77777777" w:rsidR="00013FAC" w:rsidRPr="00013FAC" w:rsidRDefault="00013FAC" w:rsidP="00013FAC">
      <w:pPr>
        <w:numPr>
          <w:ilvl w:val="0"/>
          <w:numId w:val="6"/>
        </w:numPr>
      </w:pPr>
      <w:r w:rsidRPr="00013FAC">
        <w:lastRenderedPageBreak/>
        <w:t xml:space="preserve">Showed </w:t>
      </w:r>
      <w:r w:rsidRPr="00013FAC">
        <w:rPr>
          <w:b/>
          <w:bCs/>
        </w:rPr>
        <w:t>GNNs preserve structural information</w:t>
      </w:r>
      <w:r w:rsidRPr="00013FAC">
        <w:t>, improving recall and F1.</w:t>
      </w:r>
    </w:p>
    <w:p w14:paraId="1A100764" w14:textId="77777777" w:rsidR="00013FAC" w:rsidRPr="00013FAC" w:rsidRDefault="00013FAC" w:rsidP="00013FAC">
      <w:pPr>
        <w:numPr>
          <w:ilvl w:val="0"/>
          <w:numId w:val="6"/>
        </w:numPr>
      </w:pPr>
      <w:r w:rsidRPr="00013FAC">
        <w:t xml:space="preserve">Hybrid models offer </w:t>
      </w:r>
      <w:r w:rsidRPr="00013FAC">
        <w:rPr>
          <w:b/>
          <w:bCs/>
        </w:rPr>
        <w:t>efficient embeddings for ML classifiers</w:t>
      </w:r>
      <w:r w:rsidRPr="00013FAC">
        <w:t>.</w:t>
      </w:r>
    </w:p>
    <w:p w14:paraId="73F8399A" w14:textId="77777777" w:rsidR="00013FAC" w:rsidRPr="00013FAC" w:rsidRDefault="00013FAC" w:rsidP="00013FAC">
      <w:r w:rsidRPr="00013FAC">
        <w:rPr>
          <w:b/>
          <w:bCs/>
        </w:rPr>
        <w:t>Speech:</w:t>
      </w:r>
      <w:r w:rsidRPr="00013FAC">
        <w:br/>
      </w:r>
      <w:r w:rsidRPr="00013FAC">
        <w:rPr>
          <w:i/>
          <w:iCs/>
        </w:rPr>
        <w:t>"The main contribution of this study is the direct comparison of ML, DL, GNN, and hybrid approaches on the same dataset. We demonstrated that GNNs preserve topological information, leading to better predictive performance, and hybrid models provide a practical way to use GNN embeddings with classical ML."</w:t>
      </w:r>
    </w:p>
    <w:p w14:paraId="14C6C494" w14:textId="77777777" w:rsidR="00013FAC" w:rsidRPr="00013FAC" w:rsidRDefault="00013FAC" w:rsidP="00013FAC">
      <w:r w:rsidRPr="00013FAC">
        <w:pict w14:anchorId="2705999C">
          <v:rect id="_x0000_i1098" style="width:0;height:1.5pt" o:hralign="center" o:hrstd="t" o:hr="t" fillcolor="#a0a0a0" stroked="f"/>
        </w:pict>
      </w:r>
    </w:p>
    <w:p w14:paraId="28703084" w14:textId="77777777" w:rsidR="00013FAC" w:rsidRPr="00013FAC" w:rsidRDefault="00013FAC" w:rsidP="00013FAC">
      <w:pPr>
        <w:rPr>
          <w:b/>
          <w:bCs/>
        </w:rPr>
      </w:pPr>
      <w:r w:rsidRPr="00013FAC">
        <w:rPr>
          <w:b/>
          <w:bCs/>
        </w:rPr>
        <w:t>Slide 8: Conclusion</w:t>
      </w:r>
    </w:p>
    <w:p w14:paraId="73020E1E" w14:textId="77777777" w:rsidR="00013FAC" w:rsidRPr="00013FAC" w:rsidRDefault="00013FAC" w:rsidP="00013FAC">
      <w:r w:rsidRPr="00013FAC">
        <w:rPr>
          <w:b/>
          <w:bCs/>
        </w:rPr>
        <w:t>Content:</w:t>
      </w:r>
    </w:p>
    <w:p w14:paraId="30E490C2" w14:textId="77777777" w:rsidR="00013FAC" w:rsidRPr="00013FAC" w:rsidRDefault="00013FAC" w:rsidP="00013FAC">
      <w:pPr>
        <w:numPr>
          <w:ilvl w:val="0"/>
          <w:numId w:val="7"/>
        </w:numPr>
      </w:pPr>
      <w:r w:rsidRPr="00013FAC">
        <w:t>GNNs outperform DL/ML in brain graph classification.</w:t>
      </w:r>
    </w:p>
    <w:p w14:paraId="4B921FB1" w14:textId="77777777" w:rsidR="00013FAC" w:rsidRPr="00013FAC" w:rsidRDefault="00013FAC" w:rsidP="00013FAC">
      <w:pPr>
        <w:numPr>
          <w:ilvl w:val="0"/>
          <w:numId w:val="7"/>
        </w:numPr>
      </w:pPr>
      <w:r w:rsidRPr="00013FAC">
        <w:t>Hybrid models provide a practical trade-off between performance and flexibility.</w:t>
      </w:r>
    </w:p>
    <w:p w14:paraId="3FD6B280" w14:textId="77777777" w:rsidR="00013FAC" w:rsidRPr="00013FAC" w:rsidRDefault="00013FAC" w:rsidP="00013FAC">
      <w:pPr>
        <w:numPr>
          <w:ilvl w:val="0"/>
          <w:numId w:val="7"/>
        </w:numPr>
      </w:pPr>
      <w:r w:rsidRPr="00013FAC">
        <w:t>Preserving graph structure is crucial for neurological disorder prediction.</w:t>
      </w:r>
    </w:p>
    <w:p w14:paraId="2A8AB33D" w14:textId="77777777" w:rsidR="00013FAC" w:rsidRPr="00013FAC" w:rsidRDefault="00013FAC" w:rsidP="00013FAC">
      <w:pPr>
        <w:numPr>
          <w:ilvl w:val="0"/>
          <w:numId w:val="7"/>
        </w:numPr>
      </w:pPr>
      <w:r w:rsidRPr="00013FAC">
        <w:t>Future work: Robustness, cross-dataset evaluation, and biomarker interpretability.</w:t>
      </w:r>
    </w:p>
    <w:p w14:paraId="260B03BA" w14:textId="77777777" w:rsidR="00013FAC" w:rsidRPr="00013FAC" w:rsidRDefault="00013FAC" w:rsidP="00013FAC">
      <w:r w:rsidRPr="00013FAC">
        <w:rPr>
          <w:b/>
          <w:bCs/>
        </w:rPr>
        <w:t>Speech:</w:t>
      </w:r>
      <w:r w:rsidRPr="00013FAC">
        <w:br/>
      </w:r>
      <w:r w:rsidRPr="00013FAC">
        <w:rPr>
          <w:i/>
          <w:iCs/>
        </w:rPr>
        <w:t>"In conclusion, GNNs outperform traditional DL and ML models due to their ability to leverage graph structure. Hybrid models provide a flexible pipeline, and preserving brain graph topology is critical. Future work will explore robustness across datasets and interpretability to identify potential biomarkers."</w:t>
      </w:r>
    </w:p>
    <w:p w14:paraId="0F9AC4E0" w14:textId="77777777" w:rsidR="00013FAC" w:rsidRPr="00013FAC" w:rsidRDefault="00013FAC" w:rsidP="00013FAC">
      <w:r w:rsidRPr="00013FAC">
        <w:pict w14:anchorId="1CE2B716">
          <v:rect id="_x0000_i1099" style="width:0;height:1.5pt" o:hralign="center" o:hrstd="t" o:hr="t" fillcolor="#a0a0a0" stroked="f"/>
        </w:pict>
      </w:r>
    </w:p>
    <w:p w14:paraId="3F7F71BC" w14:textId="77777777" w:rsidR="00013FAC" w:rsidRPr="00013FAC" w:rsidRDefault="00013FAC" w:rsidP="00013FAC">
      <w:pPr>
        <w:rPr>
          <w:b/>
          <w:bCs/>
        </w:rPr>
      </w:pPr>
      <w:r w:rsidRPr="00013FAC">
        <w:rPr>
          <w:b/>
          <w:bCs/>
        </w:rPr>
        <w:t>Slide 9: References</w:t>
      </w:r>
    </w:p>
    <w:p w14:paraId="173B0128" w14:textId="77777777" w:rsidR="00013FAC" w:rsidRPr="00013FAC" w:rsidRDefault="00013FAC" w:rsidP="00013FAC">
      <w:r w:rsidRPr="00013FAC">
        <w:rPr>
          <w:b/>
          <w:bCs/>
        </w:rPr>
        <w:t>Content:</w:t>
      </w:r>
    </w:p>
    <w:p w14:paraId="4DA8166D" w14:textId="77777777" w:rsidR="00013FAC" w:rsidRPr="00013FAC" w:rsidRDefault="00013FAC" w:rsidP="00013FAC">
      <w:pPr>
        <w:numPr>
          <w:ilvl w:val="0"/>
          <w:numId w:val="8"/>
        </w:numPr>
      </w:pPr>
      <w:r w:rsidRPr="00013FAC">
        <w:t>Kipf &amp; Welling, ICLR 2017</w:t>
      </w:r>
    </w:p>
    <w:p w14:paraId="44712498" w14:textId="77777777" w:rsidR="00013FAC" w:rsidRPr="00013FAC" w:rsidRDefault="00013FAC" w:rsidP="00013FAC">
      <w:pPr>
        <w:numPr>
          <w:ilvl w:val="0"/>
          <w:numId w:val="8"/>
        </w:numPr>
      </w:pPr>
      <w:r w:rsidRPr="00013FAC">
        <w:t>Li et al., MICCAI 2020</w:t>
      </w:r>
    </w:p>
    <w:p w14:paraId="4395C29F" w14:textId="77777777" w:rsidR="00013FAC" w:rsidRPr="00013FAC" w:rsidRDefault="00013FAC" w:rsidP="00013FAC">
      <w:pPr>
        <w:numPr>
          <w:ilvl w:val="0"/>
          <w:numId w:val="8"/>
        </w:numPr>
      </w:pPr>
      <w:r w:rsidRPr="00013FAC">
        <w:t>Peng et al., ACM Surveys 2023</w:t>
      </w:r>
    </w:p>
    <w:p w14:paraId="63581AB6" w14:textId="77777777" w:rsidR="00013FAC" w:rsidRPr="00013FAC" w:rsidRDefault="00013FAC" w:rsidP="00013FAC">
      <w:pPr>
        <w:numPr>
          <w:ilvl w:val="0"/>
          <w:numId w:val="8"/>
        </w:numPr>
      </w:pPr>
      <w:r w:rsidRPr="00013FAC">
        <w:t>Additional AI, ML, GNN literature</w:t>
      </w:r>
    </w:p>
    <w:p w14:paraId="4605A6DC" w14:textId="77777777" w:rsidR="00013FAC" w:rsidRPr="00013FAC" w:rsidRDefault="00013FAC" w:rsidP="00013FAC">
      <w:r w:rsidRPr="00013FAC">
        <w:rPr>
          <w:b/>
          <w:bCs/>
        </w:rPr>
        <w:t>Speech:</w:t>
      </w:r>
      <w:r w:rsidRPr="00013FAC">
        <w:br/>
      </w:r>
      <w:r w:rsidRPr="00013FAC">
        <w:rPr>
          <w:i/>
          <w:iCs/>
        </w:rPr>
        <w:t>"Key references for this work are listed here, including foundational GCN papers and recent surveys on brain graph analysis."</w:t>
      </w:r>
    </w:p>
    <w:p w14:paraId="61DF3198" w14:textId="77777777" w:rsidR="00013FAC" w:rsidRPr="00013FAC" w:rsidRDefault="00013FAC" w:rsidP="00013FAC">
      <w:r w:rsidRPr="00013FAC">
        <w:lastRenderedPageBreak/>
        <w:pict w14:anchorId="4096906C">
          <v:rect id="_x0000_i1100" style="width:0;height:1.5pt" o:hralign="center" o:hrstd="t" o:hr="t" fillcolor="#a0a0a0" stroked="f"/>
        </w:pict>
      </w:r>
    </w:p>
    <w:p w14:paraId="4A7E6EBB" w14:textId="77777777" w:rsidR="00013FAC" w:rsidRPr="00013FAC" w:rsidRDefault="00013FAC" w:rsidP="00013FAC">
      <w:pPr>
        <w:rPr>
          <w:b/>
          <w:bCs/>
        </w:rPr>
      </w:pPr>
      <w:r w:rsidRPr="00013FAC">
        <w:rPr>
          <w:b/>
          <w:bCs/>
        </w:rPr>
        <w:t>Slide 10: Q/A</w:t>
      </w:r>
    </w:p>
    <w:p w14:paraId="6F6AE5F4" w14:textId="77777777" w:rsidR="00013FAC" w:rsidRPr="00013FAC" w:rsidRDefault="00013FAC" w:rsidP="00013FAC">
      <w:r w:rsidRPr="00013FAC">
        <w:rPr>
          <w:b/>
          <w:bCs/>
        </w:rPr>
        <w:t>Content:</w:t>
      </w:r>
    </w:p>
    <w:p w14:paraId="7304C2AA" w14:textId="77777777" w:rsidR="00013FAC" w:rsidRPr="00013FAC" w:rsidRDefault="00013FAC" w:rsidP="00013FAC">
      <w:pPr>
        <w:numPr>
          <w:ilvl w:val="0"/>
          <w:numId w:val="9"/>
        </w:numPr>
      </w:pPr>
      <w:r w:rsidRPr="00013FAC">
        <w:t>“Questions?”</w:t>
      </w:r>
    </w:p>
    <w:p w14:paraId="18ACEBDF" w14:textId="77777777" w:rsidR="00013FAC" w:rsidRPr="00013FAC" w:rsidRDefault="00013FAC" w:rsidP="00013FAC">
      <w:pPr>
        <w:numPr>
          <w:ilvl w:val="0"/>
          <w:numId w:val="9"/>
        </w:numPr>
      </w:pPr>
      <w:r w:rsidRPr="00013FAC">
        <w:t>Optional: Display a small figure of brain graph for visual reference.</w:t>
      </w:r>
    </w:p>
    <w:p w14:paraId="3CE18415" w14:textId="77777777" w:rsidR="00013FAC" w:rsidRPr="00013FAC" w:rsidRDefault="00013FAC" w:rsidP="00013FAC">
      <w:r w:rsidRPr="00013FAC">
        <w:rPr>
          <w:b/>
          <w:bCs/>
        </w:rPr>
        <w:t>Speech:</w:t>
      </w:r>
      <w:r w:rsidRPr="00013FAC">
        <w:br/>
      </w:r>
      <w:r w:rsidRPr="00013FAC">
        <w:rPr>
          <w:i/>
          <w:iCs/>
        </w:rPr>
        <w:t>"Thank you for your attention. I am happy to take any questions."</w:t>
      </w:r>
    </w:p>
    <w:p w14:paraId="3294EAB4" w14:textId="77777777" w:rsidR="00013FAC" w:rsidRPr="00013FAC" w:rsidRDefault="00013FAC" w:rsidP="00013FAC">
      <w:r w:rsidRPr="00013FAC">
        <w:pict w14:anchorId="6B2F595F">
          <v:rect id="_x0000_i1101" style="width:0;height:1.5pt" o:hralign="center" o:hrstd="t" o:hr="t" fillcolor="#a0a0a0" stroked="f"/>
        </w:pict>
      </w:r>
    </w:p>
    <w:p w14:paraId="15FCC366" w14:textId="77777777" w:rsidR="00013FAC" w:rsidRPr="00013FAC" w:rsidRDefault="00013FAC" w:rsidP="00013FAC">
      <w:r w:rsidRPr="00013FAC">
        <w:rPr>
          <w:rFonts w:ascii="Segoe UI Emoji" w:hAnsi="Segoe UI Emoji" w:cs="Segoe UI Emoji"/>
        </w:rPr>
        <w:t>✅</w:t>
      </w:r>
      <w:r w:rsidRPr="00013FAC">
        <w:t xml:space="preserve"> This structure covers </w:t>
      </w:r>
      <w:r w:rsidRPr="00013FAC">
        <w:rPr>
          <w:b/>
          <w:bCs/>
        </w:rPr>
        <w:t>all aspects from problem background to results and hybrid models</w:t>
      </w:r>
      <w:r w:rsidRPr="00013FAC">
        <w:t xml:space="preserve">, and includes </w:t>
      </w:r>
      <w:r w:rsidRPr="00013FAC">
        <w:rPr>
          <w:b/>
          <w:bCs/>
        </w:rPr>
        <w:t>speech notes for each slide</w:t>
      </w:r>
      <w:r w:rsidRPr="00013FAC">
        <w:t>.</w:t>
      </w:r>
    </w:p>
    <w:p w14:paraId="1CE0E8E3" w14:textId="77777777" w:rsidR="00013FAC" w:rsidRPr="00013FAC" w:rsidRDefault="00013FAC" w:rsidP="00013FAC">
      <w:r w:rsidRPr="00013FAC">
        <w:t xml:space="preserve">I can also </w:t>
      </w:r>
      <w:r w:rsidRPr="00013FAC">
        <w:rPr>
          <w:b/>
          <w:bCs/>
        </w:rPr>
        <w:t>create a more concise version with visuals and diagrams ready for PowerPoint</w:t>
      </w:r>
      <w:r w:rsidRPr="00013FAC">
        <w:t xml:space="preserve"> so you just need to copy it into slides.</w:t>
      </w:r>
    </w:p>
    <w:p w14:paraId="7B531538" w14:textId="77777777" w:rsidR="00013FAC" w:rsidRPr="00013FAC" w:rsidRDefault="00013FAC" w:rsidP="00013FAC">
      <w:r w:rsidRPr="00013FAC">
        <w:t>Do you want me to do that next?</w:t>
      </w:r>
    </w:p>
    <w:p w14:paraId="04788FB9" w14:textId="77777777" w:rsidR="007E49A6" w:rsidRPr="00013FAC" w:rsidRDefault="007E49A6" w:rsidP="00013FAC"/>
    <w:sectPr w:rsidR="007E49A6" w:rsidRPr="00013F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335ABC"/>
    <w:multiLevelType w:val="multilevel"/>
    <w:tmpl w:val="37229E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CE5091"/>
    <w:multiLevelType w:val="multilevel"/>
    <w:tmpl w:val="1B4EC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A546BF"/>
    <w:multiLevelType w:val="multilevel"/>
    <w:tmpl w:val="97E84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4C4303"/>
    <w:multiLevelType w:val="multilevel"/>
    <w:tmpl w:val="F7900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1D28D5"/>
    <w:multiLevelType w:val="multilevel"/>
    <w:tmpl w:val="55D2D7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281392"/>
    <w:multiLevelType w:val="multilevel"/>
    <w:tmpl w:val="E6EEE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1BF39E5"/>
    <w:multiLevelType w:val="multilevel"/>
    <w:tmpl w:val="AEB84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458187E"/>
    <w:multiLevelType w:val="multilevel"/>
    <w:tmpl w:val="B4304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D5A3F7F"/>
    <w:multiLevelType w:val="multilevel"/>
    <w:tmpl w:val="511AC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60260406">
    <w:abstractNumId w:val="3"/>
  </w:num>
  <w:num w:numId="2" w16cid:durableId="594247252">
    <w:abstractNumId w:val="6"/>
  </w:num>
  <w:num w:numId="3" w16cid:durableId="1203638963">
    <w:abstractNumId w:val="1"/>
  </w:num>
  <w:num w:numId="4" w16cid:durableId="1355037988">
    <w:abstractNumId w:val="0"/>
  </w:num>
  <w:num w:numId="5" w16cid:durableId="1678146115">
    <w:abstractNumId w:val="4"/>
  </w:num>
  <w:num w:numId="6" w16cid:durableId="1680086602">
    <w:abstractNumId w:val="2"/>
  </w:num>
  <w:num w:numId="7" w16cid:durableId="1396586258">
    <w:abstractNumId w:val="5"/>
  </w:num>
  <w:num w:numId="8" w16cid:durableId="1796023928">
    <w:abstractNumId w:val="8"/>
  </w:num>
  <w:num w:numId="9" w16cid:durableId="147826090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3FAC"/>
    <w:rsid w:val="00013FAC"/>
    <w:rsid w:val="007E49A6"/>
    <w:rsid w:val="00937D3D"/>
    <w:rsid w:val="00F060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04C65"/>
  <w15:chartTrackingRefBased/>
  <w15:docId w15:val="{81719768-6757-4AC6-B229-71495AC553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3FA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13FA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13FA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13FA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13FA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13FA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13FA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13FA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13FA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3FA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13FA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13FA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13FA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13FA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13FA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13FA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13F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13FAC"/>
    <w:rPr>
      <w:rFonts w:eastAsiaTheme="majorEastAsia" w:cstheme="majorBidi"/>
      <w:color w:val="272727" w:themeColor="text1" w:themeTint="D8"/>
    </w:rPr>
  </w:style>
  <w:style w:type="paragraph" w:styleId="Title">
    <w:name w:val="Title"/>
    <w:basedOn w:val="Normal"/>
    <w:next w:val="Normal"/>
    <w:link w:val="TitleChar"/>
    <w:uiPriority w:val="10"/>
    <w:qFormat/>
    <w:rsid w:val="00013FA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3F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3F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13F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13FAC"/>
    <w:pPr>
      <w:spacing w:before="160"/>
      <w:jc w:val="center"/>
    </w:pPr>
    <w:rPr>
      <w:i/>
      <w:iCs/>
      <w:color w:val="404040" w:themeColor="text1" w:themeTint="BF"/>
    </w:rPr>
  </w:style>
  <w:style w:type="character" w:customStyle="1" w:styleId="QuoteChar">
    <w:name w:val="Quote Char"/>
    <w:basedOn w:val="DefaultParagraphFont"/>
    <w:link w:val="Quote"/>
    <w:uiPriority w:val="29"/>
    <w:rsid w:val="00013FAC"/>
    <w:rPr>
      <w:i/>
      <w:iCs/>
      <w:color w:val="404040" w:themeColor="text1" w:themeTint="BF"/>
    </w:rPr>
  </w:style>
  <w:style w:type="paragraph" w:styleId="ListParagraph">
    <w:name w:val="List Paragraph"/>
    <w:basedOn w:val="Normal"/>
    <w:uiPriority w:val="34"/>
    <w:qFormat/>
    <w:rsid w:val="00013FAC"/>
    <w:pPr>
      <w:ind w:left="720"/>
      <w:contextualSpacing/>
    </w:pPr>
  </w:style>
  <w:style w:type="character" w:styleId="IntenseEmphasis">
    <w:name w:val="Intense Emphasis"/>
    <w:basedOn w:val="DefaultParagraphFont"/>
    <w:uiPriority w:val="21"/>
    <w:qFormat/>
    <w:rsid w:val="00013FAC"/>
    <w:rPr>
      <w:i/>
      <w:iCs/>
      <w:color w:val="0F4761" w:themeColor="accent1" w:themeShade="BF"/>
    </w:rPr>
  </w:style>
  <w:style w:type="paragraph" w:styleId="IntenseQuote">
    <w:name w:val="Intense Quote"/>
    <w:basedOn w:val="Normal"/>
    <w:next w:val="Normal"/>
    <w:link w:val="IntenseQuoteChar"/>
    <w:uiPriority w:val="30"/>
    <w:qFormat/>
    <w:rsid w:val="00013F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13FAC"/>
    <w:rPr>
      <w:i/>
      <w:iCs/>
      <w:color w:val="0F4761" w:themeColor="accent1" w:themeShade="BF"/>
    </w:rPr>
  </w:style>
  <w:style w:type="character" w:styleId="IntenseReference">
    <w:name w:val="Intense Reference"/>
    <w:basedOn w:val="DefaultParagraphFont"/>
    <w:uiPriority w:val="32"/>
    <w:qFormat/>
    <w:rsid w:val="00013FA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845</Words>
  <Characters>4823</Characters>
  <Application>Microsoft Office Word</Application>
  <DocSecurity>0</DocSecurity>
  <Lines>40</Lines>
  <Paragraphs>11</Paragraphs>
  <ScaleCrop>false</ScaleCrop>
  <Company/>
  <LinksUpToDate>false</LinksUpToDate>
  <CharactersWithSpaces>5657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RAKESH KARMAKER</dc:creator>
  <cp:keywords/>
  <dc:description/>
  <cp:lastModifiedBy>RAKESH KARMAKER</cp:lastModifiedBy>
  <cp:revision>1</cp:revision>
  <dcterms:created xsi:type="dcterms:W3CDTF">2025-09-18T05:27:00Z</dcterms:created>
  <dcterms:modified xsi:type="dcterms:W3CDTF">2025-09-18T05:27:00Z</dcterms:modified>
</cp:coreProperties>
</file>