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№1</w:t>
      </w: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«Решение задач разработки средств защиты для обеспечения максимальной эффективности объекта в условиях несанкционированного доступа»</w:t>
      </w: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:rsidR="004E1EFA" w:rsidRDefault="004E1EFA" w:rsidP="004E1E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E1EFA" w:rsidRDefault="004E1EFA" w:rsidP="004E1E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4E1EFA" w:rsidRDefault="004E1EFA" w:rsidP="004E1E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4E1EFA" w:rsidRDefault="004E1EFA" w:rsidP="004E1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FA" w:rsidRDefault="004E1EFA" w:rsidP="004E1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4E1EFA" w:rsidRDefault="004E1EFA" w:rsidP="004E1EFA">
      <w:pPr>
        <w:shd w:val="clear" w:color="auto" w:fill="FFFFFF"/>
        <w:ind w:firstLine="72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4E1EFA" w:rsidRDefault="004E1EFA" w:rsidP="004E1EFA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E1EFA" w:rsidRDefault="004E1EFA" w:rsidP="004E1E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защиты информации по характеру проводимых действий можно разделить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E1EFA" w:rsidRDefault="004E1EFA" w:rsidP="004E1EF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законодательные (правовые);</w:t>
      </w:r>
    </w:p>
    <w:p w:rsidR="004E1EFA" w:rsidRDefault="004E1EFA" w:rsidP="004E1EF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организационные;</w:t>
      </w:r>
    </w:p>
    <w:p w:rsidR="004E1EFA" w:rsidRDefault="004E1EFA" w:rsidP="004E1EF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технические;</w:t>
      </w:r>
    </w:p>
    <w:p w:rsidR="004E1EFA" w:rsidRDefault="004E1EFA" w:rsidP="004E1EF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комплексные.</w:t>
      </w:r>
    </w:p>
    <w:p w:rsidR="004E1EFA" w:rsidRDefault="004E1EFA" w:rsidP="004E1E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E1EFA" w:rsidRDefault="004E1EFA" w:rsidP="004E1EFA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44"/>
      </w:r>
      <w:r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4E1EFA">
            <w:pPr>
              <w:pStyle w:val="a7"/>
              <w:rPr>
                <w:lang w:eastAsia="en-US"/>
              </w:rPr>
            </w:pPr>
            <m:oMathPara>
              <m:oMath>
                <m:r>
                  <w:rPr>
                    <w:rFonts w:hAnsi="Cambria Math"/>
                    <w:lang w:eastAsia="en-US"/>
                  </w:rPr>
                  <m:t>E=</m:t>
                </m:r>
                <m:sSub>
                  <m:sSub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hAnsi="Cambria Math"/>
                    <w:lang w:eastAsia="en-US"/>
                  </w:rPr>
                  <m:t>-ΔE.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4E1EFA" w:rsidRDefault="004E1EFA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(1)</w:t>
            </w:r>
          </w:p>
        </w:tc>
      </w:tr>
    </w:tbl>
    <w:p w:rsidR="004E1EFA" w:rsidRDefault="004E1EFA" w:rsidP="004E1EFA">
      <w:pPr>
        <w:pStyle w:val="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4E1EFA">
            <w:pPr>
              <w:pStyle w:val="a7"/>
              <w:rPr>
                <w:lang w:eastAsia="en-US"/>
              </w:rPr>
            </w:pPr>
            <m:oMathPara>
              <m:oMath>
                <m:r>
                  <w:rPr>
                    <w:rFonts w:hAnsi="Cambria Math"/>
                    <w:lang w:eastAsia="en-US"/>
                  </w:rPr>
                  <m:t>δ=</m:t>
                </m:r>
                <m:f>
                  <m:f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  <w:lang w:eastAsia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  <w:lang w:eastAsia="en-US"/>
                          </w:rPr>
                          <m:t>0</m:t>
                        </m:r>
                      </m:sub>
                    </m:sSub>
                    <m:r>
                      <w:rPr>
                        <w:rFonts w:hAnsi="Cambria Math"/>
                        <w:lang w:eastAsia="en-US"/>
                      </w:rPr>
                      <m:t>-ΔE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  <w:lang w:eastAsia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  <w:lang w:eastAsia="en-US"/>
                  </w:rPr>
                  <m:t>=1-</m:t>
                </m:r>
                <m:f>
                  <m:f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hAnsi="Cambria Math"/>
                        <w:lang w:eastAsia="en-US"/>
                      </w:rPr>
                      <m:t>ΔE</m:t>
                    </m:r>
                  </m:num>
                  <m:den>
                    <m:sSub>
                      <m:sSubPr>
                        <m:ctrlPr>
                          <w:rPr>
                            <w:rFonts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hAnsi="Cambria Math"/>
                            <w:lang w:eastAsia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hAnsi="Cambria Math"/>
                    <w:lang w:eastAsia="en-US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  <w:hideMark/>
          </w:tcPr>
          <w:p w:rsidR="004E1EFA" w:rsidRDefault="004E1EFA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(2)</w:t>
            </w:r>
          </w:p>
        </w:tc>
      </w:tr>
    </w:tbl>
    <w:p w:rsidR="004E1EFA" w:rsidRDefault="004E1EFA" w:rsidP="004E1EFA">
      <w:pPr>
        <w:pStyle w:val="2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4E1EFA">
            <w:pPr>
              <w:pStyle w:val="a7"/>
              <w:rPr>
                <w:rFonts w:ascii="Times New Roman"/>
                <w:lang w:eastAsia="en-US"/>
              </w:rPr>
            </w:pPr>
            <m:oMathPara>
              <m:oMath>
                <m:r>
                  <w:rPr>
                    <w:rFonts w:hAnsi="Cambria Math"/>
                    <w:lang w:eastAsia="en-US"/>
                  </w:rPr>
                  <m:t>U</m:t>
                </m:r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r>
                  <w:rPr>
                    <w:rFonts w:hAnsi="Cambria Math"/>
                    <w:lang w:eastAsia="en-US"/>
                  </w:rPr>
                  <m:t>f</m:t>
                </m:r>
                <m:d>
                  <m:dPr>
                    <m:ctrlPr>
                      <w:rPr>
                        <w:rFonts w:hAnsi="Cambria Math"/>
                        <w:lang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Δ</m:t>
                    </m:r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4E1EFA" w:rsidRDefault="004E1EFA">
            <w:pPr>
              <w:pStyle w:val="a7"/>
              <w:rPr>
                <w:lang w:eastAsia="en-US"/>
              </w:rPr>
            </w:pPr>
          </w:p>
        </w:tc>
      </w:tr>
    </w:tbl>
    <w:p w:rsidR="004E1EFA" w:rsidRDefault="004E1EFA" w:rsidP="004E1EFA">
      <w:pPr>
        <w:spacing w:before="120"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эффективности функционирования объекта при наличии средств защиты через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через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>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4E1EFA">
            <w:pPr>
              <w:pStyle w:val="a7"/>
              <w:rPr>
                <w:rFonts w:ascii="Times New Roman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Δ</m:t>
                </m:r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Δ</m:t>
                    </m:r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:rsidR="004E1EFA" w:rsidRDefault="004E1EFA">
            <w:pPr>
              <w:pStyle w:val="a7"/>
              <w:rPr>
                <w:lang w:eastAsia="en-US"/>
              </w:rPr>
            </w:pPr>
          </w:p>
        </w:tc>
      </w:tr>
    </w:tbl>
    <w:p w:rsidR="004E1EFA" w:rsidRDefault="004E1EFA" w:rsidP="004E1EFA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4E1EFA" w:rsidRDefault="004E1EFA" w:rsidP="004E1EFA">
      <w:pPr>
        <w:pStyle w:val="a5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164B84">
            <w:pPr>
              <w:pStyle w:val="a7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  <w:lang w:eastAsia="en-US"/>
                      </w:rPr>
                      <m:t>З</m:t>
                    </m:r>
                  </m:sub>
                </m:sSub>
                <m:r>
                  <w:rPr>
                    <w:rFonts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hAnsi="Cambria Math"/>
                    <w:lang w:eastAsia="en-US"/>
                  </w:rPr>
                  <m:t>-Δ</m:t>
                </m:r>
                <m:sSub>
                  <m:sSub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  <w:lang w:eastAsia="en-US"/>
                      </w:rPr>
                      <m:t>З</m:t>
                    </m:r>
                  </m:sub>
                </m:sSub>
                <m:r>
                  <w:rPr>
                    <w:rFonts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hAnsi="Cambria Math"/>
                    <w:lang w:eastAsia="en-US"/>
                  </w:rPr>
                  <m:t>-</m:t>
                </m:r>
                <m:f>
                  <m:fPr>
                    <m:ctrlPr>
                      <w:rPr>
                        <w:rFonts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hAnsi="Cambria Math"/>
                        <w:lang w:eastAsia="en-US"/>
                      </w:rPr>
                      <m:t>ΔE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K</m:t>
                    </m:r>
                  </m:den>
                </m:f>
                <m:r>
                  <w:rPr>
                    <w:rFonts w:hAnsi="Cambria Math"/>
                    <w:lang w:eastAsia="en-US"/>
                  </w:rPr>
                  <m:t>,</m:t>
                </m:r>
              </m:oMath>
            </m:oMathPara>
          </w:p>
        </w:tc>
      </w:tr>
    </w:tbl>
    <w:p w:rsidR="004E1EFA" w:rsidRDefault="004E1EFA" w:rsidP="004E1EFA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4E1EFA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object w:dxaOrig="4583" w:dyaOrig="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15pt;height:35.25pt" o:ole="" fillcolor="window">
                  <v:imagedata r:id="rId5" o:title=""/>
                </v:shape>
                <o:OLEObject Type="Embed" ProgID="Equation.3" ShapeID="_x0000_i1025" DrawAspect="Content" ObjectID="_1756135713" r:id="rId6"/>
              </w:object>
            </w:r>
          </w:p>
        </w:tc>
        <w:tc>
          <w:tcPr>
            <w:tcW w:w="850" w:type="dxa"/>
            <w:vAlign w:val="center"/>
          </w:tcPr>
          <w:p w:rsidR="004E1EFA" w:rsidRDefault="004E1EFA">
            <w:pPr>
              <w:pStyle w:val="a7"/>
              <w:rPr>
                <w:lang w:eastAsia="en-US"/>
              </w:rPr>
            </w:pPr>
          </w:p>
        </w:tc>
      </w:tr>
    </w:tbl>
    <w:p w:rsidR="004E1EFA" w:rsidRDefault="004E1EFA" w:rsidP="004E1EFA">
      <w:pPr>
        <w:pStyle w:val="2"/>
        <w:spacing w:before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  <w:hideMark/>
          </w:tcPr>
          <w:p w:rsidR="004E1EFA" w:rsidRDefault="00164B84">
            <w:pPr>
              <w:pStyle w:val="a7"/>
              <w:rPr>
                <w:rFonts w:ascii="Times New Roman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Σ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hAnsi="Cambria Math"/>
                        <w:lang w:eastAsia="en-US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+</m:t>
                </m:r>
                <m:r>
                  <w:rPr>
                    <w:rFonts w:hAnsi="Cambria Math"/>
                    <w:lang w:eastAsia="en-US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hAnsi="Cambria Math"/>
                        <w:lang w:eastAsia="en-US"/>
                      </w:rPr>
                      <m:t>U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hAnsi="Cambria Math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  <w:lang w:eastAsia="en-US"/>
                          </w:rPr>
                          <m:t>C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+</m:t>
                </m:r>
                <m:r>
                  <w:rPr>
                    <w:rFonts w:hAnsi="Cambria Math"/>
                    <w:lang w:eastAsia="en-US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4E1EFA" w:rsidRDefault="004E1EFA">
            <w:pPr>
              <w:pStyle w:val="a7"/>
              <w:rPr>
                <w:lang w:eastAsia="en-US"/>
              </w:rPr>
            </w:pPr>
          </w:p>
        </w:tc>
      </w:tr>
    </w:tbl>
    <w:p w:rsidR="004E1EFA" w:rsidRDefault="004E1EFA" w:rsidP="004E1EFA">
      <w:pPr>
        <w:spacing w:before="120"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4E1EFA" w:rsidTr="004E1EFA">
        <w:tc>
          <w:tcPr>
            <w:tcW w:w="8789" w:type="dxa"/>
            <w:vAlign w:val="center"/>
          </w:tcPr>
          <w:p w:rsidR="004E1EFA" w:rsidRDefault="00164B84">
            <w:pPr>
              <w:pStyle w:val="a7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-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Δ</m:t>
                    </m:r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-</m:t>
                </m:r>
                <m:r>
                  <w:rPr>
                    <w:rFonts w:hAnsi="Cambria Math"/>
                    <w:lang w:eastAsia="en-US"/>
                  </w:rPr>
                  <m:t>C</m:t>
                </m:r>
              </m:oMath>
            </m:oMathPara>
          </w:p>
          <w:p w:rsidR="004E1EFA" w:rsidRDefault="004E1EFA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 задания</w:t>
            </w:r>
          </w:p>
          <w:p w:rsidR="004E1EFA" w:rsidRDefault="004E1EFA">
            <w:pPr>
              <w:ind w:firstLine="72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Решить задачу 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be-BY"/>
              </w:rPr>
      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276"/>
              <w:gridCol w:w="1559"/>
              <w:gridCol w:w="851"/>
              <w:gridCol w:w="2126"/>
            </w:tblGrid>
            <w:tr w:rsidR="004E1EFA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№ варианта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E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K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C</w:t>
                  </w:r>
                </w:p>
              </w:tc>
            </w:tr>
            <w:tr w:rsidR="004E1EFA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21000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18000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FA" w:rsidRDefault="004E1EFA">
                  <w:pPr>
                    <w:spacing w:before="120" w:after="200"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900</w:t>
                  </w:r>
                </w:p>
              </w:tc>
            </w:tr>
          </w:tbl>
          <w:p w:rsidR="004E1EFA" w:rsidRDefault="004E1EF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4E1EFA" w:rsidRDefault="004E1E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Исполнительная часть</w:t>
            </w:r>
          </w:p>
          <w:p w:rsidR="004E1EFA" w:rsidRDefault="004E1EFA">
            <w:pPr>
              <w:spacing w:after="120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-ΔE</m:t>
                </m:r>
              </m:oMath>
            </m:oMathPara>
          </w:p>
          <w:p w:rsidR="004E1EFA" w:rsidRDefault="004E1EFA">
            <w:pPr>
              <w:spacing w:after="120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ΔE=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=21000-18000=3000 </m:t>
                </m:r>
              </m:oMath>
            </m:oMathPara>
          </w:p>
          <w:p w:rsidR="004E1EFA" w:rsidRDefault="004E1EFA">
            <w:pPr>
              <w:spacing w:after="120"/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δ=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21000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18000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</m:oMath>
            <w:r w:rsidR="00164B84"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  <w:t>0,085</w:t>
            </w:r>
            <w:bookmarkStart w:id="0" w:name="_GoBack"/>
            <w:bookmarkEnd w:id="0"/>
          </w:p>
          <w:p w:rsidR="004E1EFA" w:rsidRDefault="004E1EFA">
            <w:pPr>
              <w:spacing w:after="120"/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ΔE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3000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=1000</m:t>
                </m:r>
              </m:oMath>
            </m:oMathPara>
          </w:p>
          <w:p w:rsidR="004E1EFA" w:rsidRDefault="00164B84">
            <w:pPr>
              <w:pStyle w:val="a7"/>
              <w:rPr>
                <w:lang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-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Δ</m:t>
                    </m:r>
                    <m:r>
                      <w:rPr>
                        <w:rFonts w:hAnsi="Cambria Math"/>
                        <w:lang w:eastAsia="en-US"/>
                      </w:rPr>
                      <m:t>E</m:t>
                    </m:r>
                  </m:num>
                  <m:den>
                    <m:r>
                      <w:rPr>
                        <w:rFonts w:hAnsi="Cambria Math"/>
                        <w:lang w:eastAsia="en-US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-</m:t>
                </m:r>
                <m:r>
                  <w:rPr>
                    <w:rFonts w:hAnsi="Cambria Math"/>
                    <w:lang w:eastAsia="en-US"/>
                  </w:rPr>
                  <m:t>C</m:t>
                </m:r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=21000-</m:t>
                </m:r>
                <m:f>
                  <m:fPr>
                    <m:ctrlPr>
                      <w:rPr>
                        <w:rFonts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3000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hAnsi="Cambria Math"/>
                        <w:lang w:eastAsia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hAnsi="Cambria Math"/>
                    <w:lang w:eastAsia="en-US"/>
                  </w:rPr>
                  <m:t>-900=19100</m:t>
                </m:r>
              </m:oMath>
            </m:oMathPara>
          </w:p>
          <w:p w:rsidR="004E1EFA" w:rsidRDefault="004E1EFA">
            <w:pPr>
              <w:pStyle w:val="a7"/>
              <w:jc w:val="left"/>
              <w:rPr>
                <w:lang w:eastAsia="en-US"/>
              </w:rPr>
            </w:pPr>
            <w:r>
              <w:rPr>
                <w:lang w:eastAsia="en-US"/>
              </w:rPr>
              <w:object w:dxaOrig="4935" w:dyaOrig="705">
                <v:shape id="_x0000_i1026" type="#_x0000_t75" style="width:246.75pt;height:35.25pt" o:ole="" fillcolor="window">
                  <v:imagedata r:id="rId5" o:title=""/>
                </v:shape>
                <o:OLEObject Type="Embed" ProgID="Equation.3" ShapeID="_x0000_i1026" DrawAspect="Content" ObjectID="_1756135714" r:id="rId7"/>
              </w:object>
            </w:r>
          </w:p>
          <w:p w:rsidR="004E1EFA" w:rsidRDefault="00164B84">
            <w:pPr>
              <w:spacing w:after="120"/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19100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21000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</m:oMath>
            <w:r w:rsidR="004E1EFA"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  <w:t>0,909</w:t>
            </w:r>
          </w:p>
          <w:p w:rsidR="004E1EFA" w:rsidRDefault="004E1EFA">
            <w:pPr>
              <w:spacing w:after="120"/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w:pPr>
          </w:p>
          <w:p w:rsidR="004E1EFA" w:rsidRDefault="004E1EFA">
            <w:pPr>
              <w:spacing w:after="120"/>
              <w:ind w:firstLine="72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Вывод: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научился решать задачи разработки средств защиты для обеспечения максимальной эффективности объекта в условиях несанкционированного доступа и выяснил, что с данными значениями моего варианта защита эффективна.</w:t>
            </w:r>
          </w:p>
          <w:p w:rsidR="004E1EFA" w:rsidRDefault="004E1EFA">
            <w:pPr>
              <w:pStyle w:val="a7"/>
              <w:jc w:val="left"/>
              <w:rPr>
                <w:lang w:eastAsia="en-US"/>
              </w:rPr>
            </w:pPr>
          </w:p>
          <w:p w:rsidR="004E1EFA" w:rsidRDefault="004E1EFA">
            <w:pPr>
              <w:pStyle w:val="a7"/>
              <w:rPr>
                <w:lang w:eastAsia="en-US"/>
              </w:rPr>
            </w:pPr>
          </w:p>
          <w:p w:rsidR="004E1EFA" w:rsidRDefault="004E1EFA">
            <w:pPr>
              <w:pStyle w:val="a7"/>
              <w:rPr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4E1EFA" w:rsidRDefault="004E1EFA">
            <w:pPr>
              <w:pStyle w:val="a7"/>
              <w:rPr>
                <w:lang w:eastAsia="en-US"/>
              </w:rPr>
            </w:pPr>
          </w:p>
        </w:tc>
      </w:tr>
    </w:tbl>
    <w:p w:rsidR="004E1EFA" w:rsidRDefault="004E1EFA" w:rsidP="004E1EFA">
      <w:pPr>
        <w:spacing w:line="240" w:lineRule="auto"/>
        <w:jc w:val="center"/>
        <w:rPr>
          <w:b/>
          <w:sz w:val="24"/>
        </w:rPr>
      </w:pPr>
    </w:p>
    <w:p w:rsidR="00F2249A" w:rsidRDefault="00F2249A"/>
    <w:sectPr w:rsidR="00F22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FA"/>
    <w:rsid w:val="00164B84"/>
    <w:rsid w:val="004E1EFA"/>
    <w:rsid w:val="00F2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unhideWhenUsed/>
    <w:rsid w:val="004E1EFA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Текст концевой сноски Знак"/>
    <w:basedOn w:val="a0"/>
    <w:link w:val="a3"/>
    <w:semiHidden/>
    <w:rsid w:val="004E1E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4E1EFA"/>
    <w:pPr>
      <w:spacing w:after="120" w:line="256" w:lineRule="auto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E1EFA"/>
  </w:style>
  <w:style w:type="paragraph" w:styleId="2">
    <w:name w:val="Body Text Indent 2"/>
    <w:basedOn w:val="a"/>
    <w:link w:val="20"/>
    <w:uiPriority w:val="99"/>
    <w:semiHidden/>
    <w:unhideWhenUsed/>
    <w:rsid w:val="004E1EF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1EFA"/>
  </w:style>
  <w:style w:type="paragraph" w:styleId="3">
    <w:name w:val="Body Text Indent 3"/>
    <w:basedOn w:val="a"/>
    <w:link w:val="30"/>
    <w:uiPriority w:val="99"/>
    <w:semiHidden/>
    <w:unhideWhenUsed/>
    <w:rsid w:val="004E1EFA"/>
    <w:pPr>
      <w:spacing w:after="120" w:line="256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1EFA"/>
    <w:rPr>
      <w:sz w:val="16"/>
      <w:szCs w:val="16"/>
    </w:rPr>
  </w:style>
  <w:style w:type="paragraph" w:customStyle="1" w:styleId="a7">
    <w:name w:val="Таблица"/>
    <w:basedOn w:val="a"/>
    <w:autoRedefine/>
    <w:rsid w:val="004E1EFA"/>
    <w:pPr>
      <w:snapToGrid w:val="0"/>
      <w:spacing w:after="120" w:line="288" w:lineRule="auto"/>
      <w:jc w:val="center"/>
    </w:pPr>
    <w:rPr>
      <w:rFonts w:ascii="Cambria Math" w:eastAsia="Times New Roman" w:hAnsi="Times New Roman" w:cs="Times New Roman"/>
      <w:iCs/>
      <w:sz w:val="28"/>
      <w:szCs w:val="28"/>
      <w:lang w:eastAsia="ru-RU"/>
    </w:rPr>
  </w:style>
  <w:style w:type="table" w:styleId="a8">
    <w:name w:val="Table Grid"/>
    <w:basedOn w:val="a1"/>
    <w:uiPriority w:val="39"/>
    <w:rsid w:val="004E1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E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1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unhideWhenUsed/>
    <w:rsid w:val="004E1EFA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Текст концевой сноски Знак"/>
    <w:basedOn w:val="a0"/>
    <w:link w:val="a3"/>
    <w:semiHidden/>
    <w:rsid w:val="004E1E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4E1EFA"/>
    <w:pPr>
      <w:spacing w:after="120" w:line="256" w:lineRule="auto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E1EFA"/>
  </w:style>
  <w:style w:type="paragraph" w:styleId="2">
    <w:name w:val="Body Text Indent 2"/>
    <w:basedOn w:val="a"/>
    <w:link w:val="20"/>
    <w:uiPriority w:val="99"/>
    <w:semiHidden/>
    <w:unhideWhenUsed/>
    <w:rsid w:val="004E1EF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1EFA"/>
  </w:style>
  <w:style w:type="paragraph" w:styleId="3">
    <w:name w:val="Body Text Indent 3"/>
    <w:basedOn w:val="a"/>
    <w:link w:val="30"/>
    <w:uiPriority w:val="99"/>
    <w:semiHidden/>
    <w:unhideWhenUsed/>
    <w:rsid w:val="004E1EFA"/>
    <w:pPr>
      <w:spacing w:after="120" w:line="256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1EFA"/>
    <w:rPr>
      <w:sz w:val="16"/>
      <w:szCs w:val="16"/>
    </w:rPr>
  </w:style>
  <w:style w:type="paragraph" w:customStyle="1" w:styleId="a7">
    <w:name w:val="Таблица"/>
    <w:basedOn w:val="a"/>
    <w:autoRedefine/>
    <w:rsid w:val="004E1EFA"/>
    <w:pPr>
      <w:snapToGrid w:val="0"/>
      <w:spacing w:after="120" w:line="288" w:lineRule="auto"/>
      <w:jc w:val="center"/>
    </w:pPr>
    <w:rPr>
      <w:rFonts w:ascii="Cambria Math" w:eastAsia="Times New Roman" w:hAnsi="Times New Roman" w:cs="Times New Roman"/>
      <w:iCs/>
      <w:sz w:val="28"/>
      <w:szCs w:val="28"/>
      <w:lang w:eastAsia="ru-RU"/>
    </w:rPr>
  </w:style>
  <w:style w:type="table" w:styleId="a8">
    <w:name w:val="Table Grid"/>
    <w:basedOn w:val="a1"/>
    <w:uiPriority w:val="39"/>
    <w:rsid w:val="004E1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E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2023-09-13T15:15:00Z</dcterms:created>
  <dcterms:modified xsi:type="dcterms:W3CDTF">2023-09-13T15:42:00Z</dcterms:modified>
</cp:coreProperties>
</file>