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889D2A" w14:textId="4C1BC507" w:rsidR="00CA4CC5" w:rsidRDefault="009777AC">
      <w:r w:rsidRPr="009777AC">
        <w:rPr>
          <w:noProof/>
        </w:rPr>
        <w:drawing>
          <wp:inline distT="0" distB="0" distL="0" distR="0" wp14:anchorId="601B6CD9" wp14:editId="2CD3AFC3">
            <wp:extent cx="5943600" cy="4371975"/>
            <wp:effectExtent l="0" t="0" r="0" b="9525"/>
            <wp:docPr id="15524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040" w:type="dxa"/>
        <w:tblLook w:val="04A0" w:firstRow="1" w:lastRow="0" w:firstColumn="1" w:lastColumn="0" w:noHBand="0" w:noVBand="1"/>
      </w:tblPr>
      <w:tblGrid>
        <w:gridCol w:w="440"/>
        <w:gridCol w:w="440"/>
        <w:gridCol w:w="5160"/>
      </w:tblGrid>
      <w:tr w:rsidR="009777AC" w:rsidRPr="0083270C" w14:paraId="33AF1ACF" w14:textId="77777777" w:rsidTr="006508AC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548235"/>
            <w:noWrap/>
            <w:vAlign w:val="bottom"/>
            <w:hideMark/>
          </w:tcPr>
          <w:p w14:paraId="61ADD494" w14:textId="77777777" w:rsidR="009777AC" w:rsidRPr="0083270C" w:rsidRDefault="009777AC" w:rsidP="0065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3270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1283A" w14:textId="77777777" w:rsidR="009777AC" w:rsidRPr="0083270C" w:rsidRDefault="009777AC" w:rsidP="0065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1994" w14:textId="77777777" w:rsidR="009777AC" w:rsidRPr="0083270C" w:rsidRDefault="009777AC" w:rsidP="006508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3270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Organism has intrinsic resistance to the antimicrobial</w:t>
            </w:r>
          </w:p>
        </w:tc>
      </w:tr>
    </w:tbl>
    <w:p w14:paraId="5FA43B15" w14:textId="77777777" w:rsidR="009777AC" w:rsidRDefault="009777AC" w:rsidP="009777AC"/>
    <w:p w14:paraId="3A7B8433" w14:textId="77777777" w:rsidR="009777AC" w:rsidRDefault="009777AC" w:rsidP="009777AC">
      <w:r>
        <w:rPr>
          <w:b/>
          <w:bCs/>
        </w:rPr>
        <w:t xml:space="preserve">2025- Vancomycin Resistant Enterococcus isolates: </w:t>
      </w:r>
      <w:r>
        <w:t xml:space="preserve"> 4 VRE;  </w:t>
      </w:r>
      <w:r w:rsidRPr="008A3CAA">
        <w:rPr>
          <w:i/>
          <w:iCs/>
        </w:rPr>
        <w:t>E. faecium</w:t>
      </w:r>
      <w:r>
        <w:t xml:space="preserve">, </w:t>
      </w:r>
      <w:r w:rsidRPr="008A3CAA">
        <w:rPr>
          <w:i/>
          <w:iCs/>
        </w:rPr>
        <w:t xml:space="preserve">E. </w:t>
      </w:r>
      <w:proofErr w:type="spellStart"/>
      <w:r w:rsidRPr="008A3CAA">
        <w:rPr>
          <w:i/>
          <w:iCs/>
        </w:rPr>
        <w:t>gallinarum</w:t>
      </w:r>
      <w:proofErr w:type="spellEnd"/>
      <w:r w:rsidRPr="008A3CAA">
        <w:rPr>
          <w:i/>
          <w:iCs/>
        </w:rPr>
        <w:t>,</w:t>
      </w:r>
      <w:r>
        <w:t xml:space="preserve"> and </w:t>
      </w:r>
      <w:r w:rsidRPr="008A3CAA">
        <w:rPr>
          <w:i/>
          <w:iCs/>
        </w:rPr>
        <w:t xml:space="preserve">E. </w:t>
      </w:r>
      <w:proofErr w:type="spellStart"/>
      <w:r w:rsidRPr="008A3CAA">
        <w:rPr>
          <w:i/>
          <w:iCs/>
        </w:rPr>
        <w:t>casseliflavus</w:t>
      </w:r>
      <w:proofErr w:type="spellEnd"/>
    </w:p>
    <w:p w14:paraId="2F8B5DC3" w14:textId="2B584390" w:rsidR="009777AC" w:rsidRDefault="009777AC" w:rsidP="009777AC">
      <w:r>
        <w:rPr>
          <w:b/>
          <w:bCs/>
        </w:rPr>
        <w:t xml:space="preserve">2025 ESBL isolates: </w:t>
      </w:r>
      <w:r>
        <w:t xml:space="preserve"> 18 total specimens with </w:t>
      </w:r>
      <w:r w:rsidR="00B73658">
        <w:t>extended</w:t>
      </w:r>
      <w:r>
        <w:t xml:space="preserve"> spectrum beta-lactamase (ESBL) producing gram negative bacillus.  14- </w:t>
      </w:r>
      <w:r w:rsidRPr="004E2AC9">
        <w:rPr>
          <w:i/>
          <w:iCs/>
        </w:rPr>
        <w:t>E.coli</w:t>
      </w:r>
      <w:r>
        <w:t xml:space="preserve">, 4 </w:t>
      </w:r>
      <w:r w:rsidRPr="004E2AC9">
        <w:rPr>
          <w:i/>
          <w:iCs/>
        </w:rPr>
        <w:t>Klebsiella pneumoniae</w:t>
      </w:r>
      <w:r>
        <w:t>.</w:t>
      </w:r>
    </w:p>
    <w:p w14:paraId="1098D563" w14:textId="77777777" w:rsidR="009777AC" w:rsidRDefault="009777AC" w:rsidP="009777AC">
      <w:pPr>
        <w:rPr>
          <w:i/>
          <w:iCs/>
        </w:rPr>
      </w:pPr>
      <w:r>
        <w:rPr>
          <w:b/>
          <w:bCs/>
        </w:rPr>
        <w:t xml:space="preserve">2025 CRE: </w:t>
      </w:r>
      <w:r>
        <w:t xml:space="preserve">1 </w:t>
      </w:r>
      <w:r w:rsidRPr="00BD781B">
        <w:rPr>
          <w:i/>
          <w:iCs/>
        </w:rPr>
        <w:t>Klebsiella pneumoniae</w:t>
      </w:r>
    </w:p>
    <w:p w14:paraId="523EFEBF" w14:textId="77777777" w:rsidR="009777AC" w:rsidRDefault="009777AC" w:rsidP="009777AC">
      <w:r w:rsidRPr="004102CE">
        <w:rPr>
          <w:highlight w:val="yellow"/>
        </w:rPr>
        <w:t>Cefazolin</w:t>
      </w:r>
      <w:r>
        <w:t>: Surrogate test for oral cephalosporins and uncomplicated UTIs.</w:t>
      </w:r>
    </w:p>
    <w:p w14:paraId="63C55E33" w14:textId="77777777" w:rsidR="003D247F" w:rsidRDefault="003D247F" w:rsidP="009777AC"/>
    <w:p w14:paraId="2C07AB87" w14:textId="56BF43EB" w:rsidR="003D247F" w:rsidRPr="004102CE" w:rsidRDefault="003D247F" w:rsidP="009777AC">
      <w:r>
        <w:t>Reviewed</w:t>
      </w:r>
      <w:r w:rsidR="00B73658">
        <w:t xml:space="preserve"> 3/19/2026</w:t>
      </w:r>
    </w:p>
    <w:p w14:paraId="4338193F" w14:textId="77777777" w:rsidR="009777AC" w:rsidRDefault="009777AC"/>
    <w:p w14:paraId="1057C648" w14:textId="77777777" w:rsidR="009777AC" w:rsidRDefault="009777AC"/>
    <w:sectPr w:rsidR="00977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AC"/>
    <w:rsid w:val="00213E91"/>
    <w:rsid w:val="002A07EC"/>
    <w:rsid w:val="003659FD"/>
    <w:rsid w:val="003D247F"/>
    <w:rsid w:val="0067157C"/>
    <w:rsid w:val="006B6116"/>
    <w:rsid w:val="009777AC"/>
    <w:rsid w:val="009F5465"/>
    <w:rsid w:val="00A22D0F"/>
    <w:rsid w:val="00A7497F"/>
    <w:rsid w:val="00B73658"/>
    <w:rsid w:val="00CA4CC5"/>
    <w:rsid w:val="00CB6FB2"/>
    <w:rsid w:val="00E169A2"/>
    <w:rsid w:val="00E9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3BEEFFF3"/>
  <w15:chartTrackingRefBased/>
  <w15:docId w15:val="{18261E29-9829-43A8-ACFD-83F2B153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Maurer, Lisa M.</dc:creator>
  <cp:keywords/>
  <dc:description/>
  <cp:lastModifiedBy>Masoud, Bobbie</cp:lastModifiedBy>
  <cp:revision>2</cp:revision>
  <cp:lastPrinted>2026-03-19T16:27:00Z</cp:lastPrinted>
  <dcterms:created xsi:type="dcterms:W3CDTF">2026-06-03T18:25:00Z</dcterms:created>
  <dcterms:modified xsi:type="dcterms:W3CDTF">2026-06-03T18:25:00Z</dcterms:modified>
</cp:coreProperties>
</file>