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8D" w:rsidRDefault="004F698D" w:rsidP="004F698D">
      <w:pPr>
        <w:pStyle w:val="1"/>
        <w:numPr>
          <w:ilvl w:val="0"/>
          <w:numId w:val="0"/>
        </w:numPr>
      </w:pPr>
      <w:r w:rsidRPr="004F698D">
        <w:t>Теоритические основы прогнозирования</w:t>
      </w:r>
    </w:p>
    <w:p w:rsidR="004F698D" w:rsidRDefault="004F698D" w:rsidP="004F698D">
      <w:pPr>
        <w:pStyle w:val="1"/>
      </w:pPr>
      <w:r>
        <w:t>ТЕОРЕТИЧЕСК</w:t>
      </w:r>
      <w:r>
        <w:t>АЯ</w:t>
      </w:r>
      <w:r>
        <w:t xml:space="preserve"> ЧАСТЬ</w:t>
      </w:r>
    </w:p>
    <w:p w:rsidR="004835BD" w:rsidRDefault="004F698D" w:rsidP="004F698D">
      <w:pPr>
        <w:pStyle w:val="2"/>
      </w:pPr>
      <w:r>
        <w:t xml:space="preserve">Инфляция, </w:t>
      </w:r>
      <w:proofErr w:type="spellStart"/>
      <w:r>
        <w:t>ее</w:t>
      </w:r>
      <w:proofErr w:type="spellEnd"/>
      <w:r>
        <w:t xml:space="preserve"> виды и измерение. Прогнозирование инфляционных процессов.</w:t>
      </w:r>
    </w:p>
    <w:p w:rsidR="004F698D" w:rsidRDefault="004F698D" w:rsidP="004F698D">
      <w:pPr>
        <w:pStyle w:val="a5"/>
      </w:pPr>
    </w:p>
    <w:p w:rsidR="004F698D" w:rsidRDefault="004F698D" w:rsidP="004F698D">
      <w:pPr>
        <w:pStyle w:val="1"/>
        <w:numPr>
          <w:ilvl w:val="0"/>
          <w:numId w:val="4"/>
        </w:numPr>
      </w:pPr>
      <w:r w:rsidRPr="00725268">
        <w:t>Практическая часть</w:t>
      </w:r>
    </w:p>
    <w:p w:rsidR="004F698D" w:rsidRPr="00725268" w:rsidRDefault="004F698D" w:rsidP="004F698D">
      <w:pPr>
        <w:pStyle w:val="a5"/>
      </w:pPr>
    </w:p>
    <w:p w:rsidR="004F698D" w:rsidRPr="00725268" w:rsidRDefault="004F698D" w:rsidP="004F698D">
      <w:pPr>
        <w:pStyle w:val="a5"/>
        <w:rPr>
          <w:lang w:val="uk-UA"/>
        </w:rPr>
      </w:pPr>
      <w:r w:rsidRPr="00725268">
        <w:rPr>
          <w:lang w:val="uk-UA"/>
        </w:rPr>
        <w:t>Задача 2.</w:t>
      </w:r>
    </w:p>
    <w:p w:rsidR="004F698D" w:rsidRPr="00725268" w:rsidRDefault="004F698D" w:rsidP="004F698D">
      <w:pPr>
        <w:pStyle w:val="a5"/>
        <w:rPr>
          <w:lang w:val="uk-UA"/>
        </w:rPr>
      </w:pPr>
      <w:r w:rsidRPr="00725268">
        <w:t>Определите</w:t>
      </w:r>
      <w:r w:rsidRPr="00725268">
        <w:rPr>
          <w:lang w:val="uk-UA"/>
        </w:rPr>
        <w:t xml:space="preserve"> рейтинги </w:t>
      </w:r>
      <w:r w:rsidRPr="00725268">
        <w:t>регионов</w:t>
      </w:r>
      <w:r w:rsidRPr="00725268">
        <w:rPr>
          <w:lang w:val="uk-UA"/>
        </w:rPr>
        <w:t xml:space="preserve"> по </w:t>
      </w:r>
      <w:r w:rsidRPr="00725268">
        <w:t>уровню</w:t>
      </w:r>
      <w:r w:rsidRPr="00725268">
        <w:rPr>
          <w:lang w:val="uk-UA"/>
        </w:rPr>
        <w:t xml:space="preserve"> </w:t>
      </w:r>
      <w:r w:rsidRPr="00725268">
        <w:t>развития</w:t>
      </w:r>
      <w:r w:rsidRPr="00725268">
        <w:rPr>
          <w:lang w:val="uk-UA"/>
        </w:rPr>
        <w:t xml:space="preserve"> </w:t>
      </w:r>
      <w:r w:rsidRPr="00725268">
        <w:t>информационных</w:t>
      </w:r>
      <w:r w:rsidRPr="00725268">
        <w:rPr>
          <w:lang w:val="uk-UA"/>
        </w:rPr>
        <w:t xml:space="preserve"> </w:t>
      </w:r>
      <w:r w:rsidRPr="00725268">
        <w:t>коммуникаций</w:t>
      </w:r>
      <w:r w:rsidRPr="00725268">
        <w:rPr>
          <w:lang w:val="uk-UA"/>
        </w:rPr>
        <w:t xml:space="preserve">. </w:t>
      </w:r>
    </w:p>
    <w:p w:rsidR="004F698D" w:rsidRPr="00725268" w:rsidRDefault="004F698D" w:rsidP="004F698D">
      <w:pPr>
        <w:pStyle w:val="a5"/>
      </w:pPr>
      <w:r w:rsidRPr="00725268">
        <w:rPr>
          <w:lang w:val="uk-UA"/>
        </w:rPr>
        <w:t xml:space="preserve">Таблиця 3.4 – </w:t>
      </w:r>
      <w:proofErr w:type="spellStart"/>
      <w:r w:rsidRPr="00725268">
        <w:rPr>
          <w:lang w:val="uk-UA"/>
        </w:rPr>
        <w:t>Исходные</w:t>
      </w:r>
      <w:proofErr w:type="spellEnd"/>
      <w:r w:rsidRPr="00725268">
        <w:rPr>
          <w:lang w:val="uk-UA"/>
        </w:rPr>
        <w:t xml:space="preserve"> </w:t>
      </w:r>
      <w:proofErr w:type="spellStart"/>
      <w:r w:rsidRPr="00725268">
        <w:rPr>
          <w:lang w:val="uk-UA"/>
        </w:rPr>
        <w:t>данные</w:t>
      </w:r>
      <w:proofErr w:type="spellEnd"/>
      <w:r w:rsidRPr="00725268">
        <w:rPr>
          <w:lang w:val="uk-UA"/>
        </w:rPr>
        <w:t xml:space="preserve"> к задаче 2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69"/>
        <w:gridCol w:w="1039"/>
        <w:gridCol w:w="1040"/>
        <w:gridCol w:w="1040"/>
        <w:gridCol w:w="2527"/>
      </w:tblGrid>
      <w:tr w:rsidR="004F698D" w:rsidRPr="00725268" w:rsidTr="006B46F4">
        <w:tc>
          <w:tcPr>
            <w:tcW w:w="39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proofErr w:type="spellStart"/>
            <w:r w:rsidRPr="00725268">
              <w:rPr>
                <w:lang w:val="uk-UA"/>
              </w:rPr>
              <w:t>Показатель</w:t>
            </w:r>
            <w:proofErr w:type="spellEnd"/>
            <w:r w:rsidRPr="00725268">
              <w:rPr>
                <w:lang w:val="uk-UA"/>
              </w:rPr>
              <w:t xml:space="preserve"> на 1000 </w:t>
            </w:r>
            <w:proofErr w:type="spellStart"/>
            <w:r w:rsidRPr="00725268">
              <w:rPr>
                <w:lang w:val="uk-UA"/>
              </w:rPr>
              <w:t>чел</w:t>
            </w:r>
            <w:proofErr w:type="spellEnd"/>
            <w:r w:rsidRPr="00725268">
              <w:rPr>
                <w:lang w:val="uk-UA"/>
              </w:rPr>
              <w:t>.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proofErr w:type="spellStart"/>
            <w:r w:rsidRPr="00725268">
              <w:rPr>
                <w:lang w:val="uk-UA"/>
              </w:rPr>
              <w:t>Регион</w:t>
            </w:r>
            <w:proofErr w:type="spellEnd"/>
          </w:p>
        </w:tc>
        <w:tc>
          <w:tcPr>
            <w:tcW w:w="252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r w:rsidRPr="00725268">
              <w:rPr>
                <w:lang w:val="uk-UA"/>
              </w:rPr>
              <w:t xml:space="preserve">В </w:t>
            </w:r>
            <w:proofErr w:type="spellStart"/>
            <w:r w:rsidRPr="00725268">
              <w:rPr>
                <w:lang w:val="uk-UA"/>
              </w:rPr>
              <w:t>среднем</w:t>
            </w:r>
            <w:proofErr w:type="spellEnd"/>
            <w:r w:rsidRPr="00725268">
              <w:rPr>
                <w:lang w:val="uk-UA"/>
              </w:rPr>
              <w:t xml:space="preserve"> </w:t>
            </w:r>
            <w:r w:rsidRPr="00725268">
              <w:rPr>
                <w:lang w:val="uk-UA"/>
              </w:rPr>
              <w:br/>
              <w:t xml:space="preserve">по </w:t>
            </w:r>
            <w:proofErr w:type="spellStart"/>
            <w:r w:rsidRPr="00725268">
              <w:rPr>
                <w:lang w:val="uk-UA"/>
              </w:rPr>
              <w:t>стране</w:t>
            </w:r>
            <w:proofErr w:type="spellEnd"/>
          </w:p>
        </w:tc>
      </w:tr>
      <w:tr w:rsidR="004F698D" w:rsidRPr="00725268" w:rsidTr="006B46F4">
        <w:tc>
          <w:tcPr>
            <w:tcW w:w="3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98D" w:rsidRPr="00725268" w:rsidRDefault="004F698D" w:rsidP="004F698D">
            <w:pPr>
              <w:pStyle w:val="a5"/>
              <w:rPr>
                <w:spacing w:val="20"/>
                <w:lang w:val="uk-UA"/>
              </w:rPr>
            </w:pPr>
            <w:r w:rsidRPr="00725268">
              <w:rPr>
                <w:spacing w:val="20"/>
                <w:lang w:val="uk-UA"/>
              </w:rPr>
              <w:t>А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98D" w:rsidRPr="00725268" w:rsidRDefault="004F698D" w:rsidP="004F698D">
            <w:pPr>
              <w:pStyle w:val="a5"/>
              <w:rPr>
                <w:spacing w:val="20"/>
                <w:lang w:val="uk-UA"/>
              </w:rPr>
            </w:pPr>
            <w:r w:rsidRPr="00725268">
              <w:rPr>
                <w:spacing w:val="20"/>
                <w:lang w:val="uk-UA"/>
              </w:rPr>
              <w:t>Б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98D" w:rsidRPr="00725268" w:rsidRDefault="004F698D" w:rsidP="004F698D">
            <w:pPr>
              <w:pStyle w:val="a5"/>
              <w:rPr>
                <w:spacing w:val="20"/>
                <w:lang w:val="uk-UA"/>
              </w:rPr>
            </w:pPr>
            <w:r w:rsidRPr="00725268">
              <w:rPr>
                <w:spacing w:val="20"/>
                <w:lang w:val="uk-UA"/>
              </w:rPr>
              <w:t>В</w:t>
            </w:r>
          </w:p>
        </w:tc>
        <w:tc>
          <w:tcPr>
            <w:tcW w:w="252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</w:p>
        </w:tc>
      </w:tr>
      <w:tr w:rsidR="004F698D" w:rsidRPr="00725268" w:rsidTr="004F698D">
        <w:trPr>
          <w:trHeight w:val="438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proofErr w:type="spellStart"/>
            <w:r w:rsidRPr="00725268">
              <w:rPr>
                <w:lang w:val="uk-UA"/>
              </w:rPr>
              <w:t>Количество</w:t>
            </w:r>
            <w:proofErr w:type="spellEnd"/>
            <w:r w:rsidRPr="00725268">
              <w:rPr>
                <w:lang w:val="uk-UA"/>
              </w:rPr>
              <w:t xml:space="preserve"> </w:t>
            </w:r>
            <w:proofErr w:type="spellStart"/>
            <w:r w:rsidRPr="00725268">
              <w:rPr>
                <w:lang w:val="uk-UA"/>
              </w:rPr>
              <w:t>телевизоров</w:t>
            </w:r>
            <w:proofErr w:type="spellEnd"/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r w:rsidRPr="00725268">
              <w:rPr>
                <w:lang w:val="uk-UA"/>
              </w:rPr>
              <w:t>310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r w:rsidRPr="00725268">
              <w:rPr>
                <w:lang w:val="uk-UA"/>
              </w:rPr>
              <w:t>340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r w:rsidRPr="00725268">
              <w:rPr>
                <w:lang w:val="uk-UA"/>
              </w:rPr>
              <w:t>250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spacing w:val="20"/>
                <w:lang w:val="uk-UA"/>
              </w:rPr>
            </w:pPr>
            <w:r w:rsidRPr="00725268">
              <w:rPr>
                <w:lang w:val="uk-UA"/>
              </w:rPr>
              <w:t>330</w:t>
            </w:r>
          </w:p>
        </w:tc>
      </w:tr>
      <w:tr w:rsidR="004F698D" w:rsidRPr="00725268" w:rsidTr="004F698D">
        <w:trPr>
          <w:trHeight w:val="5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proofErr w:type="spellStart"/>
            <w:r w:rsidRPr="00725268">
              <w:rPr>
                <w:lang w:val="uk-UA"/>
              </w:rPr>
              <w:t>Количество</w:t>
            </w:r>
            <w:proofErr w:type="spellEnd"/>
            <w:r w:rsidRPr="00725268">
              <w:rPr>
                <w:lang w:val="uk-UA"/>
              </w:rPr>
              <w:t xml:space="preserve"> </w:t>
            </w:r>
            <w:proofErr w:type="spellStart"/>
            <w:r w:rsidRPr="00725268">
              <w:rPr>
                <w:lang w:val="uk-UA"/>
              </w:rPr>
              <w:t>радиоприемников</w:t>
            </w:r>
            <w:proofErr w:type="spellEnd"/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r w:rsidRPr="00725268">
              <w:rPr>
                <w:lang w:val="uk-UA"/>
              </w:rPr>
              <w:t>220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r w:rsidRPr="00725268">
              <w:rPr>
                <w:lang w:val="uk-UA"/>
              </w:rPr>
              <w:t>300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r w:rsidRPr="00725268">
              <w:rPr>
                <w:lang w:val="uk-UA"/>
              </w:rPr>
              <w:t>230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r w:rsidRPr="00725268">
              <w:rPr>
                <w:lang w:val="uk-UA"/>
              </w:rPr>
              <w:t>240</w:t>
            </w:r>
          </w:p>
        </w:tc>
      </w:tr>
      <w:tr w:rsidR="004F698D" w:rsidRPr="00725268" w:rsidTr="006B46F4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proofErr w:type="spellStart"/>
            <w:r w:rsidRPr="00725268">
              <w:rPr>
                <w:lang w:val="uk-UA"/>
              </w:rPr>
              <w:t>Количество</w:t>
            </w:r>
            <w:proofErr w:type="spellEnd"/>
            <w:r w:rsidRPr="00725268">
              <w:rPr>
                <w:lang w:val="uk-UA"/>
              </w:rPr>
              <w:t xml:space="preserve"> </w:t>
            </w:r>
            <w:proofErr w:type="spellStart"/>
            <w:r w:rsidRPr="00725268">
              <w:rPr>
                <w:lang w:val="uk-UA"/>
              </w:rPr>
              <w:t>телефонов</w:t>
            </w:r>
            <w:proofErr w:type="spellEnd"/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r w:rsidRPr="00725268">
              <w:rPr>
                <w:lang w:val="uk-UA"/>
              </w:rPr>
              <w:t>105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r w:rsidRPr="00725268">
              <w:rPr>
                <w:lang w:val="uk-UA"/>
              </w:rPr>
              <w:t>150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r w:rsidRPr="00725268">
              <w:rPr>
                <w:lang w:val="uk-UA"/>
              </w:rPr>
              <w:t>100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98D" w:rsidRPr="00725268" w:rsidRDefault="004F698D" w:rsidP="004F698D">
            <w:pPr>
              <w:pStyle w:val="a5"/>
              <w:rPr>
                <w:lang w:val="uk-UA"/>
              </w:rPr>
            </w:pPr>
            <w:r w:rsidRPr="00725268">
              <w:rPr>
                <w:lang w:val="uk-UA"/>
              </w:rPr>
              <w:t>120</w:t>
            </w:r>
          </w:p>
        </w:tc>
      </w:tr>
    </w:tbl>
    <w:p w:rsidR="004F698D" w:rsidRDefault="004F698D" w:rsidP="004F698D">
      <w:pPr>
        <w:pStyle w:val="a5"/>
      </w:pPr>
    </w:p>
    <w:p w:rsidR="004F698D" w:rsidRDefault="004F698D" w:rsidP="004F698D">
      <w:pPr>
        <w:pStyle w:val="a5"/>
      </w:pPr>
      <w:r>
        <w:t>Задача 8.</w:t>
      </w:r>
      <w:bookmarkStart w:id="0" w:name="_GoBack"/>
      <w:bookmarkEnd w:id="0"/>
    </w:p>
    <w:p w:rsidR="004F698D" w:rsidRPr="004F698D" w:rsidRDefault="004F698D" w:rsidP="004F698D">
      <w:pPr>
        <w:pStyle w:val="a5"/>
      </w:pPr>
      <w:r>
        <w:t>Определить рейтинг производственного потенциала j-</w:t>
      </w:r>
      <w:proofErr w:type="spellStart"/>
      <w:r>
        <w:t>го</w:t>
      </w:r>
      <w:proofErr w:type="spellEnd"/>
      <w:r>
        <w:t xml:space="preserve"> автопредприятия региона (j = 1, 2, 3), если на него приходится 31% перевозок грузов предприятий своего города, 36% – перевозок грузов из других городов региона; 40% перевозок грузов по частным заказам и 5% перевозок грузов для личного потребления на автопредприятии.</w:t>
      </w:r>
    </w:p>
    <w:p w:rsidR="004F698D" w:rsidRDefault="004F698D" w:rsidP="004F698D"/>
    <w:sectPr w:rsidR="004F698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8D"/>
    <w:rsid w:val="00045E82"/>
    <w:rsid w:val="000657CE"/>
    <w:rsid w:val="00084D3D"/>
    <w:rsid w:val="000855AB"/>
    <w:rsid w:val="00123CBC"/>
    <w:rsid w:val="001448AE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4F698D"/>
    <w:rsid w:val="00510B4D"/>
    <w:rsid w:val="005356BC"/>
    <w:rsid w:val="00542540"/>
    <w:rsid w:val="005A7EA1"/>
    <w:rsid w:val="005B4C24"/>
    <w:rsid w:val="005D06F9"/>
    <w:rsid w:val="005D7743"/>
    <w:rsid w:val="005F3BF3"/>
    <w:rsid w:val="005F407A"/>
    <w:rsid w:val="0068066B"/>
    <w:rsid w:val="006864D9"/>
    <w:rsid w:val="006B6E2A"/>
    <w:rsid w:val="006E07FE"/>
    <w:rsid w:val="00730DFF"/>
    <w:rsid w:val="007560AD"/>
    <w:rsid w:val="007633F5"/>
    <w:rsid w:val="007A6061"/>
    <w:rsid w:val="007C1E44"/>
    <w:rsid w:val="007D6B57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937CB"/>
    <w:rsid w:val="00BC17E0"/>
    <w:rsid w:val="00BE3EB7"/>
    <w:rsid w:val="00C504CE"/>
    <w:rsid w:val="00C83FBF"/>
    <w:rsid w:val="00C92554"/>
    <w:rsid w:val="00CB0C47"/>
    <w:rsid w:val="00CC7358"/>
    <w:rsid w:val="00CF6D88"/>
    <w:rsid w:val="00D03F70"/>
    <w:rsid w:val="00D43948"/>
    <w:rsid w:val="00D75F41"/>
    <w:rsid w:val="00DD7D8B"/>
    <w:rsid w:val="00DE0AEC"/>
    <w:rsid w:val="00DE79EB"/>
    <w:rsid w:val="00E20594"/>
    <w:rsid w:val="00E4540C"/>
    <w:rsid w:val="00E56BFC"/>
    <w:rsid w:val="00EA2D2F"/>
    <w:rsid w:val="00EB3FCD"/>
    <w:rsid w:val="00EB5F39"/>
    <w:rsid w:val="00ED6DD2"/>
    <w:rsid w:val="00EF14B4"/>
    <w:rsid w:val="00F039D3"/>
    <w:rsid w:val="00F30C79"/>
    <w:rsid w:val="00F3145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</cp:revision>
  <dcterms:created xsi:type="dcterms:W3CDTF">2018-12-14T07:14:00Z</dcterms:created>
  <dcterms:modified xsi:type="dcterms:W3CDTF">2018-12-14T07:17:00Z</dcterms:modified>
</cp:coreProperties>
</file>