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AE2829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AE2829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AE2829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AE2829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90D50" w:rsidRPr="00AE2829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Факультет «Экономика и управление»</w:t>
      </w:r>
    </w:p>
    <w:p w:rsidR="004C5FCF" w:rsidRPr="00AE2829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Кафедра «Экономика и финансы»</w:t>
      </w: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AE2829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AE2829" w:rsidRDefault="00590D5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AE2829">
        <w:rPr>
          <w:b/>
          <w:bCs/>
          <w:spacing w:val="10"/>
          <w:sz w:val="28"/>
          <w:lang w:eastAsia="x-none"/>
        </w:rPr>
        <w:t>ПО ДИСЦИПЛИНЕ</w:t>
      </w:r>
      <w:r w:rsidRPr="00AE2829">
        <w:rPr>
          <w:bCs/>
          <w:spacing w:val="10"/>
          <w:sz w:val="28"/>
          <w:lang w:eastAsia="x-none"/>
        </w:rPr>
        <w:t xml:space="preserve"> </w:t>
      </w:r>
      <w:r w:rsidR="004C5FCF" w:rsidRPr="00AE2829">
        <w:rPr>
          <w:bCs/>
          <w:spacing w:val="10"/>
          <w:sz w:val="28"/>
          <w:lang w:eastAsia="x-none"/>
        </w:rPr>
        <w:t>«</w:t>
      </w:r>
      <w:r w:rsidR="00061175" w:rsidRPr="00AE2829">
        <w:rPr>
          <w:bCs/>
          <w:spacing w:val="10"/>
          <w:sz w:val="28"/>
          <w:lang w:eastAsia="x-none"/>
        </w:rPr>
        <w:t>Международные экономические отношения</w:t>
      </w:r>
      <w:r w:rsidR="004C5FCF" w:rsidRPr="00AE2829">
        <w:rPr>
          <w:bCs/>
          <w:spacing w:val="10"/>
          <w:sz w:val="28"/>
          <w:lang w:eastAsia="x-none"/>
        </w:rPr>
        <w:t>»</w:t>
      </w: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Выполнил:</w:t>
      </w:r>
    </w:p>
    <w:p w:rsidR="004C5FCF" w:rsidRPr="00AE2829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AE2829">
        <w:rPr>
          <w:bCs/>
          <w:spacing w:val="10"/>
          <w:sz w:val="28"/>
          <w:lang w:eastAsia="x-none"/>
        </w:rPr>
        <w:t>ст.гр</w:t>
      </w:r>
      <w:proofErr w:type="spellEnd"/>
      <w:r w:rsidRPr="00AE2829">
        <w:rPr>
          <w:bCs/>
          <w:spacing w:val="10"/>
          <w:sz w:val="28"/>
          <w:lang w:eastAsia="x-none"/>
        </w:rPr>
        <w:t xml:space="preserve">. </w:t>
      </w:r>
      <w:r w:rsidR="004C5FCF" w:rsidRPr="00AE2829">
        <w:rPr>
          <w:bCs/>
          <w:spacing w:val="10"/>
          <w:sz w:val="28"/>
          <w:lang w:eastAsia="x-none"/>
        </w:rPr>
        <w:t>МО-17-з Синяткин Р.Г.</w:t>
      </w:r>
    </w:p>
    <w:p w:rsidR="004C5FCF" w:rsidRPr="00AE2829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>Проверил:</w:t>
      </w:r>
    </w:p>
    <w:p w:rsidR="004C5FCF" w:rsidRPr="00AE2829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AE2829">
        <w:rPr>
          <w:bCs/>
          <w:spacing w:val="10"/>
          <w:sz w:val="28"/>
          <w:lang w:eastAsia="x-none"/>
        </w:rPr>
        <w:t xml:space="preserve">Преподаватель </w:t>
      </w:r>
      <w:r w:rsidR="0098621C" w:rsidRPr="00AE2829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 w:rsidRPr="00AE2829">
        <w:rPr>
          <w:bCs/>
          <w:spacing w:val="10"/>
          <w:sz w:val="28"/>
          <w:lang w:eastAsia="x-none"/>
        </w:rPr>
        <w:t>Чорноус</w:t>
      </w:r>
      <w:proofErr w:type="spellEnd"/>
      <w:r w:rsidR="0098621C" w:rsidRPr="00AE2829">
        <w:rPr>
          <w:bCs/>
          <w:spacing w:val="10"/>
          <w:sz w:val="28"/>
          <w:lang w:eastAsia="x-none"/>
        </w:rPr>
        <w:t xml:space="preserve"> О.И.</w:t>
      </w: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AE2829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AE2829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AE2829">
        <w:rPr>
          <w:bCs/>
          <w:spacing w:val="10"/>
          <w:sz w:val="28"/>
          <w:lang w:eastAsia="x-none"/>
        </w:rPr>
        <w:t>Горловка – 201</w:t>
      </w:r>
      <w:r w:rsidR="00652B96" w:rsidRPr="00AE2829">
        <w:rPr>
          <w:bCs/>
          <w:spacing w:val="10"/>
          <w:sz w:val="28"/>
          <w:lang w:eastAsia="x-none"/>
        </w:rPr>
        <w:t>9</w:t>
      </w:r>
      <w:r w:rsidRPr="00AE2829">
        <w:rPr>
          <w:bCs/>
          <w:spacing w:val="10"/>
          <w:sz w:val="28"/>
          <w:lang w:eastAsia="x-none"/>
        </w:rPr>
        <w:t xml:space="preserve"> г.</w:t>
      </w:r>
    </w:p>
    <w:p w:rsidR="00FF7566" w:rsidRPr="00AE2829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AE2829">
        <w:rPr>
          <w:sz w:val="28"/>
          <w:szCs w:val="28"/>
          <w:lang w:eastAsia="uk-UA"/>
        </w:rPr>
        <w:lastRenderedPageBreak/>
        <w:t>СОДЕРЖАНИЕ</w:t>
      </w:r>
    </w:p>
    <w:p w:rsidR="00FF7566" w:rsidRPr="00AE2829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AE2829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C4994" w:rsidRDefault="005C2099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AE2829">
        <w:fldChar w:fldCharType="begin"/>
      </w:r>
      <w:r w:rsidRPr="00AE2829">
        <w:instrText xml:space="preserve"> TOC \o "1-2" \h \z \u </w:instrText>
      </w:r>
      <w:r w:rsidRPr="00AE2829">
        <w:fldChar w:fldCharType="separate"/>
      </w:r>
      <w:bookmarkStart w:id="0" w:name="_GoBack"/>
      <w:bookmarkEnd w:id="0"/>
      <w:r w:rsidR="00CC4994" w:rsidRPr="002B38BA">
        <w:rPr>
          <w:rStyle w:val="af0"/>
          <w:noProof/>
        </w:rPr>
        <w:fldChar w:fldCharType="begin"/>
      </w:r>
      <w:r w:rsidR="00CC4994" w:rsidRPr="002B38BA">
        <w:rPr>
          <w:rStyle w:val="af0"/>
          <w:noProof/>
        </w:rPr>
        <w:instrText xml:space="preserve"> </w:instrText>
      </w:r>
      <w:r w:rsidR="00CC4994">
        <w:rPr>
          <w:noProof/>
        </w:rPr>
        <w:instrText>HYPERLINK \l "_Toc7988347"</w:instrText>
      </w:r>
      <w:r w:rsidR="00CC4994" w:rsidRPr="002B38BA">
        <w:rPr>
          <w:rStyle w:val="af0"/>
          <w:noProof/>
        </w:rPr>
        <w:instrText xml:space="preserve"> </w:instrText>
      </w:r>
      <w:r w:rsidR="00CC4994" w:rsidRPr="002B38BA">
        <w:rPr>
          <w:rStyle w:val="af0"/>
          <w:noProof/>
        </w:rPr>
      </w:r>
      <w:r w:rsidR="00CC4994" w:rsidRPr="002B38BA">
        <w:rPr>
          <w:rStyle w:val="af0"/>
          <w:noProof/>
        </w:rPr>
        <w:fldChar w:fldCharType="separate"/>
      </w:r>
      <w:r w:rsidR="00CC4994" w:rsidRPr="002B38BA">
        <w:rPr>
          <w:rStyle w:val="af0"/>
          <w:noProof/>
          <w:lang w:val="en-US"/>
        </w:rPr>
        <w:t>1</w:t>
      </w:r>
      <w:r w:rsidR="00CC4994" w:rsidRPr="002B38BA">
        <w:rPr>
          <w:rStyle w:val="af0"/>
          <w:noProof/>
        </w:rPr>
        <w:t xml:space="preserve"> ТЕОРЕТИЧЕСКАЯ ЧАСТЬ.</w:t>
      </w:r>
      <w:r w:rsidR="00CC4994">
        <w:rPr>
          <w:noProof/>
          <w:webHidden/>
        </w:rPr>
        <w:tab/>
      </w:r>
      <w:r w:rsidR="00CC4994">
        <w:rPr>
          <w:noProof/>
          <w:webHidden/>
        </w:rPr>
        <w:fldChar w:fldCharType="begin"/>
      </w:r>
      <w:r w:rsidR="00CC4994">
        <w:rPr>
          <w:noProof/>
          <w:webHidden/>
        </w:rPr>
        <w:instrText xml:space="preserve"> PAGEREF _Toc7988347 \h </w:instrText>
      </w:r>
      <w:r w:rsidR="00CC4994">
        <w:rPr>
          <w:noProof/>
          <w:webHidden/>
        </w:rPr>
      </w:r>
      <w:r w:rsidR="00CC4994">
        <w:rPr>
          <w:noProof/>
          <w:webHidden/>
        </w:rPr>
        <w:fldChar w:fldCharType="separate"/>
      </w:r>
      <w:r w:rsidR="00CC4994">
        <w:rPr>
          <w:noProof/>
          <w:webHidden/>
        </w:rPr>
        <w:t>1</w:t>
      </w:r>
      <w:r w:rsidR="00CC4994">
        <w:rPr>
          <w:noProof/>
          <w:webHidden/>
        </w:rPr>
        <w:fldChar w:fldCharType="end"/>
      </w:r>
      <w:r w:rsidR="00CC4994" w:rsidRPr="002B38BA">
        <w:rPr>
          <w:rStyle w:val="af0"/>
          <w:noProof/>
        </w:rPr>
        <w:fldChar w:fldCharType="end"/>
      </w:r>
    </w:p>
    <w:p w:rsidR="00CC4994" w:rsidRDefault="00CC499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48" w:history="1">
        <w:r w:rsidRPr="002B38BA">
          <w:rPr>
            <w:rStyle w:val="af0"/>
            <w:noProof/>
          </w:rPr>
          <w:t>1.1 Открытость экономики Украины по отношению к группе стран. вариант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_Toc7988348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4994" w:rsidRDefault="00CC4994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7988349" w:history="1">
        <w:r w:rsidRPr="002B38BA">
          <w:rPr>
            <w:rStyle w:val="af0"/>
            <w:noProof/>
            <w:lang w:val="en-US"/>
          </w:rPr>
          <w:t>2</w:t>
        </w:r>
        <w:r w:rsidRPr="002B38BA">
          <w:rPr>
            <w:rStyle w:val="af0"/>
            <w:noProof/>
          </w:rPr>
          <w:t xml:space="preserve"> Тестовые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_Toc7988349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4994" w:rsidRDefault="00CC4994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7988350" w:history="1">
        <w:r w:rsidRPr="002B38BA">
          <w:rPr>
            <w:rStyle w:val="af0"/>
            <w:noProof/>
            <w:lang w:val="en-US"/>
          </w:rPr>
          <w:t>3</w:t>
        </w:r>
        <w:r w:rsidRPr="002B38BA">
          <w:rPr>
            <w:rStyle w:val="af0"/>
            <w:noProof/>
          </w:rPr>
          <w:t xml:space="preserve"> Индивидуальное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_Toc7988350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4994" w:rsidRDefault="00CC499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51" w:history="1">
        <w:r w:rsidRPr="002B38BA">
          <w:rPr>
            <w:rStyle w:val="af0"/>
            <w:noProof/>
          </w:rPr>
          <w:t>3.1 Греция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_Toc7988351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4994" w:rsidRDefault="00CC499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52" w:history="1">
        <w:r w:rsidRPr="002B38BA">
          <w:rPr>
            <w:rStyle w:val="af0"/>
            <w:noProof/>
          </w:rPr>
          <w:t>3.2 Бразилия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_Toc7988352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4994" w:rsidRDefault="00CC499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53" w:history="1">
        <w:r w:rsidRPr="002B38BA">
          <w:rPr>
            <w:rStyle w:val="af0"/>
            <w:noProof/>
            <w:lang w:val="en-US"/>
          </w:rPr>
          <w:t>3.3</w:t>
        </w:r>
        <w:r w:rsidRPr="002B38BA">
          <w:rPr>
            <w:rStyle w:val="af0"/>
            <w:noProof/>
          </w:rPr>
          <w:t xml:space="preserve"> Южно-Африканская Республика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_Toc7988353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4994" w:rsidRDefault="00CC499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54" w:history="1">
        <w:r w:rsidRPr="002B38BA">
          <w:rPr>
            <w:rStyle w:val="af0"/>
            <w:noProof/>
          </w:rPr>
          <w:t>3.4 Россия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_Toc7988354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4994" w:rsidRDefault="00CC499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7988355" w:history="1">
        <w:r w:rsidRPr="002B38BA">
          <w:rPr>
            <w:rStyle w:val="af0"/>
            <w:noProof/>
            <w:lang w:val="en-US"/>
          </w:rPr>
          <w:t>3.5</w:t>
        </w:r>
        <w:r w:rsidRPr="002B38BA">
          <w:rPr>
            <w:rStyle w:val="af0"/>
            <w:noProof/>
          </w:rPr>
          <w:t xml:space="preserve"> Украина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_Toc7988355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4994" w:rsidRDefault="00CC4994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7988356" w:history="1">
        <w:r w:rsidRPr="002B38BA">
          <w:rPr>
            <w:rStyle w:val="af0"/>
            <w:noProof/>
          </w:rPr>
          <w:t>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_Toc7988356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B04C5" w:rsidRPr="00AE2829" w:rsidRDefault="005C2099" w:rsidP="0006307D">
      <w:pPr>
        <w:rPr>
          <w:sz w:val="28"/>
          <w:szCs w:val="28"/>
        </w:rPr>
      </w:pPr>
      <w:r w:rsidRPr="00AE2829">
        <w:rPr>
          <w:sz w:val="28"/>
          <w:szCs w:val="28"/>
        </w:rPr>
        <w:fldChar w:fldCharType="end"/>
      </w:r>
    </w:p>
    <w:p w:rsidR="00CF7D91" w:rsidRPr="00AE2829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AE2829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09776A" w:rsidRDefault="00E83187" w:rsidP="00E83187">
      <w:pPr>
        <w:pStyle w:val="1"/>
        <w:rPr>
          <w:lang w:val="en-US"/>
        </w:rPr>
      </w:pPr>
      <w:bookmarkStart w:id="1" w:name="_Toc7988347"/>
      <w:r w:rsidRPr="00E83187">
        <w:lastRenderedPageBreak/>
        <w:t>ТЕОРЕТИЧЕСКАЯ ЧАСТЬ.</w:t>
      </w:r>
      <w:bookmarkEnd w:id="1"/>
    </w:p>
    <w:p w:rsidR="00CF2A50" w:rsidRDefault="00CF2A50" w:rsidP="00CF2A50">
      <w:pPr>
        <w:rPr>
          <w:lang w:val="en-US"/>
        </w:rPr>
      </w:pPr>
    </w:p>
    <w:p w:rsidR="00CF2A50" w:rsidRPr="00CF2A50" w:rsidRDefault="00CF2A50" w:rsidP="00CF2A50">
      <w:pPr>
        <w:rPr>
          <w:lang w:val="en-US"/>
        </w:rPr>
      </w:pPr>
    </w:p>
    <w:p w:rsidR="0009776A" w:rsidRPr="00AE2829" w:rsidRDefault="00EC1EB1" w:rsidP="00EC1EB1">
      <w:pPr>
        <w:pStyle w:val="2"/>
      </w:pPr>
      <w:bookmarkStart w:id="2" w:name="_Toc7988348"/>
      <w:r w:rsidRPr="00AE2829">
        <w:t>Открытость экономики Украины по отношению к группе стран</w:t>
      </w:r>
      <w:proofErr w:type="gramStart"/>
      <w:r w:rsidRPr="00AE2829">
        <w:t>.</w:t>
      </w:r>
      <w:proofErr w:type="gramEnd"/>
      <w:r w:rsidRPr="00AE2829">
        <w:t xml:space="preserve"> </w:t>
      </w:r>
      <w:proofErr w:type="gramStart"/>
      <w:r w:rsidRPr="00AE2829">
        <w:t>в</w:t>
      </w:r>
      <w:proofErr w:type="gramEnd"/>
      <w:r w:rsidRPr="00AE2829">
        <w:t xml:space="preserve">ариант </w:t>
      </w:r>
      <w:r w:rsidR="0009776A" w:rsidRPr="00AE2829">
        <w:t>3.</w:t>
      </w:r>
      <w:bookmarkEnd w:id="2"/>
    </w:p>
    <w:p w:rsidR="00F97974" w:rsidRPr="00AE2829" w:rsidRDefault="00F97974" w:rsidP="00F97974">
      <w:pPr>
        <w:pStyle w:val="af3"/>
        <w:rPr>
          <w:lang w:val="uk-UA"/>
        </w:rPr>
      </w:pPr>
    </w:p>
    <w:p w:rsidR="00F97974" w:rsidRPr="00AE2829" w:rsidRDefault="00F97974" w:rsidP="00F97974">
      <w:pPr>
        <w:pStyle w:val="af3"/>
        <w:rPr>
          <w:lang w:val="uk-UA"/>
        </w:rPr>
      </w:pPr>
    </w:p>
    <w:p w:rsidR="00EC1EB1" w:rsidRPr="00AE2829" w:rsidRDefault="00EC1EB1" w:rsidP="00EC1EB1">
      <w:pPr>
        <w:pStyle w:val="af3"/>
      </w:pPr>
      <w:r w:rsidRPr="00AE2829">
        <w:t>В течение примерно двадцати пяти лет происходит процесс интеграции экономики Украины в систему мирового хозяйства. Этот процесс как в рамках вступления в международные организации (Всемирная торговая организация), региональных сообществ (ЕС), так и путем внедрения мировых стандартов статистики, учета, отчетности, ведения международных торговых операций и тому подобное. Закономерным результатом интеграционных процессов стало увеличение открытости национальной экономики, мало неоднозначные последствия для динамики ее роста.</w:t>
      </w:r>
    </w:p>
    <w:p w:rsidR="00EC1EB1" w:rsidRPr="00AE2829" w:rsidRDefault="00EC1EB1" w:rsidP="00EC1EB1">
      <w:pPr>
        <w:pStyle w:val="af3"/>
      </w:pPr>
      <w:r w:rsidRPr="00AE2829">
        <w:t>В условиях глобализации существует общая тенденция к увеличению открытости национальных экономик. Ориентация на внешние рынки является мощным стимулом развития национальной экономики в условиях благоприятной внешней конъюнктуры. Однако</w:t>
      </w:r>
      <w:proofErr w:type="gramStart"/>
      <w:r w:rsidRPr="00AE2829">
        <w:t>,</w:t>
      </w:r>
      <w:proofErr w:type="gramEnd"/>
      <w:r w:rsidRPr="00AE2829">
        <w:t xml:space="preserve"> когда внешний спрос уменьшается спад национальной экономики может быть непропорционально большим.</w:t>
      </w:r>
    </w:p>
    <w:p w:rsidR="00DE08B6" w:rsidRPr="00AE2829" w:rsidRDefault="00EC1EB1" w:rsidP="00EC1EB1">
      <w:pPr>
        <w:pStyle w:val="af3"/>
      </w:pPr>
      <w:r w:rsidRPr="00AE2829">
        <w:t xml:space="preserve">Открытость экономики Украины остается сейчас на высоком уровне, что приводит </w:t>
      </w:r>
      <w:proofErr w:type="gramStart"/>
      <w:r w:rsidRPr="00AE2829">
        <w:t>к</w:t>
      </w:r>
      <w:proofErr w:type="gramEnd"/>
      <w:r w:rsidRPr="00AE2829">
        <w:t xml:space="preserve"> ее тесную зависимость от изменения внешней конъюнктуры. Доля экспорта в структуре ВВП в 2017 составила 47,9%, а соотношение между импортом и ВВП составляло 0,53 (табл.1.1). За последние пять лет открытость национальной экономики оставалась практически на одном уровне, не выказывая четкой тенденции к снижению (табл.1.1).</w:t>
      </w:r>
    </w:p>
    <w:p w:rsidR="00DE08B6" w:rsidRPr="00AE2829" w:rsidRDefault="00EC1EB1" w:rsidP="00EC1EB1">
      <w:pPr>
        <w:pStyle w:val="a0"/>
      </w:pPr>
      <w:r w:rsidRPr="00AE2829">
        <w:t>Показатели открытости экономики Украины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4"/>
        <w:gridCol w:w="1270"/>
        <w:gridCol w:w="1270"/>
        <w:gridCol w:w="1270"/>
        <w:gridCol w:w="1270"/>
        <w:gridCol w:w="1270"/>
      </w:tblGrid>
      <w:tr w:rsidR="00DE08B6" w:rsidRPr="00AE2829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AE2829" w:rsidRDefault="00DE08B6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410ED7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2013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410ED7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2014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410ED7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2015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AE2829" w:rsidRDefault="00410ED7" w:rsidP="00410ED7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2016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2017 р.</w:t>
            </w:r>
          </w:p>
        </w:tc>
      </w:tr>
      <w:tr w:rsidR="00DE08B6" w:rsidRPr="00AE2829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8B6" w:rsidRPr="00AE2829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Частка експорту в структурі ВВП, %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46,9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49,2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52,8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49,3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47,9</w:t>
            </w:r>
          </w:p>
        </w:tc>
      </w:tr>
      <w:tr w:rsidR="00DE08B6" w:rsidRPr="00AE2829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8B6" w:rsidRPr="00AE2829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 xml:space="preserve">Співвідношення між імпортом і ВВП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0,554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0,532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0,548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0,555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AE2829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0,543</w:t>
            </w:r>
          </w:p>
        </w:tc>
      </w:tr>
      <w:tr w:rsidR="00DE08B6" w:rsidRPr="00AE2829" w:rsidTr="00DE08B6">
        <w:tc>
          <w:tcPr>
            <w:tcW w:w="95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E08B6" w:rsidRPr="00AE2829" w:rsidRDefault="00DE08B6" w:rsidP="00287FA1">
            <w:pPr>
              <w:ind w:firstLine="0"/>
              <w:rPr>
                <w:sz w:val="24"/>
                <w:szCs w:val="24"/>
                <w:lang w:val="uk-UA"/>
              </w:rPr>
            </w:pPr>
            <w:r w:rsidRPr="00AE2829">
              <w:rPr>
                <w:sz w:val="24"/>
                <w:szCs w:val="24"/>
                <w:lang w:val="uk-UA"/>
              </w:rPr>
              <w:t>Дж.: [</w:t>
            </w:r>
            <w:r w:rsidR="00287FA1">
              <w:rPr>
                <w:sz w:val="24"/>
                <w:szCs w:val="24"/>
                <w:lang w:val="uk-UA"/>
              </w:rPr>
              <w:t>37</w:t>
            </w:r>
            <w:r w:rsidRPr="00AE2829">
              <w:rPr>
                <w:sz w:val="24"/>
                <w:szCs w:val="24"/>
                <w:lang w:val="uk-UA"/>
              </w:rPr>
              <w:t>]</w:t>
            </w:r>
            <w:r w:rsidRPr="00AE2829">
              <w:rPr>
                <w:sz w:val="24"/>
                <w:szCs w:val="24"/>
              </w:rPr>
              <w:t>,</w:t>
            </w:r>
            <w:r w:rsidRPr="00AE2829">
              <w:rPr>
                <w:sz w:val="24"/>
                <w:szCs w:val="24"/>
                <w:lang w:val="en-US"/>
              </w:rPr>
              <w:t> </w:t>
            </w:r>
            <w:r w:rsidRPr="00AE2829">
              <w:rPr>
                <w:sz w:val="24"/>
                <w:szCs w:val="24"/>
                <w:lang w:val="uk-UA"/>
              </w:rPr>
              <w:t>[</w:t>
            </w:r>
            <w:r w:rsidR="00287FA1">
              <w:rPr>
                <w:sz w:val="24"/>
                <w:szCs w:val="24"/>
                <w:lang w:val="uk-UA"/>
              </w:rPr>
              <w:t>38</w:t>
            </w:r>
            <w:r w:rsidRPr="00AE2829">
              <w:rPr>
                <w:sz w:val="24"/>
                <w:szCs w:val="24"/>
                <w:lang w:val="uk-UA"/>
              </w:rPr>
              <w:t xml:space="preserve"> </w:t>
            </w:r>
          </w:p>
        </w:tc>
      </w:tr>
    </w:tbl>
    <w:p w:rsidR="00513246" w:rsidRPr="00AE2829" w:rsidRDefault="00513246" w:rsidP="00DE08B6">
      <w:pPr>
        <w:pStyle w:val="af3"/>
      </w:pPr>
    </w:p>
    <w:p w:rsidR="00EC1EB1" w:rsidRPr="00AE2829" w:rsidRDefault="00EC1EB1" w:rsidP="00E10DEE">
      <w:pPr>
        <w:pStyle w:val="af3"/>
      </w:pPr>
      <w:r w:rsidRPr="00AE2829">
        <w:t xml:space="preserve">В 2018 году открытость экономики Украины уменьшилась. По данным </w:t>
      </w:r>
      <w:proofErr w:type="spellStart"/>
      <w:r w:rsidRPr="00AE2829">
        <w:t>Госстата</w:t>
      </w:r>
      <w:proofErr w:type="spellEnd"/>
      <w:r w:rsidRPr="00AE2829">
        <w:t xml:space="preserve"> Украины в 2018 доля экспорта в структуре ВВП достигла 45,2%, а соотношение между импортом и ВВП - 0,538.</w:t>
      </w:r>
    </w:p>
    <w:p w:rsidR="007A4C0B" w:rsidRPr="00AE2829" w:rsidRDefault="00EC1EB1" w:rsidP="00513246">
      <w:pPr>
        <w:pStyle w:val="af3"/>
        <w:rPr>
          <w:lang w:val="en-US"/>
        </w:rPr>
      </w:pPr>
      <w:r w:rsidRPr="00AE2829">
        <w:t xml:space="preserve">Чрезмерная открытость имела крайне негативные последствия для экономики Украины во время мирового финансового кризиса 2008-2010 гг. На 2017 ВВП Украины </w:t>
      </w:r>
      <w:proofErr w:type="gramStart"/>
      <w:r w:rsidRPr="00AE2829">
        <w:t>вырос на 2,5% среди стран Центральной и Восточной Европы Украина уступила</w:t>
      </w:r>
      <w:proofErr w:type="gramEnd"/>
      <w:r w:rsidRPr="00AE2829">
        <w:t xml:space="preserve"> только Белоруссии и Российской Федерации</w:t>
      </w:r>
      <w:r w:rsidRPr="00AE2829">
        <w:rPr>
          <w:lang w:val="uk-UA"/>
        </w:rPr>
        <w:t xml:space="preserve"> </w:t>
      </w:r>
      <w:r w:rsidR="00513246" w:rsidRPr="00AE2829">
        <w:rPr>
          <w:lang w:val="uk-UA"/>
        </w:rPr>
        <w:t>(табл.</w:t>
      </w:r>
      <w:r w:rsidR="00E10DEE" w:rsidRPr="00AE2829">
        <w:rPr>
          <w:lang w:val="uk-UA"/>
        </w:rPr>
        <w:t>1.</w:t>
      </w:r>
      <w:r w:rsidR="00513246" w:rsidRPr="00AE2829">
        <w:rPr>
          <w:lang w:val="uk-UA"/>
        </w:rPr>
        <w:t>2</w:t>
      </w:r>
      <w:r w:rsidR="00E10DEE" w:rsidRPr="00AE2829">
        <w:rPr>
          <w:lang w:val="uk-UA"/>
        </w:rPr>
        <w:t xml:space="preserve">). </w:t>
      </w:r>
      <w:r w:rsidRPr="00AE2829">
        <w:t xml:space="preserve">В условиях относительно медленного </w:t>
      </w:r>
      <w:proofErr w:type="spellStart"/>
      <w:r w:rsidRPr="00AE2829">
        <w:t>послекризисного</w:t>
      </w:r>
      <w:proofErr w:type="spellEnd"/>
      <w:r w:rsidRPr="00AE2829">
        <w:t xml:space="preserve"> роста мировой экономики, рост вероятности «второй волны» рецессии проблематично быстрый выход экономики Украины на докризисный уровень производства. Поэтому для обеспечения устойчивого экономического роста возникает актуальная задача поддержания оптимального уровня открытости, </w:t>
      </w:r>
      <w:r w:rsidRPr="00AE2829">
        <w:lastRenderedPageBreak/>
        <w:t>развития внутреннего рынка, увеличение товарооборота между резидентами страны.</w:t>
      </w:r>
    </w:p>
    <w:p w:rsidR="007822AF" w:rsidRPr="00AE2829" w:rsidRDefault="00EC1EB1" w:rsidP="00EC1EB1">
      <w:pPr>
        <w:pStyle w:val="a0"/>
      </w:pPr>
      <w:r w:rsidRPr="00AE2829">
        <w:t>Темпы годового прироста (снижения) реального ВВП,%</w:t>
      </w:r>
      <w:r w:rsidR="00287FA1">
        <w:rPr>
          <w:lang w:val="en-US"/>
        </w:rPr>
        <w:t>[39]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129"/>
        <w:gridCol w:w="1699"/>
        <w:gridCol w:w="1845"/>
        <w:gridCol w:w="2091"/>
      </w:tblGrid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  <w:hideMark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Країна</w:t>
            </w:r>
          </w:p>
        </w:tc>
        <w:tc>
          <w:tcPr>
            <w:tcW w:w="1080" w:type="pct"/>
            <w:shd w:val="clear" w:color="auto" w:fill="F2F2F2" w:themeFill="background1" w:themeFillShade="F2"/>
            <w:hideMark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t>20</w:t>
            </w:r>
            <w:r w:rsidRPr="00AE2829">
              <w:rPr>
                <w:lang w:val="en-US"/>
              </w:rPr>
              <w:t>14 </w:t>
            </w:r>
            <w:r w:rsidRPr="00AE2829">
              <w:t>р.</w:t>
            </w:r>
          </w:p>
        </w:tc>
        <w:tc>
          <w:tcPr>
            <w:tcW w:w="862" w:type="pct"/>
            <w:shd w:val="clear" w:color="auto" w:fill="F2F2F2" w:themeFill="background1" w:themeFillShade="F2"/>
            <w:vAlign w:val="center"/>
            <w:hideMark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2015 р.</w:t>
            </w:r>
          </w:p>
        </w:tc>
        <w:tc>
          <w:tcPr>
            <w:tcW w:w="936" w:type="pct"/>
            <w:shd w:val="clear" w:color="auto" w:fill="F2F2F2" w:themeFill="background1" w:themeFillShade="F2"/>
            <w:vAlign w:val="center"/>
            <w:hideMark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2016 р.</w:t>
            </w:r>
          </w:p>
        </w:tc>
        <w:tc>
          <w:tcPr>
            <w:tcW w:w="1061" w:type="pct"/>
            <w:shd w:val="clear" w:color="auto" w:fill="F2F2F2" w:themeFill="background1" w:themeFillShade="F2"/>
            <w:vAlign w:val="center"/>
            <w:hideMark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2017 р.</w:t>
            </w:r>
          </w:p>
        </w:tc>
      </w:tr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Туреччина</w:t>
            </w:r>
          </w:p>
        </w:tc>
        <w:tc>
          <w:tcPr>
            <w:tcW w:w="1080" w:type="pct"/>
          </w:tcPr>
          <w:p w:rsidR="00E10DEE" w:rsidRPr="00AE2829" w:rsidRDefault="00E10DEE" w:rsidP="00A30D5A">
            <w:pPr>
              <w:pStyle w:val="aff0"/>
            </w:pPr>
            <w:r w:rsidRPr="00AE2829">
              <w:t>5.17</w:t>
            </w:r>
          </w:p>
        </w:tc>
        <w:tc>
          <w:tcPr>
            <w:tcW w:w="862" w:type="pct"/>
          </w:tcPr>
          <w:p w:rsidR="00E10DEE" w:rsidRPr="00AE2829" w:rsidRDefault="00E10DEE" w:rsidP="00A30D5A">
            <w:pPr>
              <w:pStyle w:val="aff0"/>
            </w:pPr>
            <w:r w:rsidRPr="00AE2829">
              <w:t>6.09</w:t>
            </w:r>
          </w:p>
        </w:tc>
        <w:tc>
          <w:tcPr>
            <w:tcW w:w="936" w:type="pct"/>
          </w:tcPr>
          <w:p w:rsidR="00E10DEE" w:rsidRPr="00AE2829" w:rsidRDefault="00E10DEE" w:rsidP="00A30D5A">
            <w:pPr>
              <w:pStyle w:val="aff0"/>
            </w:pPr>
            <w:r w:rsidRPr="00AE2829">
              <w:t>3.18</w:t>
            </w:r>
          </w:p>
        </w:tc>
        <w:tc>
          <w:tcPr>
            <w:tcW w:w="1061" w:type="pct"/>
          </w:tcPr>
          <w:p w:rsidR="00E10DEE" w:rsidRPr="00AE2829" w:rsidRDefault="00E10DEE" w:rsidP="00A30D5A">
            <w:pPr>
              <w:pStyle w:val="aff0"/>
            </w:pPr>
            <w:r w:rsidRPr="00AE2829">
              <w:t>7.42</w:t>
            </w:r>
          </w:p>
        </w:tc>
      </w:tr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Естонія</w:t>
            </w:r>
          </w:p>
        </w:tc>
        <w:tc>
          <w:tcPr>
            <w:tcW w:w="1080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2.89</w:t>
            </w:r>
          </w:p>
        </w:tc>
        <w:tc>
          <w:tcPr>
            <w:tcW w:w="862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1.67</w:t>
            </w:r>
          </w:p>
        </w:tc>
        <w:tc>
          <w:tcPr>
            <w:tcW w:w="936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2.06</w:t>
            </w:r>
          </w:p>
        </w:tc>
        <w:tc>
          <w:tcPr>
            <w:tcW w:w="1061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4.85</w:t>
            </w:r>
          </w:p>
        </w:tc>
      </w:tr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Румунія</w:t>
            </w:r>
          </w:p>
        </w:tc>
        <w:tc>
          <w:tcPr>
            <w:tcW w:w="1080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3.53</w:t>
            </w:r>
          </w:p>
        </w:tc>
        <w:tc>
          <w:tcPr>
            <w:tcW w:w="862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3.08</w:t>
            </w:r>
          </w:p>
        </w:tc>
        <w:tc>
          <w:tcPr>
            <w:tcW w:w="936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3.94</w:t>
            </w:r>
          </w:p>
        </w:tc>
        <w:tc>
          <w:tcPr>
            <w:tcW w:w="1061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4.82</w:t>
            </w:r>
          </w:p>
        </w:tc>
      </w:tr>
      <w:tr w:rsidR="00E10DEE" w:rsidRPr="00AE2829" w:rsidTr="00E10DEE">
        <w:trPr>
          <w:trHeight w:val="319"/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Польща</w:t>
            </w:r>
          </w:p>
        </w:tc>
        <w:tc>
          <w:tcPr>
            <w:tcW w:w="1080" w:type="pct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3.28</w:t>
            </w:r>
          </w:p>
        </w:tc>
        <w:tc>
          <w:tcPr>
            <w:tcW w:w="862" w:type="pct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3.85</w:t>
            </w:r>
          </w:p>
        </w:tc>
        <w:tc>
          <w:tcPr>
            <w:tcW w:w="936" w:type="pct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2.86</w:t>
            </w:r>
          </w:p>
        </w:tc>
        <w:tc>
          <w:tcPr>
            <w:tcW w:w="1061" w:type="pct"/>
          </w:tcPr>
          <w:p w:rsidR="00E10DEE" w:rsidRPr="00AE2829" w:rsidRDefault="00E10DEE" w:rsidP="00A30D5A">
            <w:pPr>
              <w:pStyle w:val="aff0"/>
              <w:rPr>
                <w:lang w:val="en-US"/>
              </w:rPr>
            </w:pPr>
            <w:r w:rsidRPr="00AE2829">
              <w:rPr>
                <w:lang w:val="uk-UA"/>
              </w:rPr>
              <w:t>4.55</w:t>
            </w:r>
          </w:p>
        </w:tc>
      </w:tr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Латвія</w:t>
            </w:r>
          </w:p>
        </w:tc>
        <w:tc>
          <w:tcPr>
            <w:tcW w:w="1080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1.86</w:t>
            </w:r>
          </w:p>
        </w:tc>
        <w:tc>
          <w:tcPr>
            <w:tcW w:w="862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2.97</w:t>
            </w:r>
          </w:p>
        </w:tc>
        <w:tc>
          <w:tcPr>
            <w:tcW w:w="936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2.21</w:t>
            </w:r>
          </w:p>
        </w:tc>
        <w:tc>
          <w:tcPr>
            <w:tcW w:w="1061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4.55</w:t>
            </w:r>
          </w:p>
        </w:tc>
      </w:tr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Угорщина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E10DEE" w:rsidRPr="00AE2829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AE2829">
              <w:rPr>
                <w:color w:val="222222"/>
                <w:szCs w:val="21"/>
              </w:rPr>
              <w:t>4.23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E10DEE" w:rsidRPr="00AE2829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AE2829">
              <w:rPr>
                <w:color w:val="222222"/>
                <w:szCs w:val="21"/>
              </w:rPr>
              <w:t>3.37</w:t>
            </w:r>
          </w:p>
        </w:tc>
        <w:tc>
          <w:tcPr>
            <w:tcW w:w="936" w:type="pct"/>
            <w:shd w:val="clear" w:color="auto" w:fill="auto"/>
            <w:vAlign w:val="center"/>
          </w:tcPr>
          <w:p w:rsidR="00E10DEE" w:rsidRPr="00AE2829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AE2829">
              <w:rPr>
                <w:color w:val="222222"/>
                <w:szCs w:val="21"/>
              </w:rPr>
              <w:t>2.21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E10DEE" w:rsidRPr="00AE2829" w:rsidRDefault="00E10DEE" w:rsidP="00A30D5A">
            <w:pPr>
              <w:pStyle w:val="aff0"/>
              <w:rPr>
                <w:color w:val="222222"/>
                <w:szCs w:val="21"/>
              </w:rPr>
            </w:pPr>
            <w:r w:rsidRPr="00AE2829">
              <w:rPr>
                <w:color w:val="222222"/>
                <w:szCs w:val="21"/>
              </w:rPr>
              <w:t>3.99</w:t>
            </w:r>
          </w:p>
        </w:tc>
      </w:tr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Литва</w:t>
            </w:r>
          </w:p>
        </w:tc>
        <w:tc>
          <w:tcPr>
            <w:tcW w:w="1080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3.54</w:t>
            </w:r>
          </w:p>
        </w:tc>
        <w:tc>
          <w:tcPr>
            <w:tcW w:w="862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2.04</w:t>
            </w:r>
          </w:p>
        </w:tc>
        <w:tc>
          <w:tcPr>
            <w:tcW w:w="936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2.35</w:t>
            </w:r>
          </w:p>
        </w:tc>
        <w:tc>
          <w:tcPr>
            <w:tcW w:w="1061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3.83</w:t>
            </w:r>
          </w:p>
        </w:tc>
      </w:tr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Словаччина</w:t>
            </w:r>
          </w:p>
        </w:tc>
        <w:tc>
          <w:tcPr>
            <w:tcW w:w="1080" w:type="pct"/>
            <w:vAlign w:val="center"/>
          </w:tcPr>
          <w:p w:rsidR="00E10DEE" w:rsidRPr="00AE2829" w:rsidRDefault="00E10DEE" w:rsidP="00A30D5A">
            <w:pPr>
              <w:pStyle w:val="aff0"/>
              <w:rPr>
                <w:color w:val="222222"/>
              </w:rPr>
            </w:pPr>
            <w:r w:rsidRPr="00AE2829">
              <w:rPr>
                <w:color w:val="222222"/>
              </w:rPr>
              <w:t>2.75</w:t>
            </w:r>
          </w:p>
        </w:tc>
        <w:tc>
          <w:tcPr>
            <w:tcW w:w="862" w:type="pct"/>
            <w:vAlign w:val="center"/>
          </w:tcPr>
          <w:p w:rsidR="00E10DEE" w:rsidRPr="00AE2829" w:rsidRDefault="00E10DEE" w:rsidP="00A30D5A">
            <w:pPr>
              <w:pStyle w:val="aff0"/>
              <w:rPr>
                <w:color w:val="222222"/>
              </w:rPr>
            </w:pPr>
            <w:r w:rsidRPr="00AE2829">
              <w:rPr>
                <w:color w:val="222222"/>
              </w:rPr>
              <w:t>3.85</w:t>
            </w:r>
          </w:p>
        </w:tc>
        <w:tc>
          <w:tcPr>
            <w:tcW w:w="936" w:type="pct"/>
            <w:vAlign w:val="center"/>
          </w:tcPr>
          <w:p w:rsidR="00E10DEE" w:rsidRPr="00AE2829" w:rsidRDefault="00E10DEE" w:rsidP="00A30D5A">
            <w:pPr>
              <w:pStyle w:val="aff0"/>
              <w:rPr>
                <w:color w:val="222222"/>
              </w:rPr>
            </w:pPr>
            <w:r w:rsidRPr="00AE2829">
              <w:rPr>
                <w:color w:val="222222"/>
              </w:rPr>
              <w:t>3.33</w:t>
            </w:r>
          </w:p>
        </w:tc>
        <w:tc>
          <w:tcPr>
            <w:tcW w:w="1061" w:type="pct"/>
            <w:vAlign w:val="center"/>
          </w:tcPr>
          <w:p w:rsidR="00E10DEE" w:rsidRPr="00AE2829" w:rsidRDefault="00E10DEE" w:rsidP="00A30D5A">
            <w:pPr>
              <w:pStyle w:val="aff0"/>
              <w:rPr>
                <w:color w:val="222222"/>
              </w:rPr>
            </w:pPr>
            <w:r w:rsidRPr="00AE2829">
              <w:rPr>
                <w:color w:val="222222"/>
              </w:rPr>
              <w:t>3.40</w:t>
            </w:r>
          </w:p>
        </w:tc>
      </w:tr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Україна</w:t>
            </w:r>
          </w:p>
        </w:tc>
        <w:tc>
          <w:tcPr>
            <w:tcW w:w="108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-6.55</w:t>
            </w:r>
          </w:p>
        </w:tc>
        <w:tc>
          <w:tcPr>
            <w:tcW w:w="862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-9.77</w:t>
            </w:r>
          </w:p>
        </w:tc>
        <w:tc>
          <w:tcPr>
            <w:tcW w:w="936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en-US"/>
              </w:rPr>
              <w:t>2.31</w:t>
            </w:r>
          </w:p>
        </w:tc>
        <w:tc>
          <w:tcPr>
            <w:tcW w:w="1061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2.50</w:t>
            </w:r>
          </w:p>
        </w:tc>
      </w:tr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Білорусь</w:t>
            </w:r>
          </w:p>
        </w:tc>
        <w:tc>
          <w:tcPr>
            <w:tcW w:w="1080" w:type="pct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1.72</w:t>
            </w:r>
          </w:p>
        </w:tc>
        <w:tc>
          <w:tcPr>
            <w:tcW w:w="862" w:type="pct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-3.83</w:t>
            </w:r>
          </w:p>
        </w:tc>
        <w:tc>
          <w:tcPr>
            <w:tcW w:w="936" w:type="pct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-2.53</w:t>
            </w:r>
          </w:p>
        </w:tc>
        <w:tc>
          <w:tcPr>
            <w:tcW w:w="1061" w:type="pct"/>
          </w:tcPr>
          <w:p w:rsidR="00E10DEE" w:rsidRPr="00AE2829" w:rsidRDefault="00E10DEE" w:rsidP="00A30D5A">
            <w:pPr>
              <w:pStyle w:val="aff0"/>
              <w:rPr>
                <w:lang w:val="en-US"/>
              </w:rPr>
            </w:pPr>
            <w:r w:rsidRPr="00AE2829">
              <w:rPr>
                <w:lang w:val="uk-UA"/>
              </w:rPr>
              <w:t>2.42</w:t>
            </w:r>
          </w:p>
        </w:tc>
      </w:tr>
      <w:tr w:rsidR="00E10DEE" w:rsidRPr="00AE2829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E2829" w:rsidRDefault="00E10DEE" w:rsidP="00A30D5A">
            <w:pPr>
              <w:pStyle w:val="aff0"/>
              <w:rPr>
                <w:lang w:val="uk-UA"/>
              </w:rPr>
            </w:pPr>
            <w:r w:rsidRPr="00AE2829">
              <w:rPr>
                <w:lang w:val="uk-UA"/>
              </w:rPr>
              <w:t>РФ</w:t>
            </w:r>
          </w:p>
        </w:tc>
        <w:tc>
          <w:tcPr>
            <w:tcW w:w="1080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0.74</w:t>
            </w:r>
          </w:p>
        </w:tc>
        <w:tc>
          <w:tcPr>
            <w:tcW w:w="862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-2.83</w:t>
            </w:r>
          </w:p>
        </w:tc>
        <w:tc>
          <w:tcPr>
            <w:tcW w:w="936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-0.23</w:t>
            </w:r>
          </w:p>
        </w:tc>
        <w:tc>
          <w:tcPr>
            <w:tcW w:w="1061" w:type="pct"/>
            <w:vAlign w:val="center"/>
          </w:tcPr>
          <w:p w:rsidR="00E10DEE" w:rsidRPr="00AE2829" w:rsidRDefault="00E10DEE" w:rsidP="00A30D5A">
            <w:pPr>
              <w:pStyle w:val="aff0"/>
            </w:pPr>
            <w:r w:rsidRPr="00AE2829">
              <w:t>1.55</w:t>
            </w:r>
          </w:p>
        </w:tc>
      </w:tr>
    </w:tbl>
    <w:p w:rsidR="00E10DEE" w:rsidRPr="00AE2829" w:rsidRDefault="00E10DEE" w:rsidP="00513246">
      <w:pPr>
        <w:pStyle w:val="af3"/>
      </w:pPr>
    </w:p>
    <w:p w:rsidR="00D1186F" w:rsidRPr="00AE2829" w:rsidRDefault="00D1186F" w:rsidP="00D1186F">
      <w:pPr>
        <w:pStyle w:val="af3"/>
      </w:pPr>
      <w:r w:rsidRPr="00AE2829">
        <w:t xml:space="preserve">В 2005-2009 гг. Отечественные предприятия экспортировали в течение года товаров в среднем на 46 млрд. Долл. (Табл.3). Примерно такой же объем товарного экспорта имели еще 13 стран: </w:t>
      </w:r>
      <w:proofErr w:type="gramStart"/>
      <w:r w:rsidRPr="00AE2829">
        <w:t>Чили, Аргентина, Словакия, Вьетнам, Португалия, Израиль, Казахстан, Филиппины, Колумбия, Перу, Новая Зеландия, Словения, Греция (табл.3).</w:t>
      </w:r>
      <w:proofErr w:type="gramEnd"/>
      <w:r w:rsidRPr="00AE2829">
        <w:t xml:space="preserve"> В среднем по группе этих стран (вместе с Украиной) доля экспорта в структуре ВВП составила 42,3%, а для Украины этот показатель был ра</w:t>
      </w:r>
      <w:r w:rsidRPr="00AE2829">
        <w:t>вен 46,9%</w:t>
      </w:r>
      <w:r w:rsidRPr="00AE2829">
        <w:t>.</w:t>
      </w:r>
    </w:p>
    <w:p w:rsidR="00B02DA7" w:rsidRPr="00AE2829" w:rsidRDefault="00D1186F" w:rsidP="00D1186F">
      <w:pPr>
        <w:pStyle w:val="af3"/>
      </w:pPr>
      <w:r w:rsidRPr="00AE2829">
        <w:t xml:space="preserve">Экономика Украины имеет относительно большую зависимость от импорта. В 2005-2009 гг. Отечественные предприятия ежегодно импортировали товаров в среднем на 54 млрд. Долл. Примерно такой же объем товарного импорта имели еще 15 стран: </w:t>
      </w:r>
      <w:proofErr w:type="gramStart"/>
      <w:r w:rsidRPr="00AE2829">
        <w:t>Вьетнам, Филиппины, Словакия, Израиль, Чили, Аргентина, Венесуэла, Египет, Колумбия, Пакистан, Казахстан, Марокко, Новая Зеландия, Словения, Хорватия (табл.4).</w:t>
      </w:r>
      <w:proofErr w:type="gramEnd"/>
      <w:r w:rsidRPr="00AE2829">
        <w:t xml:space="preserve"> В среднем по группе этих стран соотношение между импортом и ВВП составляло </w:t>
      </w:r>
      <w:proofErr w:type="gramStart"/>
      <w:r w:rsidRPr="00AE2829">
        <w:t>0,42</w:t>
      </w:r>
      <w:proofErr w:type="gramEnd"/>
      <w:r w:rsidRPr="00AE2829">
        <w:t xml:space="preserve"> а для Украины этот показа</w:t>
      </w:r>
      <w:r w:rsidR="00502413">
        <w:t>тель был равен 0,51</w:t>
      </w:r>
      <w:r w:rsidRPr="00AE2829">
        <w:t>. То есть в сопоставлении с ВВП Украины импортировала больше товаров и услуг чем в среднем по группе.</w:t>
      </w:r>
    </w:p>
    <w:p w:rsidR="00B02DA7" w:rsidRPr="00AE2829" w:rsidRDefault="00B02DA7" w:rsidP="00F97974">
      <w:pPr>
        <w:pStyle w:val="af3"/>
        <w:rPr>
          <w:lang w:val="en-US"/>
        </w:rPr>
        <w:sectPr w:rsidR="00B02DA7" w:rsidRPr="00AE2829" w:rsidSect="00E04ED7">
          <w:headerReference w:type="default" r:id="rId15"/>
          <w:pgSz w:w="11907" w:h="16840" w:code="9"/>
          <w:pgMar w:top="1134" w:right="851" w:bottom="1134" w:left="1418" w:header="567" w:footer="680" w:gutter="0"/>
          <w:pgNumType w:start="1"/>
          <w:cols w:space="720"/>
          <w:docGrid w:linePitch="272"/>
        </w:sectPr>
      </w:pPr>
    </w:p>
    <w:p w:rsidR="00B02DA7" w:rsidRPr="00AE2829" w:rsidRDefault="00B02DA7" w:rsidP="00F97974">
      <w:pPr>
        <w:pStyle w:val="af3"/>
        <w:rPr>
          <w:lang w:val="en-US"/>
        </w:rPr>
      </w:pPr>
    </w:p>
    <w:p w:rsidR="00950B2A" w:rsidRPr="00AE2829" w:rsidRDefault="0009776A" w:rsidP="003E5C48">
      <w:pPr>
        <w:pStyle w:val="1"/>
        <w:rPr>
          <w:lang w:val="en-US"/>
        </w:rPr>
      </w:pPr>
      <w:bookmarkStart w:id="3" w:name="_Toc7988349"/>
      <w:r w:rsidRPr="00AE2829">
        <w:t>Тестовые задания</w:t>
      </w:r>
      <w:bookmarkEnd w:id="3"/>
    </w:p>
    <w:p w:rsidR="003E5C48" w:rsidRPr="00AE2829" w:rsidRDefault="003E5C48" w:rsidP="003E5C48">
      <w:pPr>
        <w:pStyle w:val="af3"/>
        <w:rPr>
          <w:lang w:val="en-US"/>
        </w:rPr>
      </w:pPr>
    </w:p>
    <w:p w:rsidR="0009776A" w:rsidRPr="00AE2829" w:rsidRDefault="00637AD7" w:rsidP="003E5C48">
      <w:pPr>
        <w:pStyle w:val="af3"/>
        <w:jc w:val="center"/>
        <w:rPr>
          <w:lang w:val="uk-UA"/>
        </w:rPr>
      </w:pPr>
      <w:r w:rsidRPr="00637AD7">
        <w:t>Вариант</w:t>
      </w:r>
      <w:r w:rsidRPr="00637AD7">
        <w:rPr>
          <w:lang w:val="uk-UA"/>
        </w:rPr>
        <w:t xml:space="preserve"> </w:t>
      </w:r>
      <w:r w:rsidR="0009776A" w:rsidRPr="00AE2829">
        <w:rPr>
          <w:lang w:val="uk-UA"/>
        </w:rPr>
        <w:t>9</w:t>
      </w:r>
    </w:p>
    <w:p w:rsidR="0009776A" w:rsidRPr="00AE2829" w:rsidRDefault="0009776A" w:rsidP="00411B07">
      <w:pPr>
        <w:pStyle w:val="af3"/>
        <w:ind w:firstLine="709"/>
        <w:rPr>
          <w:lang w:val="uk-UA"/>
        </w:rPr>
      </w:pPr>
    </w:p>
    <w:p w:rsidR="0009776A" w:rsidRPr="00AE2829" w:rsidRDefault="0009776A" w:rsidP="00411B07">
      <w:pPr>
        <w:pStyle w:val="af3"/>
        <w:ind w:firstLine="709"/>
        <w:rPr>
          <w:lang w:val="uk-UA"/>
        </w:rPr>
      </w:pPr>
      <w:r w:rsidRPr="00AE2829">
        <w:rPr>
          <w:lang w:val="uk-UA"/>
        </w:rPr>
        <w:t xml:space="preserve">1. </w:t>
      </w:r>
      <w:r w:rsidR="00411B07" w:rsidRPr="00411B07">
        <w:t xml:space="preserve">Золотой стандарт в международной валютной системе существовал в период </w:t>
      </w:r>
      <w:proofErr w:type="gramStart"/>
      <w:r w:rsidR="00411B07" w:rsidRPr="00411B07">
        <w:t>с</w:t>
      </w:r>
      <w:proofErr w:type="gramEnd"/>
      <w:r w:rsidR="00411B07" w:rsidRPr="00411B07">
        <w:t>:</w:t>
      </w:r>
    </w:p>
    <w:p w:rsidR="005F046E" w:rsidRPr="00AE2829" w:rsidRDefault="0009776A" w:rsidP="00411B07">
      <w:pPr>
        <w:pStyle w:val="af3"/>
        <w:ind w:firstLine="709"/>
        <w:rPr>
          <w:lang w:val="en-US"/>
        </w:rPr>
      </w:pPr>
      <w:r w:rsidRPr="00AE2829">
        <w:rPr>
          <w:lang w:val="uk-UA"/>
        </w:rPr>
        <w:t>а)</w:t>
      </w:r>
      <w:r w:rsidRPr="00AE2829">
        <w:rPr>
          <w:lang w:val="uk-UA"/>
        </w:rPr>
        <w:tab/>
        <w:t xml:space="preserve"> </w:t>
      </w:r>
      <w:r w:rsidR="00411B07" w:rsidRPr="00411B07">
        <w:rPr>
          <w:lang w:val="uk-UA"/>
        </w:rPr>
        <w:t xml:space="preserve">1880 по 1914 </w:t>
      </w:r>
      <w:r w:rsidR="00411B07" w:rsidRPr="001E1975">
        <w:t>годы</w:t>
      </w:r>
      <w:r w:rsidR="001E1975">
        <w:rPr>
          <w:lang w:val="en-US"/>
        </w:rPr>
        <w:t xml:space="preserve">. </w:t>
      </w:r>
      <w:r w:rsidR="005F046E" w:rsidRPr="00AE2829">
        <w:rPr>
          <w:lang w:val="en-US"/>
        </w:rPr>
        <w:t>[</w:t>
      </w:r>
      <w:r w:rsidR="0091784A" w:rsidRPr="00AE2829">
        <w:t>1</w:t>
      </w:r>
      <w:r w:rsidR="005F046E" w:rsidRPr="00AE2829">
        <w:rPr>
          <w:lang w:val="en-US"/>
        </w:rPr>
        <w:t>]</w:t>
      </w:r>
    </w:p>
    <w:p w:rsidR="0009776A" w:rsidRPr="00AE2829" w:rsidRDefault="0009776A" w:rsidP="00411B07">
      <w:pPr>
        <w:pStyle w:val="af3"/>
        <w:ind w:firstLine="709"/>
        <w:rPr>
          <w:lang w:val="uk-UA"/>
        </w:rPr>
      </w:pPr>
    </w:p>
    <w:p w:rsidR="00411B07" w:rsidRDefault="0009776A" w:rsidP="00411B07">
      <w:pPr>
        <w:pStyle w:val="af3"/>
        <w:ind w:firstLine="709"/>
        <w:rPr>
          <w:lang w:val="en-US"/>
        </w:rPr>
      </w:pPr>
      <w:r w:rsidRPr="00AE2829">
        <w:rPr>
          <w:lang w:val="uk-UA"/>
        </w:rPr>
        <w:t xml:space="preserve">2. </w:t>
      </w:r>
      <w:r w:rsidR="00411B07" w:rsidRPr="00411B07">
        <w:t>Теория факторных пропорций в международной экономике впервые была разработана:</w:t>
      </w:r>
    </w:p>
    <w:p w:rsidR="004E3C42" w:rsidRPr="00AE2829" w:rsidRDefault="004E3C42" w:rsidP="00411B07">
      <w:pPr>
        <w:pStyle w:val="af3"/>
        <w:ind w:firstLine="709"/>
        <w:rPr>
          <w:lang w:val="en-US"/>
        </w:rPr>
      </w:pPr>
      <w:r w:rsidRPr="00AE2829">
        <w:rPr>
          <w:lang w:val="uk-UA"/>
        </w:rPr>
        <w:t>в)</w:t>
      </w:r>
      <w:r w:rsidRPr="00AE2829">
        <w:rPr>
          <w:lang w:val="en-US"/>
        </w:rPr>
        <w:t xml:space="preserve">  </w:t>
      </w:r>
      <w:r w:rsidR="001E1975">
        <w:rPr>
          <w:lang w:val="uk-UA"/>
        </w:rPr>
        <w:t>Е. Хекшером та Б. Оліном</w:t>
      </w:r>
      <w:r w:rsidR="001E1975">
        <w:rPr>
          <w:lang w:val="en-US"/>
        </w:rPr>
        <w:t xml:space="preserve">. </w:t>
      </w:r>
      <w:r w:rsidRPr="00AE2829">
        <w:rPr>
          <w:lang w:val="en-US"/>
        </w:rPr>
        <w:t>[</w:t>
      </w:r>
      <w:r w:rsidR="0091784A" w:rsidRPr="00AE2829">
        <w:t>2</w:t>
      </w:r>
      <w:r w:rsidRPr="00AE2829">
        <w:rPr>
          <w:lang w:val="en-US"/>
        </w:rPr>
        <w:t>]</w:t>
      </w:r>
    </w:p>
    <w:p w:rsidR="0009776A" w:rsidRPr="00411B07" w:rsidRDefault="0009776A" w:rsidP="00411B07">
      <w:pPr>
        <w:pStyle w:val="af3"/>
        <w:ind w:firstLine="709"/>
      </w:pPr>
    </w:p>
    <w:p w:rsidR="00411B07" w:rsidRPr="00411B07" w:rsidRDefault="0009776A" w:rsidP="00411B07">
      <w:pPr>
        <w:pStyle w:val="af3"/>
        <w:ind w:firstLine="709"/>
      </w:pPr>
      <w:r w:rsidRPr="00411B07">
        <w:t xml:space="preserve">3. </w:t>
      </w:r>
      <w:r w:rsidR="00411B07" w:rsidRPr="00411B07">
        <w:t>Ограничения импорта считают нетарифными:</w:t>
      </w:r>
    </w:p>
    <w:p w:rsidR="008A19AF" w:rsidRPr="00411B07" w:rsidRDefault="006E438B" w:rsidP="00411B07">
      <w:pPr>
        <w:pStyle w:val="af3"/>
        <w:ind w:firstLine="709"/>
      </w:pPr>
      <w:r w:rsidRPr="00411B07">
        <w:t xml:space="preserve">г)  </w:t>
      </w:r>
      <w:r w:rsidR="00411B07" w:rsidRPr="00411B07">
        <w:t>введение импортных квот. [</w:t>
      </w:r>
      <w:r w:rsidR="0091784A" w:rsidRPr="00411B07">
        <w:t>3</w:t>
      </w:r>
      <w:r w:rsidR="008A19AF" w:rsidRPr="00411B07">
        <w:t>]</w:t>
      </w:r>
    </w:p>
    <w:p w:rsidR="0009776A" w:rsidRPr="00AE2829" w:rsidRDefault="0009776A" w:rsidP="00411B07">
      <w:pPr>
        <w:pStyle w:val="af3"/>
        <w:ind w:firstLine="709"/>
        <w:rPr>
          <w:lang w:val="uk-UA"/>
        </w:rPr>
      </w:pPr>
    </w:p>
    <w:p w:rsidR="00411B07" w:rsidRPr="00411B07" w:rsidRDefault="00F611FE" w:rsidP="00411B07">
      <w:pPr>
        <w:pStyle w:val="af3"/>
        <w:ind w:firstLine="709"/>
      </w:pPr>
      <w:r w:rsidRPr="00AE2829">
        <w:rPr>
          <w:lang w:val="uk-UA"/>
        </w:rPr>
        <w:t>4</w:t>
      </w:r>
      <w:r w:rsidRPr="00411B07">
        <w:t xml:space="preserve">. </w:t>
      </w:r>
      <w:r w:rsidR="00411B07" w:rsidRPr="00411B07">
        <w:t xml:space="preserve">Индекс экономической свободы указывает </w:t>
      </w:r>
      <w:proofErr w:type="gramStart"/>
      <w:r w:rsidR="00411B07" w:rsidRPr="00411B07">
        <w:t>на</w:t>
      </w:r>
      <w:proofErr w:type="gramEnd"/>
      <w:r w:rsidR="00411B07" w:rsidRPr="00411B07">
        <w:t>:</w:t>
      </w:r>
    </w:p>
    <w:p w:rsidR="0009776A" w:rsidRPr="00411B07" w:rsidRDefault="00F611FE" w:rsidP="00411B07">
      <w:pPr>
        <w:pStyle w:val="af3"/>
        <w:ind w:firstLine="709"/>
      </w:pPr>
      <w:r w:rsidRPr="00411B07">
        <w:t>в)</w:t>
      </w:r>
      <w:r w:rsidRPr="00411B07">
        <w:tab/>
      </w:r>
      <w:r w:rsidR="00411B07" w:rsidRPr="00411B07">
        <w:t>способность государства выполнять свои прямые обязательства и проводить либеральную экономическую политику</w:t>
      </w:r>
      <w:r w:rsidR="00411B07">
        <w:rPr>
          <w:lang w:val="en-US"/>
        </w:rPr>
        <w:t>.</w:t>
      </w:r>
      <w:r w:rsidR="00411B07" w:rsidRPr="00411B07">
        <w:t xml:space="preserve"> </w:t>
      </w:r>
      <w:r w:rsidRPr="00411B07">
        <w:t>[</w:t>
      </w:r>
      <w:r w:rsidR="0091784A" w:rsidRPr="00411B07">
        <w:t>4</w:t>
      </w:r>
      <w:r w:rsidRPr="00411B07">
        <w:t>]</w:t>
      </w:r>
    </w:p>
    <w:p w:rsidR="00F611FE" w:rsidRPr="00AE2829" w:rsidRDefault="00F611FE" w:rsidP="00411B07">
      <w:pPr>
        <w:pStyle w:val="af3"/>
        <w:ind w:firstLine="709"/>
        <w:rPr>
          <w:lang w:val="en-US"/>
        </w:rPr>
      </w:pPr>
    </w:p>
    <w:p w:rsidR="00411B07" w:rsidRPr="00411B07" w:rsidRDefault="0009776A" w:rsidP="00411B07">
      <w:pPr>
        <w:pStyle w:val="af3"/>
        <w:ind w:firstLine="709"/>
      </w:pPr>
      <w:r w:rsidRPr="00AE2829">
        <w:rPr>
          <w:lang w:val="uk-UA"/>
        </w:rPr>
        <w:t xml:space="preserve">5. </w:t>
      </w:r>
      <w:r w:rsidR="00411B07" w:rsidRPr="00411B07">
        <w:t xml:space="preserve">Временное ухудшение торгового баланса в результате снижения реального валютного курса, которое приводит </w:t>
      </w:r>
      <w:proofErr w:type="gramStart"/>
      <w:r w:rsidR="00411B07" w:rsidRPr="00411B07">
        <w:t>к</w:t>
      </w:r>
      <w:proofErr w:type="gramEnd"/>
      <w:r w:rsidR="00411B07" w:rsidRPr="00411B07">
        <w:t xml:space="preserve"> его улучшения, получило название:</w:t>
      </w:r>
    </w:p>
    <w:p w:rsidR="006C4EEF" w:rsidRPr="00411B07" w:rsidRDefault="0009776A" w:rsidP="00411B07">
      <w:pPr>
        <w:pStyle w:val="af3"/>
        <w:ind w:firstLine="709"/>
      </w:pPr>
      <w:r w:rsidRPr="00411B07">
        <w:t>а</w:t>
      </w:r>
      <w:r w:rsidR="00411B07" w:rsidRPr="00411B07">
        <w:t xml:space="preserve">) </w:t>
      </w:r>
      <w:proofErr w:type="spellStart"/>
      <w:r w:rsidR="00411B07" w:rsidRPr="00411B07">
        <w:t>Гиперреакции</w:t>
      </w:r>
      <w:proofErr w:type="spellEnd"/>
      <w:r w:rsidR="00411B07" w:rsidRPr="00411B07">
        <w:t xml:space="preserve"> валютного курса.</w:t>
      </w:r>
      <w:r w:rsidR="001E1975">
        <w:rPr>
          <w:lang w:val="en-US"/>
        </w:rPr>
        <w:t xml:space="preserve"> </w:t>
      </w:r>
      <w:r w:rsidR="007835A0" w:rsidRPr="00411B07">
        <w:t>[</w:t>
      </w:r>
      <w:r w:rsidR="0091784A" w:rsidRPr="00411B07">
        <w:t>5</w:t>
      </w:r>
      <w:r w:rsidR="007835A0" w:rsidRPr="00411B07">
        <w:t>]</w:t>
      </w:r>
    </w:p>
    <w:p w:rsidR="0028080D" w:rsidRPr="00AE2829" w:rsidRDefault="0028080D" w:rsidP="007835A0">
      <w:pPr>
        <w:pStyle w:val="af3"/>
        <w:rPr>
          <w:lang w:val="en-US"/>
        </w:rPr>
      </w:pPr>
    </w:p>
    <w:p w:rsidR="0028080D" w:rsidRPr="00AE2829" w:rsidRDefault="0028080D" w:rsidP="007835A0">
      <w:pPr>
        <w:pStyle w:val="af3"/>
        <w:rPr>
          <w:lang w:val="en-US"/>
        </w:rPr>
        <w:sectPr w:rsidR="0028080D" w:rsidRPr="00AE2829" w:rsidSect="00E04ED7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09776A" w:rsidRPr="00AE2829" w:rsidRDefault="0009776A" w:rsidP="006C4EEF">
      <w:pPr>
        <w:pStyle w:val="1"/>
        <w:rPr>
          <w:lang w:val="en-US"/>
        </w:rPr>
      </w:pPr>
      <w:bookmarkStart w:id="4" w:name="_Toc7988350"/>
      <w:r w:rsidRPr="00AE2829">
        <w:lastRenderedPageBreak/>
        <w:t>Индивидуальное задание</w:t>
      </w:r>
      <w:bookmarkEnd w:id="4"/>
    </w:p>
    <w:p w:rsidR="000679FD" w:rsidRPr="00AE2829" w:rsidRDefault="000679FD" w:rsidP="000679FD">
      <w:pPr>
        <w:pStyle w:val="af3"/>
        <w:jc w:val="center"/>
        <w:rPr>
          <w:lang w:val="en-US"/>
        </w:rPr>
      </w:pPr>
    </w:p>
    <w:p w:rsidR="000679FD" w:rsidRPr="00AE2829" w:rsidRDefault="00DB1BB9" w:rsidP="000679FD">
      <w:pPr>
        <w:pStyle w:val="af3"/>
        <w:jc w:val="center"/>
        <w:rPr>
          <w:lang w:val="en-US"/>
        </w:rPr>
      </w:pPr>
      <w:r w:rsidRPr="00AE2829">
        <w:t>Вариант</w:t>
      </w:r>
      <w:r w:rsidRPr="00AE2829">
        <w:rPr>
          <w:lang w:val="en-US"/>
        </w:rPr>
        <w:t xml:space="preserve"> 8</w:t>
      </w:r>
    </w:p>
    <w:p w:rsidR="000C03D9" w:rsidRPr="00AE2829" w:rsidRDefault="000C03D9" w:rsidP="000679FD">
      <w:pPr>
        <w:pStyle w:val="af3"/>
        <w:jc w:val="center"/>
      </w:pPr>
      <w:r w:rsidRPr="00AE2829">
        <w:t>Анализ экономики четырех государств:</w:t>
      </w:r>
    </w:p>
    <w:p w:rsidR="00217547" w:rsidRPr="00AE2829" w:rsidRDefault="000C03D9" w:rsidP="000679FD">
      <w:pPr>
        <w:pStyle w:val="af3"/>
        <w:jc w:val="center"/>
      </w:pPr>
      <w:r w:rsidRPr="00AE2829">
        <w:t>Греция, Бразилия, Южная Африка, Россия.</w:t>
      </w:r>
    </w:p>
    <w:p w:rsidR="00217547" w:rsidRPr="00AE2829" w:rsidRDefault="00217547" w:rsidP="00E12C9C">
      <w:pPr>
        <w:pStyle w:val="af3"/>
        <w:jc w:val="left"/>
        <w:rPr>
          <w:lang w:val="en-US"/>
        </w:rPr>
      </w:pPr>
    </w:p>
    <w:p w:rsidR="00630AE3" w:rsidRPr="00AE2829" w:rsidRDefault="00630AE3" w:rsidP="00FD2BE6">
      <w:pPr>
        <w:pStyle w:val="af3"/>
      </w:pPr>
    </w:p>
    <w:p w:rsidR="002D2F21" w:rsidRPr="00AE2829" w:rsidRDefault="002D2F21" w:rsidP="002D2F21">
      <w:pPr>
        <w:pStyle w:val="2"/>
        <w:jc w:val="left"/>
      </w:pPr>
      <w:bookmarkStart w:id="5" w:name="_Toc7988351"/>
      <w:r w:rsidRPr="00AE2829">
        <w:t>Греция</w:t>
      </w:r>
      <w:bookmarkEnd w:id="5"/>
    </w:p>
    <w:p w:rsidR="002D2F21" w:rsidRPr="00AE2829" w:rsidRDefault="002D2F21" w:rsidP="002D2F21">
      <w:pPr>
        <w:pStyle w:val="af3"/>
      </w:pPr>
      <w:r w:rsidRPr="00AE2829">
        <w:t xml:space="preserve">Греция - европейское государство, расположенное в южной части Балканского полуострова. Является унитарной державой с формой правления в виде Парламентской Республики. Политический режим демократический. </w:t>
      </w:r>
      <w:r w:rsidR="0091784A" w:rsidRPr="00AE2829">
        <w:rPr>
          <w:lang w:val="en-US"/>
        </w:rPr>
        <w:t>[</w:t>
      </w:r>
      <w:r w:rsidR="0091784A" w:rsidRPr="00AE2829">
        <w:t>6</w:t>
      </w:r>
      <w:r w:rsidR="0091784A" w:rsidRPr="00AE2829">
        <w:rPr>
          <w:lang w:val="en-US"/>
        </w:rPr>
        <w:t>]</w:t>
      </w:r>
    </w:p>
    <w:p w:rsidR="002D2F21" w:rsidRPr="00AE2829" w:rsidRDefault="002D2F21" w:rsidP="002D2F21">
      <w:pPr>
        <w:pStyle w:val="af3"/>
      </w:pPr>
      <w:r w:rsidRPr="00AE2829">
        <w:t xml:space="preserve">Занимает значительную часть островов юго-восточного Средиземноморья. Площадь Греции - 132 тыс. кв. км. Пятая часть её территории приходится на острова. Из более чем 2000 островов </w:t>
      </w:r>
      <w:proofErr w:type="gramStart"/>
      <w:r w:rsidRPr="00AE2829">
        <w:t>заселены</w:t>
      </w:r>
      <w:proofErr w:type="gramEnd"/>
      <w:r w:rsidRPr="00AE2829">
        <w:t xml:space="preserve"> менее 200. Крупнейшими из них являются Крит, </w:t>
      </w:r>
      <w:proofErr w:type="spellStart"/>
      <w:r w:rsidRPr="00AE2829">
        <w:t>Эвбея</w:t>
      </w:r>
      <w:proofErr w:type="spellEnd"/>
      <w:r w:rsidRPr="00AE2829">
        <w:t>, Родос и Лесбос.</w:t>
      </w:r>
    </w:p>
    <w:p w:rsidR="002D2F21" w:rsidRPr="00AE2829" w:rsidRDefault="002D2F21" w:rsidP="002D2F21">
      <w:pPr>
        <w:pStyle w:val="af3"/>
      </w:pPr>
      <w:r w:rsidRPr="00AE2829">
        <w:t>Греция омывается Эгейским, Ионическим, Средиземным и Адриатическим морями. Материковая часть Греции граничит с Турцией, Албанией и Болгарией. Самая высокая точка Греции - гора Олимп (2917 м). Столица Греции - Афины.</w:t>
      </w:r>
    </w:p>
    <w:p w:rsidR="002D2F21" w:rsidRPr="00AE2829" w:rsidRDefault="002D2F21" w:rsidP="002D2F21">
      <w:pPr>
        <w:pStyle w:val="af3"/>
      </w:pPr>
      <w:r w:rsidRPr="00AE2829">
        <w:t xml:space="preserve">В состав Греческого государства входят материковая Греция (Аттика, Пелопоннес, Центральная Греция, Фессалия, </w:t>
      </w:r>
      <w:proofErr w:type="spellStart"/>
      <w:r w:rsidRPr="00AE2829">
        <w:t>Эпир</w:t>
      </w:r>
      <w:proofErr w:type="spellEnd"/>
      <w:r w:rsidRPr="00AE2829">
        <w:t>, Македония, Фракия), острова Эгейского и Ионического морей, остров Крит.</w:t>
      </w:r>
    </w:p>
    <w:p w:rsidR="002D2F21" w:rsidRPr="00AE2829" w:rsidRDefault="002D2F21" w:rsidP="002D2F21">
      <w:pPr>
        <w:pStyle w:val="af3"/>
      </w:pPr>
      <w:r w:rsidRPr="00AE2829">
        <w:t>Государственный язык - греческий. 1 января 2002 года Европа распрощалась со своей самой старой по названию валютой - греческими драхмами, родившимися в Афинах с VI в. до н.э. и воскресшими в XIX в. после восстановления греческой независимости. Новые деньги - евро объединяют Грецию с другими участниками европейского валютного союза. Греки, единственные из всех европейцев, назвали свои «</w:t>
      </w:r>
      <w:proofErr w:type="spellStart"/>
      <w:r w:rsidRPr="00AE2829">
        <w:t>еврокопейки</w:t>
      </w:r>
      <w:proofErr w:type="spellEnd"/>
      <w:r w:rsidRPr="00AE2829">
        <w:t>» по-старинному «лептами».</w:t>
      </w:r>
    </w:p>
    <w:p w:rsidR="00A30D5A" w:rsidRPr="00AE2829" w:rsidRDefault="00A30D5A" w:rsidP="00A30D5A">
      <w:pPr>
        <w:pStyle w:val="af3"/>
      </w:pPr>
      <w:r w:rsidRPr="00AE2829">
        <w:t>Геополитическое положение.</w:t>
      </w:r>
    </w:p>
    <w:p w:rsidR="002D2F21" w:rsidRPr="00AE2829" w:rsidRDefault="002D2F21" w:rsidP="002D2F21">
      <w:pPr>
        <w:pStyle w:val="af3"/>
      </w:pPr>
      <w:r w:rsidRPr="00AE2829">
        <w:t>Граничит с Албанией, Северной Македонией, Болгарией и Турцией.</w:t>
      </w:r>
    </w:p>
    <w:p w:rsidR="002D2F21" w:rsidRPr="00AE2829" w:rsidRDefault="002D2F21" w:rsidP="002D2F21">
      <w:pPr>
        <w:pStyle w:val="af3"/>
      </w:pPr>
      <w:r w:rsidRPr="00AE2829">
        <w:t xml:space="preserve">Основными экономическими партнерами являются страны Европейского Союза (Германия, Италия, Франция, Великобритания и другие). Основные внешнеторговые партнеры Греции в части экспорта – Италия, Германия, Болгария, Кипр, США; </w:t>
      </w:r>
    </w:p>
    <w:p w:rsidR="002D2F21" w:rsidRPr="00AE2829" w:rsidRDefault="002D2F21" w:rsidP="002D2F21">
      <w:pPr>
        <w:pStyle w:val="af3"/>
      </w:pPr>
      <w:r w:rsidRPr="00AE2829">
        <w:t>по импорту – Германия, Италия, Россия, КНР, Франция. На страны ЕС приходится более 50% внешнеторгового оборота Греции.</w:t>
      </w:r>
    </w:p>
    <w:p w:rsidR="002D2F21" w:rsidRPr="00AE2829" w:rsidRDefault="002D2F21" w:rsidP="002D2F21">
      <w:pPr>
        <w:pStyle w:val="af3"/>
      </w:pPr>
      <w:r w:rsidRPr="00AE2829">
        <w:t xml:space="preserve">Главные статьи импорта – машины и оборудование, нефть и нефтепродукты, продовольствие, химические товары, готовые промышленные изделия. В торговле с Россией ведущую роль играет импорт углеводородов, доля которого составила 88,6% в общей </w:t>
      </w:r>
      <w:proofErr w:type="gramStart"/>
      <w:r w:rsidRPr="00AE2829">
        <w:t>структуре</w:t>
      </w:r>
      <w:proofErr w:type="gramEnd"/>
      <w:r w:rsidRPr="00AE2829">
        <w:t xml:space="preserve"> поступивших в Грецию российских товаров.</w:t>
      </w:r>
    </w:p>
    <w:p w:rsidR="002D2F21" w:rsidRPr="00AE2829" w:rsidRDefault="002D2F21" w:rsidP="002D2F21">
      <w:pPr>
        <w:pStyle w:val="af3"/>
      </w:pPr>
      <w:proofErr w:type="gramStart"/>
      <w:r w:rsidRPr="00AE2829">
        <w:t xml:space="preserve">Главные статьи экспорта – продукция трикотажной и текстильной промышленности, горнодобывающей промышленности (бокситы, никель, марганец), сельского хозяйства (табак, изюм, маслины и оливковое масло, </w:t>
      </w:r>
      <w:r w:rsidRPr="00AE2829">
        <w:lastRenderedPageBreak/>
        <w:t>цитрусовые, хлопок).</w:t>
      </w:r>
      <w:proofErr w:type="gramEnd"/>
      <w:r w:rsidRPr="00AE2829">
        <w:t xml:space="preserve"> Основными статьями экспорта Греции в Российскую Федерацию являются одежда из натурального меха (Россия импортирует до 95% меховых изделий, производимых в Греции), фрукты и бытовая химия.</w:t>
      </w:r>
    </w:p>
    <w:p w:rsidR="002D2F21" w:rsidRPr="00AE2829" w:rsidRDefault="002D2F21" w:rsidP="002D2F21">
      <w:pPr>
        <w:pStyle w:val="af3"/>
      </w:pPr>
      <w:r w:rsidRPr="00AE2829">
        <w:t>Одновременно она играет роль буферного государства в области миграции и способствует энергетической безопасности ЕС, поскольку по ее территории проходит трансадриатический нефтепровод, начинающийся от Каспийского моря. Когда начнутся поставки газа на средиземноморское побережье Кипра и Израиля — а это также сектор Газа, Ливан и Сирия, — Греция еще более укрепит этот статус, потому что все газопроводы, идущие в Европу через этот район, пересекают Грецию.</w:t>
      </w:r>
    </w:p>
    <w:p w:rsidR="002D2F21" w:rsidRPr="00AE2829" w:rsidRDefault="002D2F21" w:rsidP="002D2F21">
      <w:pPr>
        <w:pStyle w:val="af3"/>
      </w:pPr>
      <w:r w:rsidRPr="00AE2829">
        <w:t>Греция - это страна со смешанной рыночной экономикой. Непроизводственный сектор составляет более половины валового национального продукта. Основной доход приносит туризм. Также Греция получает свою долю от участия в ЕС в размере примерно 4% от ВВП.</w:t>
      </w:r>
    </w:p>
    <w:p w:rsidR="002D2F21" w:rsidRPr="00AE2829" w:rsidRDefault="002D2F21" w:rsidP="002D2F21">
      <w:pPr>
        <w:pStyle w:val="af3"/>
      </w:pPr>
      <w:r w:rsidRPr="00AE2829">
        <w:t>Последние несколько лет экономика Греции развивается хорошими темпами, во многом из-за более жесткой финансовой политики. Общий ВВП составляет 324,616 млрд. долларов (2007), по отраслям: услуги и туризм - 64.4%, промышленность - 27.3%, сельское хозяйство - 8.3%.</w:t>
      </w:r>
    </w:p>
    <w:p w:rsidR="002D2F21" w:rsidRPr="00AE2829" w:rsidRDefault="002D2F21" w:rsidP="002D2F21">
      <w:pPr>
        <w:pStyle w:val="af3"/>
      </w:pPr>
      <w:r w:rsidRPr="00AE2829">
        <w:t>Большая часть электроэнергии производится на ТЭС. Важная отрасль экономики - судоходство. Главные порты: Пирей (Афины), Салоники. Греция экспортирует сельскохозяйственные продукты, швейные и текстильные изделия, сырье в основном в страны Европы. В Греции ежегодно отдыхает более 18 млн. туристов.</w:t>
      </w:r>
    </w:p>
    <w:p w:rsidR="002D2F21" w:rsidRPr="00AE2829" w:rsidRDefault="002D2F21" w:rsidP="002D2F21">
      <w:pPr>
        <w:pStyle w:val="af3"/>
      </w:pPr>
      <w:r w:rsidRPr="00AE2829">
        <w:t>Внешняя политика Греции имеет многовекторный характер, определяемый членством страны в Европейском союзе и НАТО, заинтересованностью развивать отношения с ведущими центрами мировой политики.</w:t>
      </w:r>
    </w:p>
    <w:p w:rsidR="00A30D5A" w:rsidRPr="00AE2829" w:rsidRDefault="00A30D5A" w:rsidP="002D2F21">
      <w:pPr>
        <w:pStyle w:val="af3"/>
      </w:pPr>
      <w:r w:rsidRPr="00AE2829">
        <w:t>Природно-ресурсный потенциал.</w:t>
      </w:r>
    </w:p>
    <w:p w:rsidR="002D2F21" w:rsidRPr="00AE2829" w:rsidRDefault="00A30D5A" w:rsidP="002D2F21">
      <w:pPr>
        <w:pStyle w:val="af3"/>
      </w:pPr>
      <w:r w:rsidRPr="00AE2829">
        <w:t xml:space="preserve">Минерально-ресурсный потенциал. </w:t>
      </w:r>
      <w:r w:rsidR="002D2F21" w:rsidRPr="00AE2829">
        <w:t xml:space="preserve">Полезные ископаемые Греции разнообразны, хотя и невелики. Единственный топливный ресурс – бурый уголь, лигнит. Лишь с 1981 г. стали разрабатывать недавно открытые месторождения природного газа и нефти близ острова </w:t>
      </w:r>
      <w:proofErr w:type="spellStart"/>
      <w:r w:rsidR="002D2F21" w:rsidRPr="00AE2829">
        <w:t>Тасос</w:t>
      </w:r>
      <w:proofErr w:type="spellEnd"/>
      <w:r w:rsidR="002D2F21" w:rsidRPr="00AE2829">
        <w:t>. С древними кристаллическими породами связаны важнейшие рудные месторождения.</w:t>
      </w:r>
    </w:p>
    <w:p w:rsidR="002D2F21" w:rsidRPr="00AE2829" w:rsidRDefault="002D2F21" w:rsidP="002D2F21">
      <w:pPr>
        <w:pStyle w:val="af3"/>
      </w:pPr>
      <w:r w:rsidRPr="00AE2829">
        <w:t xml:space="preserve">В окрестностях Афин, на островах </w:t>
      </w:r>
      <w:proofErr w:type="spellStart"/>
      <w:r w:rsidRPr="00AE2829">
        <w:t>Эвбея</w:t>
      </w:r>
      <w:proofErr w:type="spellEnd"/>
      <w:r w:rsidRPr="00AE2829">
        <w:t xml:space="preserve"> и </w:t>
      </w:r>
      <w:proofErr w:type="spellStart"/>
      <w:r w:rsidRPr="00AE2829">
        <w:t>Киклады</w:t>
      </w:r>
      <w:proofErr w:type="spellEnd"/>
      <w:r w:rsidRPr="00AE2829">
        <w:t>, добываются железные руды, встречается марганцевая руда, имеются никелевая, хромовая, медная, полиметаллические руды, бокситы (алюминиевая руда). В изобилии имеются строительные материалы – известняки, песчаники, ценнейшие сорта мрамора.</w:t>
      </w:r>
    </w:p>
    <w:p w:rsidR="002D2F21" w:rsidRPr="00AE2829" w:rsidRDefault="002D2F21" w:rsidP="002D2F21">
      <w:pPr>
        <w:pStyle w:val="af3"/>
      </w:pPr>
      <w:r w:rsidRPr="00AE2829">
        <w:t xml:space="preserve">С древнейших времен в Греции добывают руды свинца, меди, серебра и других металлов. Один из самых древних рудников мира вблизи города </w:t>
      </w:r>
      <w:proofErr w:type="spellStart"/>
      <w:r w:rsidRPr="00AE2829">
        <w:t>Лавриона</w:t>
      </w:r>
      <w:proofErr w:type="spellEnd"/>
      <w:r w:rsidRPr="00AE2829">
        <w:t xml:space="preserve">, на полуострове Аттика, дает ежегодно около 18 тыс. т свинца и примерно 15,5 т серебра. Комплексные сульфидные руды, содержащие эти металлы, добываются также близ </w:t>
      </w:r>
      <w:proofErr w:type="spellStart"/>
      <w:r w:rsidRPr="00AE2829">
        <w:t>Александруполиса</w:t>
      </w:r>
      <w:proofErr w:type="spellEnd"/>
      <w:r w:rsidRPr="00AE2829">
        <w:t xml:space="preserve"> во Фракии и на востоке Пелопоннеса. </w:t>
      </w:r>
      <w:proofErr w:type="gramStart"/>
      <w:r w:rsidRPr="00AE2829">
        <w:t>Близ</w:t>
      </w:r>
      <w:proofErr w:type="gramEnd"/>
      <w:r w:rsidRPr="00AE2829">
        <w:t xml:space="preserve"> </w:t>
      </w:r>
      <w:proofErr w:type="gramStart"/>
      <w:r w:rsidRPr="00AE2829">
        <w:t>Коза</w:t>
      </w:r>
      <w:proofErr w:type="gramEnd"/>
      <w:r w:rsidRPr="00AE2829">
        <w:t xml:space="preserve"> ни, на севере Греции, обнаружены богатые залежи </w:t>
      </w:r>
      <w:proofErr w:type="spellStart"/>
      <w:r w:rsidRPr="00AE2829">
        <w:t>хромитового</w:t>
      </w:r>
      <w:proofErr w:type="spellEnd"/>
      <w:r w:rsidRPr="00AE2829">
        <w:t xml:space="preserve"> железняка и крупные месторождения асбеста. Греция богата </w:t>
      </w:r>
      <w:r w:rsidRPr="00AE2829">
        <w:lastRenderedPageBreak/>
        <w:t xml:space="preserve">также магнезитовым сырьем. На островах Тира и </w:t>
      </w:r>
      <w:proofErr w:type="spellStart"/>
      <w:r w:rsidRPr="00AE2829">
        <w:t>Нисирос</w:t>
      </w:r>
      <w:proofErr w:type="spellEnd"/>
      <w:r w:rsidRPr="00AE2829">
        <w:t xml:space="preserve"> добывают пемзу очень хорошего качества. На острове </w:t>
      </w:r>
      <w:proofErr w:type="spellStart"/>
      <w:r w:rsidRPr="00AE2829">
        <w:t>Наксос</w:t>
      </w:r>
      <w:proofErr w:type="spellEnd"/>
      <w:r w:rsidRPr="00AE2829">
        <w:t xml:space="preserve"> – крупнейшее в мире месторождение наждака.</w:t>
      </w:r>
    </w:p>
    <w:p w:rsidR="002D2F21" w:rsidRPr="00AE2829" w:rsidRDefault="002D2F21" w:rsidP="002D2F21">
      <w:pPr>
        <w:pStyle w:val="af3"/>
      </w:pPr>
      <w:r w:rsidRPr="00AE2829">
        <w:t xml:space="preserve">На </w:t>
      </w:r>
      <w:proofErr w:type="spellStart"/>
      <w:r w:rsidRPr="00AE2829">
        <w:t>Кикладах</w:t>
      </w:r>
      <w:proofErr w:type="spellEnd"/>
      <w:r w:rsidRPr="00AE2829">
        <w:t xml:space="preserve"> ведется разработка гранита, мрамора и других строительных материалов. </w:t>
      </w:r>
      <w:proofErr w:type="spellStart"/>
      <w:r w:rsidRPr="00AE2829">
        <w:t>Парос</w:t>
      </w:r>
      <w:proofErr w:type="spellEnd"/>
      <w:r w:rsidRPr="00AE2829">
        <w:t xml:space="preserve"> с античных времен известен своими каменоломнями, где добывают мрамор. Среди полезных ископаемых выделяются богатые залежи бокситов, запасы св. 650 </w:t>
      </w:r>
      <w:proofErr w:type="gramStart"/>
      <w:r w:rsidRPr="00AE2829">
        <w:t>млн</w:t>
      </w:r>
      <w:proofErr w:type="gramEnd"/>
      <w:r w:rsidRPr="00AE2829">
        <w:t xml:space="preserve"> т.</w:t>
      </w:r>
      <w:r w:rsidR="00A30D5A" w:rsidRPr="00AE2829">
        <w:rPr>
          <w:lang w:val="en-US"/>
        </w:rPr>
        <w:t xml:space="preserve"> [</w:t>
      </w:r>
      <w:r w:rsidR="0091784A" w:rsidRPr="00AE2829">
        <w:t>7</w:t>
      </w:r>
      <w:r w:rsidR="00A30D5A" w:rsidRPr="00AE2829">
        <w:rPr>
          <w:lang w:val="en-US"/>
        </w:rPr>
        <w:t>]</w:t>
      </w:r>
    </w:p>
    <w:p w:rsidR="002D2F21" w:rsidRPr="00AE2829" w:rsidRDefault="00A30D5A" w:rsidP="002D2F21">
      <w:pPr>
        <w:pStyle w:val="af3"/>
      </w:pPr>
      <w:r w:rsidRPr="00AE2829">
        <w:t xml:space="preserve">Водные ресурсы. </w:t>
      </w:r>
      <w:r w:rsidR="002D2F21" w:rsidRPr="00AE2829">
        <w:t>На узком Греческом полуострове с сильно расчлененной поверхностью не могли образоваться большие речные системы. Преобладают горные реки, короткие, с крутым падением.</w:t>
      </w:r>
    </w:p>
    <w:p w:rsidR="002D2F21" w:rsidRPr="00AE2829" w:rsidRDefault="002D2F21" w:rsidP="002D2F21">
      <w:pPr>
        <w:pStyle w:val="af3"/>
      </w:pPr>
      <w:r w:rsidRPr="00AE2829">
        <w:t xml:space="preserve">Текут реки к морю в узких, часто </w:t>
      </w:r>
      <w:proofErr w:type="spellStart"/>
      <w:r w:rsidRPr="00AE2829">
        <w:t>каньонообразных</w:t>
      </w:r>
      <w:proofErr w:type="spellEnd"/>
      <w:r w:rsidRPr="00AE2829">
        <w:t xml:space="preserve"> долинах. Самая длинная река Греции, протянувшаяся почти на 300 км и целиком находящаяся в пределах страны – </w:t>
      </w:r>
      <w:proofErr w:type="spellStart"/>
      <w:r w:rsidRPr="00AE2829">
        <w:t>Альякмон</w:t>
      </w:r>
      <w:proofErr w:type="spellEnd"/>
      <w:r w:rsidRPr="00AE2829">
        <w:t xml:space="preserve"> (</w:t>
      </w:r>
      <w:proofErr w:type="spellStart"/>
      <w:r w:rsidRPr="00AE2829">
        <w:t>Вистрица</w:t>
      </w:r>
      <w:proofErr w:type="spellEnd"/>
      <w:r w:rsidRPr="00AE2829">
        <w:t xml:space="preserve">). Наиболее крупные многоводные реки – </w:t>
      </w:r>
      <w:proofErr w:type="spellStart"/>
      <w:r w:rsidRPr="00AE2829">
        <w:t>Морица</w:t>
      </w:r>
      <w:proofErr w:type="spellEnd"/>
      <w:r w:rsidRPr="00AE2829">
        <w:t xml:space="preserve"> (</w:t>
      </w:r>
      <w:proofErr w:type="spellStart"/>
      <w:r w:rsidRPr="00AE2829">
        <w:t>Эброс</w:t>
      </w:r>
      <w:proofErr w:type="spellEnd"/>
      <w:r w:rsidRPr="00AE2829">
        <w:t xml:space="preserve">), </w:t>
      </w:r>
      <w:proofErr w:type="spellStart"/>
      <w:r w:rsidRPr="00AE2829">
        <w:t>Нестос</w:t>
      </w:r>
      <w:proofErr w:type="spellEnd"/>
      <w:r w:rsidRPr="00AE2829">
        <w:t xml:space="preserve"> (Место), </w:t>
      </w:r>
      <w:proofErr w:type="spellStart"/>
      <w:r w:rsidRPr="00AE2829">
        <w:t>Стримон</w:t>
      </w:r>
      <w:proofErr w:type="spellEnd"/>
      <w:r w:rsidRPr="00AE2829">
        <w:t xml:space="preserve"> (Струма) и </w:t>
      </w:r>
      <w:proofErr w:type="spellStart"/>
      <w:r w:rsidRPr="00AE2829">
        <w:t>Вардар</w:t>
      </w:r>
      <w:proofErr w:type="spellEnd"/>
      <w:r w:rsidRPr="00AE2829">
        <w:t xml:space="preserve"> – берут начало в центральной, массивной части Балканского полуострова и протекают по территории Греции только на участках своего нижнего течения. Все они орошают северную часть страны.</w:t>
      </w:r>
    </w:p>
    <w:p w:rsidR="002D2F21" w:rsidRPr="00AE2829" w:rsidRDefault="002D2F21" w:rsidP="002D2F21">
      <w:pPr>
        <w:pStyle w:val="af3"/>
      </w:pPr>
      <w:r w:rsidRPr="00AE2829">
        <w:t xml:space="preserve">Самая больная река Западной Греции – </w:t>
      </w:r>
      <w:proofErr w:type="spellStart"/>
      <w:r w:rsidRPr="00AE2829">
        <w:t>Ахелоос</w:t>
      </w:r>
      <w:proofErr w:type="spellEnd"/>
      <w:r w:rsidRPr="00AE2829">
        <w:t xml:space="preserve">, богатейшая по запасам </w:t>
      </w:r>
      <w:proofErr w:type="spellStart"/>
      <w:r w:rsidRPr="00AE2829">
        <w:t>гидроэнергоресурсов</w:t>
      </w:r>
      <w:proofErr w:type="spellEnd"/>
      <w:r w:rsidRPr="00AE2829">
        <w:t xml:space="preserve">. </w:t>
      </w:r>
      <w:proofErr w:type="spellStart"/>
      <w:r w:rsidRPr="00AE2829">
        <w:t>Фессалийскую</w:t>
      </w:r>
      <w:proofErr w:type="spellEnd"/>
      <w:r w:rsidRPr="00AE2829">
        <w:t xml:space="preserve"> равнину орошает река </w:t>
      </w:r>
      <w:proofErr w:type="spellStart"/>
      <w:r w:rsidRPr="00AE2829">
        <w:t>Тньос</w:t>
      </w:r>
      <w:proofErr w:type="spellEnd"/>
      <w:r w:rsidRPr="00AE2829">
        <w:t xml:space="preserve">. Наиболее многоводная и длинная река полуострова Пелопоннес – </w:t>
      </w:r>
      <w:proofErr w:type="spellStart"/>
      <w:r w:rsidRPr="00AE2829">
        <w:t>Алфеос</w:t>
      </w:r>
      <w:proofErr w:type="spellEnd"/>
      <w:r w:rsidRPr="00AE2829">
        <w:t>. Питание рек преимущественно дождевое и снегово-дождевое. Характерно резкое сезонное колебание стока. Дождливой зимой и весной, когда тает снег в горах, реки многоводны и бурны: они вздуваются после каждого ливня. Летом они сильно мелеют, некоторые даже полностью пересыхают. Более влажная западная половина Греции имеет больше постоянных рек, чем восточная, обладает более густой речной сетью.</w:t>
      </w:r>
    </w:p>
    <w:p w:rsidR="002D2F21" w:rsidRPr="00AE2829" w:rsidRDefault="002D2F21" w:rsidP="002D2F21">
      <w:pPr>
        <w:pStyle w:val="af3"/>
      </w:pPr>
      <w:r w:rsidRPr="00AE2829">
        <w:t>Реки Греции не пригодны для судоходства, но играют довольно большую роль, как источники энергии. Еще большее хозяйственное значение они имеют для орошения полей в засушливый период.</w:t>
      </w:r>
    </w:p>
    <w:p w:rsidR="002D2F21" w:rsidRPr="00AE2829" w:rsidRDefault="002D2F21" w:rsidP="002D2F21">
      <w:pPr>
        <w:pStyle w:val="af3"/>
      </w:pPr>
      <w:r w:rsidRPr="00AE2829">
        <w:t xml:space="preserve">В Греции насчитывается свыше 20 озер, площадью от 10 до 100 кв. километров. К самым крупным и глубоким из них относятся озера </w:t>
      </w:r>
      <w:proofErr w:type="spellStart"/>
      <w:r w:rsidRPr="00AE2829">
        <w:t>Трихонис</w:t>
      </w:r>
      <w:proofErr w:type="spellEnd"/>
      <w:r w:rsidRPr="00AE2829">
        <w:t xml:space="preserve"> (95,5 км</w:t>
      </w:r>
      <w:proofErr w:type="gramStart"/>
      <w:r w:rsidRPr="00AE2829">
        <w:t>2</w:t>
      </w:r>
      <w:proofErr w:type="gramEnd"/>
      <w:r w:rsidRPr="00AE2829">
        <w:t xml:space="preserve">) – на западе, </w:t>
      </w:r>
      <w:proofErr w:type="spellStart"/>
      <w:r w:rsidRPr="00AE2829">
        <w:t>Волви</w:t>
      </w:r>
      <w:proofErr w:type="spellEnd"/>
      <w:r w:rsidRPr="00AE2829">
        <w:t xml:space="preserve"> (75,6 км2) и </w:t>
      </w:r>
      <w:proofErr w:type="spellStart"/>
      <w:r w:rsidRPr="00AE2829">
        <w:t>Вегоритис</w:t>
      </w:r>
      <w:proofErr w:type="spellEnd"/>
      <w:r w:rsidRPr="00AE2829">
        <w:t xml:space="preserve"> (72,5 км2) – на севере. Одно из крупнейших озер Балканского полуострова – </w:t>
      </w:r>
      <w:proofErr w:type="spellStart"/>
      <w:r w:rsidRPr="00AE2829">
        <w:t>Преспа</w:t>
      </w:r>
      <w:proofErr w:type="spellEnd"/>
      <w:r w:rsidRPr="00AE2829">
        <w:t xml:space="preserve"> (283 км</w:t>
      </w:r>
      <w:proofErr w:type="gramStart"/>
      <w:r w:rsidRPr="00AE2829">
        <w:t>2</w:t>
      </w:r>
      <w:proofErr w:type="gramEnd"/>
      <w:r w:rsidRPr="00AE2829">
        <w:t>), лишь незначительной частью входит в пределы Греции. В основном оно расположено на территории Югославии и отчасти заходит и в Албанию.</w:t>
      </w:r>
    </w:p>
    <w:p w:rsidR="002D2F21" w:rsidRPr="00AE2829" w:rsidRDefault="002D2F21" w:rsidP="002D2F21">
      <w:pPr>
        <w:pStyle w:val="af3"/>
      </w:pPr>
      <w:r w:rsidRPr="00AE2829">
        <w:t>Много в Греции карстовых озер. Они, как правило, небольшие, питаются, в основном, подземными водами. Крупнейшее из них Янина (22 км</w:t>
      </w:r>
      <w:proofErr w:type="gramStart"/>
      <w:r w:rsidRPr="00AE2829">
        <w:t>2</w:t>
      </w:r>
      <w:proofErr w:type="gramEnd"/>
      <w:r w:rsidRPr="00AE2829">
        <w:t>) на северо-западе страны.</w:t>
      </w:r>
    </w:p>
    <w:p w:rsidR="002D2F21" w:rsidRPr="00AE2829" w:rsidRDefault="00A30D5A" w:rsidP="002D2F21">
      <w:pPr>
        <w:pStyle w:val="af3"/>
        <w:rPr>
          <w:lang w:val="en-US"/>
        </w:rPr>
      </w:pPr>
      <w:r w:rsidRPr="00AE2829">
        <w:t xml:space="preserve">Лесные ресурсы. </w:t>
      </w:r>
      <w:r w:rsidR="002D2F21" w:rsidRPr="00AE2829">
        <w:t xml:space="preserve">Леса занимают 25,4% общей площади Греции, что делает ее четвертой страной в Европе по объему лесных ресурсов. Большая часть греческих лесов являются естественными, а не техническими. Они относятся к средиземноморским породам. Эти экосистемы приспособились к сухому, жаркому лету и холодной зиме. Здесь можно встретить все виды деревьев, распространенных в </w:t>
      </w:r>
      <w:r w:rsidR="0091784A" w:rsidRPr="00AE2829">
        <w:t>Европе: сосна</w:t>
      </w:r>
      <w:r w:rsidR="002D2F21" w:rsidRPr="00AE2829">
        <w:t>, ель и</w:t>
      </w:r>
      <w:r w:rsidR="0091784A" w:rsidRPr="00AE2829">
        <w:t xml:space="preserve"> бук</w:t>
      </w:r>
      <w:r w:rsidR="002D2F21" w:rsidRPr="00AE2829">
        <w:t>.</w:t>
      </w:r>
      <w:r w:rsidRPr="00AE2829">
        <w:rPr>
          <w:lang w:val="en-US"/>
        </w:rPr>
        <w:t xml:space="preserve"> [</w:t>
      </w:r>
      <w:r w:rsidR="0091784A" w:rsidRPr="00AE2829">
        <w:t>8</w:t>
      </w:r>
      <w:r w:rsidRPr="00AE2829">
        <w:rPr>
          <w:lang w:val="en-US"/>
        </w:rPr>
        <w:t>]</w:t>
      </w:r>
    </w:p>
    <w:p w:rsidR="002D2F21" w:rsidRPr="00AE2829" w:rsidRDefault="002D2F21" w:rsidP="002D2F21">
      <w:pPr>
        <w:pStyle w:val="af3"/>
      </w:pPr>
      <w:r w:rsidRPr="00AE2829">
        <w:lastRenderedPageBreak/>
        <w:t>Рекреационный ресурс Греции многообразен и велик. Страна расположена на Балканском полуострове и многочисленных островах. Омывается Эгейским, Ионическим, Средиземным и Критским морями. На 2014 год население республики насчитывало 11 309 885 человек, 900 тысяч из них занято в сфере туризма.</w:t>
      </w:r>
    </w:p>
    <w:p w:rsidR="002D2F21" w:rsidRPr="00AE2829" w:rsidRDefault="002D2F21" w:rsidP="002D2F21">
      <w:pPr>
        <w:pStyle w:val="af3"/>
      </w:pPr>
      <w:r w:rsidRPr="00AE2829">
        <w:t>Туристическая инфраструктура в Греции включает в себя: гостиничные цепи, предприятия питания, экскурсионное обслуживание, организацию досуга.</w:t>
      </w:r>
    </w:p>
    <w:p w:rsidR="002D2F21" w:rsidRPr="00AE2829" w:rsidRDefault="002D2F21" w:rsidP="002D2F21">
      <w:pPr>
        <w:pStyle w:val="af3"/>
      </w:pPr>
      <w:r w:rsidRPr="00AE2829">
        <w:t xml:space="preserve">Средиземноморский климат Греции идеален для круглогодичного туризма. Растущее с каждым годом число туристов и высокие требования путешественников делают необходимым совершенствование инфраструктуры. </w:t>
      </w:r>
    </w:p>
    <w:p w:rsidR="002D2F21" w:rsidRPr="00AE2829" w:rsidRDefault="002D2F21" w:rsidP="002D2F21">
      <w:pPr>
        <w:pStyle w:val="af3"/>
      </w:pPr>
      <w:r w:rsidRPr="00AE2829">
        <w:t xml:space="preserve">Гостиничные цепи включают в себя отели от 3 до 5 звезд </w:t>
      </w:r>
      <w:proofErr w:type="gramStart"/>
      <w:r w:rsidRPr="00AE2829">
        <w:t>с</w:t>
      </w:r>
      <w:proofErr w:type="gramEnd"/>
      <w:r w:rsidRPr="00AE2829">
        <w:t xml:space="preserve"> всеми удобствами. </w:t>
      </w:r>
      <w:proofErr w:type="gramStart"/>
      <w:r w:rsidRPr="00AE2829">
        <w:t>Располагающиеся</w:t>
      </w:r>
      <w:proofErr w:type="gramEnd"/>
      <w:r w:rsidRPr="00AE2829">
        <w:t xml:space="preserve"> на первой, второй, третей береговых линиях.</w:t>
      </w:r>
    </w:p>
    <w:p w:rsidR="002D2F21" w:rsidRPr="00AE2829" w:rsidRDefault="002D2F21" w:rsidP="002D2F21">
      <w:pPr>
        <w:pStyle w:val="af3"/>
      </w:pPr>
      <w:r w:rsidRPr="00AE2829">
        <w:t>Также на курортах предлагают посетить исторические и археологические достопримечательности и поближе познакомиться с богатыми ценностями Греции.</w:t>
      </w:r>
    </w:p>
    <w:p w:rsidR="002D2F21" w:rsidRPr="00AE2829" w:rsidRDefault="002D2F21" w:rsidP="002D2F21">
      <w:pPr>
        <w:pStyle w:val="af3"/>
      </w:pPr>
      <w:r w:rsidRPr="00AE2829">
        <w:t xml:space="preserve">Греция исторически и географически разделена на несколько областей, каждая область по-своему богата различными туристскими ресурсами и притягательна для гостей. Афины — наиболее известный город страны. Здесь располагаются уникальные шедевры мировой архитектуры такие, как Акрополь и холм </w:t>
      </w:r>
      <w:proofErr w:type="spellStart"/>
      <w:r w:rsidRPr="00AE2829">
        <w:t>Ликабет</w:t>
      </w:r>
      <w:proofErr w:type="spellEnd"/>
      <w:r w:rsidRPr="00AE2829">
        <w:t xml:space="preserve">. Более того город является современным и деловым, в нем сосредоточены все посольства иностранных государств, множество предприятий, учреждений, театров, ресторанов и магазинов, отелей и увеселительных заведений. Афины находиться в Аттике. Эта область располагает большим количеством древностей и культовых сооружений исторического значения: храмы античных богов, памятники византийской эпохи — монастыри </w:t>
      </w:r>
      <w:proofErr w:type="spellStart"/>
      <w:r w:rsidRPr="00AE2829">
        <w:t>Кесарьяни</w:t>
      </w:r>
      <w:proofErr w:type="spellEnd"/>
      <w:r w:rsidRPr="00AE2829">
        <w:t xml:space="preserve"> и Дафни. Отличительной чертой Аттики является необычное разнообразие ландшафта. С одной стороны, величественная красота гор </w:t>
      </w:r>
      <w:proofErr w:type="spellStart"/>
      <w:r w:rsidRPr="00AE2829">
        <w:t>Парнифа</w:t>
      </w:r>
      <w:proofErr w:type="spellEnd"/>
      <w:r w:rsidRPr="00AE2829">
        <w:t xml:space="preserve">, Педели и </w:t>
      </w:r>
      <w:proofErr w:type="spellStart"/>
      <w:r w:rsidRPr="00AE2829">
        <w:t>Гиммет</w:t>
      </w:r>
      <w:proofErr w:type="spellEnd"/>
      <w:r w:rsidRPr="00AE2829">
        <w:t>, а с другой — море с его многочисленными курортами и пляжами. В большинстве случаев вместо ожидаемых голых скал и аскетичных хижин турист видит роскошные яхт-клубы, благоустроенные высококлассные пляжи, дорогие отели, современные ночные клубы, которыми усеяна эта часть Греции. На пляжах есть возможность заниматься водными и пляжными видами спорта. Пляжи оснащены всем необходимым оборудованием, в вечернее время проводятся концерты под открытым небом. Таким образом, в Аттике развит пляжный, познавательный туризм и высокий уровень сервиса.</w:t>
      </w:r>
    </w:p>
    <w:p w:rsidR="002D2F21" w:rsidRPr="00AE2829" w:rsidRDefault="002D2F21" w:rsidP="002D2F21">
      <w:pPr>
        <w:pStyle w:val="af3"/>
      </w:pPr>
      <w:r w:rsidRPr="00AE2829">
        <w:t>В Греции туристы могут совершить круизы на кораблях и паромах, увидеть все древнейшие архитектурные памятники культуры, а также побывать на тематических вечерах.</w:t>
      </w:r>
    </w:p>
    <w:p w:rsidR="002D2F21" w:rsidRPr="00AE2829" w:rsidRDefault="002D2F21" w:rsidP="002D2F21">
      <w:pPr>
        <w:pStyle w:val="af3"/>
        <w:rPr>
          <w:lang w:val="en-US"/>
        </w:rPr>
      </w:pPr>
      <w:r w:rsidRPr="00AE2829">
        <w:t>99,9% побережья Греции омываются самыми чистыми водами в Европе. 383 пляжа и 5 марин Греции были награждены Голубым Флагом за 2005 год, присуждаемым за соответствие пляжа 27 различным критериям.</w:t>
      </w:r>
    </w:p>
    <w:p w:rsidR="002D2F21" w:rsidRPr="00AE2829" w:rsidRDefault="00A30D5A" w:rsidP="002D2F21">
      <w:pPr>
        <w:pStyle w:val="af3"/>
      </w:pPr>
      <w:r w:rsidRPr="00AE2829">
        <w:t xml:space="preserve">Основные направления развития экономики страны. </w:t>
      </w:r>
      <w:r w:rsidR="002D2F21" w:rsidRPr="00AE2829">
        <w:t xml:space="preserve">В Греции прекрасно развита аграрная область, но индустриальное развитие тормозит низкий уровень производства. Самыми прибыльными отраслями промышленности </w:t>
      </w:r>
      <w:r w:rsidR="002D2F21" w:rsidRPr="00AE2829">
        <w:lastRenderedPageBreak/>
        <w:t>остаются пищевая, металлургическая, нефтехимическая и текстильная. В промышленных отраслях работает 21% трудоспособного населения, но большинство из них трудится на мелких фабриках с низким уровнем технического развития.</w:t>
      </w:r>
    </w:p>
    <w:p w:rsidR="002D2F21" w:rsidRPr="00AE2829" w:rsidRDefault="002D2F21" w:rsidP="002D2F21">
      <w:pPr>
        <w:pStyle w:val="af3"/>
      </w:pPr>
      <w:r w:rsidRPr="00AE2829">
        <w:t>Если говорить о секторах греческой экономики, то 27,3% ВВП приходится на промышленность; 8,3% – на сельское хозяйство и почти 65% – на услуги. Туризм составляет больше 15% дохода.</w:t>
      </w:r>
    </w:p>
    <w:p w:rsidR="00A30D5A" w:rsidRPr="00AE2829" w:rsidRDefault="00A30D5A" w:rsidP="002D2F21">
      <w:pPr>
        <w:pStyle w:val="af3"/>
      </w:pPr>
      <w:r w:rsidRPr="00AE2829">
        <w:t>Основные макроэкономические показатели</w:t>
      </w:r>
      <w:proofErr w:type="gramStart"/>
      <w:r w:rsidRPr="00AE2829">
        <w:t xml:space="preserve"> .</w:t>
      </w:r>
      <w:proofErr w:type="gramEnd"/>
    </w:p>
    <w:p w:rsidR="002D2F21" w:rsidRPr="00AE2829" w:rsidRDefault="002D2F21" w:rsidP="002D2F21">
      <w:pPr>
        <w:pStyle w:val="af3"/>
        <w:rPr>
          <w:lang w:val="en-US"/>
        </w:rPr>
      </w:pPr>
    </w:p>
    <w:p w:rsidR="00A30D5A" w:rsidRPr="00AE2829" w:rsidRDefault="002D2F21" w:rsidP="00A30D5A">
      <w:pPr>
        <w:pStyle w:val="af3"/>
        <w:rPr>
          <w:lang w:val="en-US"/>
        </w:rPr>
      </w:pPr>
      <w:r w:rsidRPr="00AE2829">
        <w:t>Валовой внутренний продукт (ВВП) в Греции в 201</w:t>
      </w:r>
      <w:r w:rsidRPr="00AE2829">
        <w:rPr>
          <w:lang w:val="en-US"/>
        </w:rPr>
        <w:t>8</w:t>
      </w:r>
      <w:r w:rsidRPr="00AE2829">
        <w:t xml:space="preserve"> году стоил 218,06</w:t>
      </w:r>
      <w:r w:rsidRPr="00AE2829">
        <w:rPr>
          <w:lang w:val="en-US"/>
        </w:rPr>
        <w:t xml:space="preserve"> </w:t>
      </w:r>
      <w:r w:rsidRPr="00AE2829">
        <w:t>миллиарда долларов США. По данным статистики tradingeconomics.com видно падение ВВП с 2014 до 2016 гг., и рост с 2017 г. На 2018 занимает 52-е место в мире по показателю роста валового внутреннего продукта.</w:t>
      </w:r>
      <w:r w:rsidR="00A30D5A" w:rsidRPr="00AE2829">
        <w:rPr>
          <w:lang w:val="en-US"/>
        </w:rPr>
        <w:t xml:space="preserve"> [</w:t>
      </w:r>
      <w:r w:rsidR="00A6718A" w:rsidRPr="00AE2829">
        <w:t>9</w:t>
      </w:r>
      <w:r w:rsidR="00A30D5A" w:rsidRPr="00AE2829">
        <w:rPr>
          <w:lang w:val="en-US"/>
        </w:rPr>
        <w:t>]</w:t>
      </w:r>
    </w:p>
    <w:p w:rsidR="002D2F21" w:rsidRPr="00AE2829" w:rsidRDefault="002D2F21" w:rsidP="002D2F21">
      <w:pPr>
        <w:pStyle w:val="af3"/>
        <w:rPr>
          <w:lang w:val="en-US"/>
        </w:rPr>
      </w:pPr>
    </w:p>
    <w:p w:rsidR="002D2F21" w:rsidRPr="00AE2829" w:rsidRDefault="002D2F21" w:rsidP="002D2F21">
      <w:pPr>
        <w:pStyle w:val="af3"/>
      </w:pPr>
    </w:p>
    <w:p w:rsidR="0047744F" w:rsidRPr="00AE2829" w:rsidRDefault="0047744F" w:rsidP="00A6718A">
      <w:pPr>
        <w:pStyle w:val="a0"/>
        <w:ind w:left="1843"/>
      </w:pPr>
      <w:r w:rsidRPr="00AE2829">
        <w:t>Валовой внутренний продукт за 5 лет</w:t>
      </w:r>
      <w:r w:rsidR="00A6718A" w:rsidRPr="00AE2829">
        <w:rPr>
          <w:lang w:val="en-US"/>
        </w:rPr>
        <w:t xml:space="preserve"> [10].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ЗНАЧЕНИЕ,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ИЗМЕНЕНИЕ, %</w:t>
            </w:r>
          </w:p>
        </w:tc>
      </w:tr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218,06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8,65%</w:t>
            </w:r>
          </w:p>
        </w:tc>
      </w:tr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200,69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4,11%</w:t>
            </w:r>
          </w:p>
        </w:tc>
      </w:tr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192,77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-1,47%</w:t>
            </w:r>
          </w:p>
        </w:tc>
      </w:tr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195,64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-17,59%</w:t>
            </w:r>
          </w:p>
        </w:tc>
      </w:tr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237,41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2D2F21" w:rsidRPr="00AE2829" w:rsidRDefault="002D2F21" w:rsidP="00A30D5A">
            <w:pPr>
              <w:pStyle w:val="aff0"/>
            </w:pPr>
            <w:r w:rsidRPr="00AE2829">
              <w:t>-1,05%</w:t>
            </w:r>
          </w:p>
        </w:tc>
      </w:tr>
    </w:tbl>
    <w:p w:rsidR="00BE68D7" w:rsidRPr="00AE2829" w:rsidRDefault="00BE68D7" w:rsidP="001B38BC">
      <w:pPr>
        <w:pStyle w:val="af3"/>
        <w:rPr>
          <w:lang w:val="en-US"/>
        </w:rPr>
      </w:pPr>
    </w:p>
    <w:p w:rsidR="001B38BC" w:rsidRPr="00AE2829" w:rsidRDefault="002D2F21" w:rsidP="001B38BC">
      <w:pPr>
        <w:pStyle w:val="af3"/>
        <w:rPr>
          <w:lang w:val="en-US"/>
        </w:rPr>
      </w:pPr>
      <w:r w:rsidRPr="00AE2829">
        <w:t xml:space="preserve">Валовой национальный продукт Греции в декабре 2017 года составлял 203,480 </w:t>
      </w:r>
      <w:proofErr w:type="gramStart"/>
      <w:r w:rsidRPr="00AE2829">
        <w:t>млрд</w:t>
      </w:r>
      <w:proofErr w:type="gramEnd"/>
      <w:r w:rsidRPr="00AE2829">
        <w:t xml:space="preserve"> долларов США. Это свидетельствует об увеличении по сравнению с предыдущим показателем 195,229 </w:t>
      </w:r>
      <w:proofErr w:type="gramStart"/>
      <w:r w:rsidRPr="00AE2829">
        <w:t>млрд</w:t>
      </w:r>
      <w:proofErr w:type="gramEnd"/>
      <w:r w:rsidRPr="00AE2829">
        <w:t xml:space="preserve"> долларов США за декабрь 2016 года. </w:t>
      </w:r>
      <w:r w:rsidR="001B38BC" w:rsidRPr="00AE2829">
        <w:rPr>
          <w:lang w:val="en-US"/>
        </w:rPr>
        <w:t>[</w:t>
      </w:r>
      <w:r w:rsidR="00BE68D7" w:rsidRPr="00AE2829">
        <w:rPr>
          <w:lang w:val="en-US"/>
        </w:rPr>
        <w:t>11</w:t>
      </w:r>
      <w:r w:rsidR="001B38BC" w:rsidRPr="00AE2829">
        <w:rPr>
          <w:lang w:val="en-US"/>
        </w:rPr>
        <w:t>]</w:t>
      </w:r>
    </w:p>
    <w:p w:rsidR="0047744F" w:rsidRPr="00AE2829" w:rsidRDefault="0047744F" w:rsidP="0047744F">
      <w:pPr>
        <w:pStyle w:val="af3"/>
      </w:pPr>
    </w:p>
    <w:p w:rsidR="0047744F" w:rsidRPr="00AE2829" w:rsidRDefault="0047744F" w:rsidP="0047744F">
      <w:pPr>
        <w:pStyle w:val="a0"/>
        <w:ind w:left="1560"/>
      </w:pPr>
      <w:r w:rsidRPr="00AE2829">
        <w:t>Валовой национальный продукт за 5 лет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006"/>
        <w:gridCol w:w="1006"/>
        <w:gridCol w:w="1006"/>
        <w:gridCol w:w="1006"/>
        <w:gridCol w:w="1006"/>
      </w:tblGrid>
      <w:tr w:rsidR="002D2F21" w:rsidRPr="00AE2829" w:rsidTr="00A30D5A">
        <w:trPr>
          <w:jc w:val="center"/>
        </w:trPr>
        <w:tc>
          <w:tcPr>
            <w:tcW w:w="1540" w:type="dxa"/>
          </w:tcPr>
          <w:p w:rsidR="002D2F21" w:rsidRPr="00AE2829" w:rsidRDefault="002D2F21" w:rsidP="00A30D5A">
            <w:pPr>
              <w:pStyle w:val="aff0"/>
            </w:pPr>
            <w:r w:rsidRPr="00AE2829">
              <w:t>ДАТА</w:t>
            </w:r>
          </w:p>
        </w:tc>
        <w:tc>
          <w:tcPr>
            <w:tcW w:w="922" w:type="dxa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2017</w:t>
            </w:r>
          </w:p>
        </w:tc>
        <w:tc>
          <w:tcPr>
            <w:tcW w:w="921" w:type="dxa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2016</w:t>
            </w:r>
          </w:p>
        </w:tc>
        <w:tc>
          <w:tcPr>
            <w:tcW w:w="921" w:type="dxa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2015</w:t>
            </w:r>
          </w:p>
        </w:tc>
        <w:tc>
          <w:tcPr>
            <w:tcW w:w="921" w:type="dxa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2014</w:t>
            </w:r>
          </w:p>
        </w:tc>
        <w:tc>
          <w:tcPr>
            <w:tcW w:w="921" w:type="dxa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2013</w:t>
            </w:r>
          </w:p>
        </w:tc>
      </w:tr>
      <w:tr w:rsidR="002D2F21" w:rsidRPr="00AE2829" w:rsidTr="00A30D5A">
        <w:trPr>
          <w:jc w:val="center"/>
        </w:trPr>
        <w:tc>
          <w:tcPr>
            <w:tcW w:w="1540" w:type="dxa"/>
          </w:tcPr>
          <w:p w:rsidR="002D2F21" w:rsidRPr="00AE2829" w:rsidRDefault="002D2F21" w:rsidP="00A30D5A">
            <w:pPr>
              <w:pStyle w:val="aff0"/>
            </w:pPr>
            <w:r w:rsidRPr="00AE2829">
              <w:t>ЗНАЧЕНИЕ, млрд. дол.</w:t>
            </w:r>
          </w:p>
        </w:tc>
        <w:tc>
          <w:tcPr>
            <w:tcW w:w="922" w:type="dxa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rPr>
                <w:lang w:val="en-US"/>
              </w:rPr>
              <w:t>203,480</w:t>
            </w:r>
          </w:p>
        </w:tc>
        <w:tc>
          <w:tcPr>
            <w:tcW w:w="921" w:type="dxa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195,229</w:t>
            </w:r>
          </w:p>
        </w:tc>
        <w:tc>
          <w:tcPr>
            <w:tcW w:w="921" w:type="dxa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196,862</w:t>
            </w:r>
          </w:p>
        </w:tc>
        <w:tc>
          <w:tcPr>
            <w:tcW w:w="921" w:type="dxa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238,634</w:t>
            </w:r>
          </w:p>
        </w:tc>
        <w:tc>
          <w:tcPr>
            <w:tcW w:w="921" w:type="dxa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239,573</w:t>
            </w:r>
          </w:p>
        </w:tc>
      </w:tr>
    </w:tbl>
    <w:p w:rsidR="001B38BC" w:rsidRPr="00AE2829" w:rsidRDefault="001B38BC" w:rsidP="002D2F21">
      <w:pPr>
        <w:pStyle w:val="af3"/>
      </w:pPr>
    </w:p>
    <w:p w:rsidR="002D2F21" w:rsidRPr="00AE2829" w:rsidRDefault="00873136" w:rsidP="001B138D">
      <w:pPr>
        <w:pStyle w:val="a0"/>
        <w:ind w:left="851"/>
        <w:jc w:val="left"/>
      </w:pPr>
      <w:r w:rsidRPr="00AE2829">
        <w:t>Взаимосвязь экономических секторов.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885"/>
        <w:gridCol w:w="885"/>
        <w:gridCol w:w="885"/>
        <w:gridCol w:w="885"/>
        <w:gridCol w:w="885"/>
      </w:tblGrid>
      <w:tr w:rsidR="002D2F21" w:rsidRPr="00AE2829" w:rsidTr="00873136">
        <w:trPr>
          <w:jc w:val="center"/>
        </w:trPr>
        <w:tc>
          <w:tcPr>
            <w:tcW w:w="0" w:type="auto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Даты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2015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2016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2017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2018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2019</w:t>
            </w:r>
          </w:p>
        </w:tc>
      </w:tr>
      <w:tr w:rsidR="002D2F21" w:rsidRPr="00AE2829" w:rsidTr="00873136">
        <w:trPr>
          <w:jc w:val="center"/>
        </w:trPr>
        <w:tc>
          <w:tcPr>
            <w:tcW w:w="0" w:type="auto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 xml:space="preserve">Доход </w:t>
            </w:r>
            <w:proofErr w:type="gramStart"/>
            <w:r w:rsidRPr="00AE2829">
              <w:rPr>
                <w:b/>
              </w:rPr>
              <w:t>гос. сектора</w:t>
            </w:r>
            <w:proofErr w:type="gramEnd"/>
            <w:r w:rsidRPr="00AE2829">
              <w:t>, млрд. дол.</w:t>
            </w:r>
          </w:p>
        </w:tc>
        <w:tc>
          <w:tcPr>
            <w:tcW w:w="0" w:type="auto"/>
          </w:tcPr>
          <w:p w:rsidR="002D2F21" w:rsidRPr="00AE2829" w:rsidRDefault="002D2F21" w:rsidP="00DD5A36">
            <w:pPr>
              <w:pStyle w:val="aff0"/>
            </w:pPr>
            <w:r w:rsidRPr="00AE2829">
              <w:t>84.055</w:t>
            </w:r>
          </w:p>
        </w:tc>
        <w:tc>
          <w:tcPr>
            <w:tcW w:w="0" w:type="auto"/>
          </w:tcPr>
          <w:p w:rsidR="002D2F21" w:rsidRPr="00AE2829" w:rsidRDefault="002D2F21" w:rsidP="00DD5A36">
            <w:pPr>
              <w:pStyle w:val="aff0"/>
            </w:pPr>
            <w:r w:rsidRPr="00AE2829">
              <w:t>88.290</w:t>
            </w:r>
          </w:p>
        </w:tc>
        <w:tc>
          <w:tcPr>
            <w:tcW w:w="0" w:type="auto"/>
          </w:tcPr>
          <w:p w:rsidR="002D2F21" w:rsidRPr="00AE2829" w:rsidRDefault="002D2F21" w:rsidP="00DD5A36">
            <w:pPr>
              <w:pStyle w:val="aff0"/>
            </w:pPr>
            <w:r w:rsidRPr="00AE2829">
              <w:t>88.967</w:t>
            </w:r>
          </w:p>
        </w:tc>
        <w:tc>
          <w:tcPr>
            <w:tcW w:w="0" w:type="auto"/>
          </w:tcPr>
          <w:p w:rsidR="002D2F21" w:rsidRPr="00AE2829" w:rsidRDefault="002D2F21" w:rsidP="00DD5A36">
            <w:pPr>
              <w:pStyle w:val="aff0"/>
            </w:pPr>
            <w:r w:rsidRPr="00AE2829">
              <w:t>89.546</w:t>
            </w:r>
          </w:p>
        </w:tc>
        <w:tc>
          <w:tcPr>
            <w:tcW w:w="0" w:type="auto"/>
          </w:tcPr>
          <w:p w:rsidR="002D2F21" w:rsidRPr="00AE2829" w:rsidRDefault="002D2F21" w:rsidP="00DD5A36">
            <w:pPr>
              <w:pStyle w:val="aff0"/>
            </w:pPr>
            <w:r w:rsidRPr="00AE2829">
              <w:t>91.060</w:t>
            </w:r>
          </w:p>
        </w:tc>
      </w:tr>
      <w:tr w:rsidR="002D2F21" w:rsidRPr="00AE2829" w:rsidTr="00873136">
        <w:trPr>
          <w:jc w:val="center"/>
        </w:trPr>
        <w:tc>
          <w:tcPr>
            <w:tcW w:w="0" w:type="auto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 xml:space="preserve">Общие </w:t>
            </w:r>
            <w:proofErr w:type="gramStart"/>
            <w:r w:rsidRPr="00AE2829">
              <w:rPr>
                <w:b/>
              </w:rPr>
              <w:t>гос. расходы</w:t>
            </w:r>
            <w:proofErr w:type="gramEnd"/>
            <w:r w:rsidRPr="00AE2829">
              <w:t>, млрд. дол.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 w:rsidRPr="00AE2829">
              <w:rPr>
                <w:rFonts w:ascii="Arial" w:hAnsi="Arial" w:cs="Arial"/>
                <w:color w:val="505050"/>
                <w:sz w:val="19"/>
                <w:szCs w:val="19"/>
              </w:rPr>
              <w:t>89.956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 w:rsidRPr="00AE2829">
              <w:rPr>
                <w:rFonts w:ascii="Arial" w:hAnsi="Arial" w:cs="Arial"/>
                <w:color w:val="505050"/>
                <w:sz w:val="19"/>
                <w:szCs w:val="19"/>
              </w:rPr>
              <w:t>88.212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 w:rsidRPr="00AE2829">
              <w:rPr>
                <w:rFonts w:ascii="Arial" w:hAnsi="Arial" w:cs="Arial"/>
                <w:color w:val="505050"/>
                <w:sz w:val="19"/>
                <w:szCs w:val="19"/>
              </w:rPr>
              <w:t>91.748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 w:rsidRPr="00AE2829">
              <w:rPr>
                <w:rFonts w:ascii="Arial" w:hAnsi="Arial" w:cs="Arial"/>
                <w:color w:val="505050"/>
                <w:sz w:val="19"/>
                <w:szCs w:val="19"/>
              </w:rPr>
              <w:t>91.365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DD5A36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 w:rsidRPr="00AE2829">
              <w:rPr>
                <w:rFonts w:ascii="Arial" w:hAnsi="Arial" w:cs="Arial"/>
                <w:color w:val="505050"/>
                <w:sz w:val="19"/>
                <w:szCs w:val="19"/>
              </w:rPr>
              <w:t>93.910</w:t>
            </w:r>
          </w:p>
        </w:tc>
      </w:tr>
      <w:tr w:rsidR="002D2F21" w:rsidRPr="00AE2829" w:rsidTr="00873136">
        <w:trPr>
          <w:trHeight w:val="309"/>
          <w:jc w:val="center"/>
        </w:trPr>
        <w:tc>
          <w:tcPr>
            <w:tcW w:w="0" w:type="auto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Профици</w:t>
            </w:r>
            <w:proofErr w:type="gramStart"/>
            <w:r w:rsidRPr="00AE2829">
              <w:rPr>
                <w:b/>
              </w:rPr>
              <w:t>т(</w:t>
            </w:r>
            <w:proofErr w:type="gramEnd"/>
            <w:r w:rsidRPr="00AE2829">
              <w:rPr>
                <w:b/>
              </w:rPr>
              <w:t>дефицит)</w:t>
            </w:r>
          </w:p>
        </w:tc>
        <w:tc>
          <w:tcPr>
            <w:tcW w:w="0" w:type="auto"/>
            <w:vAlign w:val="bottom"/>
          </w:tcPr>
          <w:p w:rsidR="002D2F21" w:rsidRPr="00AE2829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 w:rsidRPr="00AE2829">
              <w:rPr>
                <w:rFonts w:ascii="Calibri" w:hAnsi="Calibri"/>
                <w:color w:val="000000"/>
              </w:rPr>
              <w:t>-5.901</w:t>
            </w:r>
          </w:p>
        </w:tc>
        <w:tc>
          <w:tcPr>
            <w:tcW w:w="0" w:type="auto"/>
            <w:vAlign w:val="bottom"/>
          </w:tcPr>
          <w:p w:rsidR="002D2F21" w:rsidRPr="00AE2829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 w:rsidRPr="00AE2829">
              <w:rPr>
                <w:rFonts w:ascii="Calibri" w:hAnsi="Calibri"/>
                <w:color w:val="000000"/>
              </w:rPr>
              <w:t>0.078</w:t>
            </w:r>
          </w:p>
        </w:tc>
        <w:tc>
          <w:tcPr>
            <w:tcW w:w="0" w:type="auto"/>
            <w:vAlign w:val="bottom"/>
          </w:tcPr>
          <w:p w:rsidR="002D2F21" w:rsidRPr="00AE2829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 w:rsidRPr="00AE2829">
              <w:rPr>
                <w:rFonts w:ascii="Calibri" w:hAnsi="Calibri"/>
                <w:color w:val="000000"/>
              </w:rPr>
              <w:t>-2.781</w:t>
            </w:r>
          </w:p>
        </w:tc>
        <w:tc>
          <w:tcPr>
            <w:tcW w:w="0" w:type="auto"/>
            <w:vAlign w:val="bottom"/>
          </w:tcPr>
          <w:p w:rsidR="002D2F21" w:rsidRPr="00AE2829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 w:rsidRPr="00AE2829">
              <w:rPr>
                <w:rFonts w:ascii="Calibri" w:hAnsi="Calibri"/>
                <w:color w:val="000000"/>
              </w:rPr>
              <w:t>-1.819</w:t>
            </w:r>
          </w:p>
        </w:tc>
        <w:tc>
          <w:tcPr>
            <w:tcW w:w="0" w:type="auto"/>
            <w:vAlign w:val="bottom"/>
          </w:tcPr>
          <w:p w:rsidR="002D2F21" w:rsidRPr="00AE2829" w:rsidRDefault="002D2F21" w:rsidP="00DD5A36">
            <w:pPr>
              <w:pStyle w:val="aff0"/>
              <w:rPr>
                <w:rFonts w:ascii="Calibri" w:hAnsi="Calibri"/>
                <w:color w:val="000000"/>
              </w:rPr>
            </w:pPr>
            <w:r w:rsidRPr="00AE2829">
              <w:rPr>
                <w:rFonts w:ascii="Calibri" w:hAnsi="Calibri"/>
                <w:color w:val="000000"/>
              </w:rPr>
              <w:t>-2.85</w:t>
            </w:r>
          </w:p>
        </w:tc>
      </w:tr>
    </w:tbl>
    <w:p w:rsidR="002D2F21" w:rsidRPr="00AE2829" w:rsidRDefault="002D2F21" w:rsidP="002D2F21">
      <w:pPr>
        <w:pStyle w:val="af3"/>
        <w:rPr>
          <w:lang w:val="en-US"/>
        </w:rPr>
      </w:pPr>
    </w:p>
    <w:p w:rsidR="002D2F21" w:rsidRPr="00AE2829" w:rsidRDefault="001B138D" w:rsidP="002D2F21">
      <w:pPr>
        <w:pStyle w:val="af3"/>
      </w:pPr>
      <w:r w:rsidRPr="00AE2829">
        <w:t xml:space="preserve">Место страны в международной экономике. </w:t>
      </w:r>
      <w:r w:rsidR="002D2F21" w:rsidRPr="00AE2829">
        <w:t>По данным статистики [</w:t>
      </w:r>
      <w:r w:rsidR="00ED6896" w:rsidRPr="00AE2829">
        <w:rPr>
          <w:lang w:val="en-US"/>
        </w:rPr>
        <w:t>12</w:t>
      </w:r>
      <w:r w:rsidR="002D2F21" w:rsidRPr="00AE2829">
        <w:t xml:space="preserve">] Греция в 2019 году занимает </w:t>
      </w:r>
      <w:r w:rsidR="002D2F21" w:rsidRPr="00AE2829">
        <w:rPr>
          <w:lang w:val="en-US"/>
        </w:rPr>
        <w:t>52</w:t>
      </w:r>
      <w:r w:rsidR="002D2F21" w:rsidRPr="00AE2829">
        <w:t xml:space="preserve"> место в мировом рейтинге по размеру ВВП.</w:t>
      </w:r>
    </w:p>
    <w:p w:rsidR="002D2F21" w:rsidRPr="00AE2829" w:rsidRDefault="002D2F21" w:rsidP="00FD2BE6">
      <w:pPr>
        <w:pStyle w:val="af3"/>
      </w:pPr>
    </w:p>
    <w:p w:rsidR="002D2F21" w:rsidRPr="00AE2829" w:rsidRDefault="002D2F21" w:rsidP="00FD2BE6">
      <w:pPr>
        <w:pStyle w:val="af3"/>
      </w:pPr>
      <w:r w:rsidRPr="00AE2829">
        <w:br w:type="page"/>
      </w:r>
    </w:p>
    <w:p w:rsidR="002D2F21" w:rsidRPr="00AE2829" w:rsidRDefault="002D2F21" w:rsidP="00FD2BE6">
      <w:pPr>
        <w:pStyle w:val="af3"/>
      </w:pPr>
    </w:p>
    <w:p w:rsidR="002D2F21" w:rsidRPr="00AE2829" w:rsidRDefault="002D2F21" w:rsidP="002D2F21">
      <w:pPr>
        <w:pStyle w:val="2"/>
      </w:pPr>
      <w:bookmarkStart w:id="6" w:name="_Toc7988352"/>
      <w:r w:rsidRPr="00AE2829">
        <w:t>Бразилия</w:t>
      </w:r>
      <w:bookmarkEnd w:id="6"/>
      <w:r w:rsidRPr="00AE2829">
        <w:t xml:space="preserve"> 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Бразилия это государство, которое располагается в южной части Американского континента. Государственные границы Бразилии: Аргентина, Уругвай, Боливия и Парагвай на юге и западе; Гайана, Французская Гвиана, Венесуэла и Суринам на севере.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Значительное влияние на культурное развитие страны оказала Португалия, колониальными землями которой она была много веков. Это объясняет то, что единственным официальным языком в государстве является португальский язык.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Государственный строй Бразилии федеративная республика, в ее состав входит 26 федеративных штатов. Столица государства город Бразилиа</w:t>
      </w:r>
      <w:r w:rsidR="00ED6896" w:rsidRPr="00AE2829">
        <w:rPr>
          <w:szCs w:val="24"/>
          <w:lang w:val="en-US"/>
        </w:rPr>
        <w:t xml:space="preserve"> </w:t>
      </w:r>
      <w:r w:rsidR="00ED6896" w:rsidRPr="00AE2829">
        <w:rPr>
          <w:lang w:val="en-US"/>
        </w:rPr>
        <w:t>[13]</w:t>
      </w:r>
      <w:r w:rsidRPr="00AE2829">
        <w:rPr>
          <w:szCs w:val="24"/>
        </w:rPr>
        <w:t>.</w:t>
      </w:r>
      <w:r w:rsidRPr="00AE2829">
        <w:rPr>
          <w:lang w:val="en-US"/>
        </w:rPr>
        <w:t xml:space="preserve"> 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Бразилия - лидер экономического развития среди стран Латинской Америки. В государстве одинаково хорошо развито сельское хозяйство и индустриальное производство. Бразилия мировой экспортер авиационной техники, транспортных средств, электроаппаратуры, железной руды, цитрусовых концентратов, кофе и тканевых изделий.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Промышленной сектор Бразилии составляет 40% ВВП Латинской Америки. Значительное место в экономике страны занимает сектор услуг. Активно развивается банковская система, благодаря поддержке США, в Сан-Паулу и Рио - де Жанейро созданы консолидированные фондовые биржи.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Главной проблемой страны на протяжении многих годов остается высокий уровень безработицы, из-за которого увеличивается преступность, особенно в больших городах.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 xml:space="preserve">Природные условия и ресурсы Бразилии характеризуются большим разнообразием и в целом благоприятны для развития хозяйства страны. Весь север страны занят огромной Амазонской низменностью, для </w:t>
      </w:r>
      <w:proofErr w:type="gramStart"/>
      <w:r w:rsidRPr="00AE2829">
        <w:rPr>
          <w:szCs w:val="24"/>
        </w:rPr>
        <w:t>кото­рой</w:t>
      </w:r>
      <w:proofErr w:type="gramEnd"/>
      <w:r w:rsidRPr="00AE2829">
        <w:rPr>
          <w:szCs w:val="24"/>
        </w:rPr>
        <w:t xml:space="preserve"> характерен влажный и жаркий экваториальный климат; восток — Бразильским плоскогорьем, для которого характерен субэкваториальный пояс с сезонным выпадением осадков; для юго-востока страны характе­рен жаркий и достаточно влажный тропический климат.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 xml:space="preserve">Топливными ресурсами Бразилия обеспечена слабо. Местные место­рождения каменного угля, нефти и природного газа не удовлетворяют внутренних потребностей страны. Чрезвычайно богата Бразилия рудными минеральными ресурсами. Мировое значение имеют запасы железных руд — так называемый железный треугольник, образованный месторождениями </w:t>
      </w:r>
      <w:proofErr w:type="spellStart"/>
      <w:r w:rsidRPr="00AE2829">
        <w:rPr>
          <w:szCs w:val="24"/>
        </w:rPr>
        <w:t>Итабира</w:t>
      </w:r>
      <w:proofErr w:type="spellEnd"/>
      <w:r w:rsidRPr="00AE2829">
        <w:rPr>
          <w:szCs w:val="24"/>
        </w:rPr>
        <w:t xml:space="preserve">, </w:t>
      </w:r>
      <w:proofErr w:type="spellStart"/>
      <w:r w:rsidRPr="00AE2829">
        <w:rPr>
          <w:szCs w:val="24"/>
        </w:rPr>
        <w:t>Серра-дус-Каражас</w:t>
      </w:r>
      <w:proofErr w:type="spellEnd"/>
      <w:r w:rsidRPr="00AE2829">
        <w:rPr>
          <w:szCs w:val="24"/>
        </w:rPr>
        <w:t xml:space="preserve"> и </w:t>
      </w:r>
      <w:proofErr w:type="spellStart"/>
      <w:r w:rsidRPr="00AE2829">
        <w:rPr>
          <w:szCs w:val="24"/>
        </w:rPr>
        <w:t>Морру-ду-Урукун</w:t>
      </w:r>
      <w:proofErr w:type="spellEnd"/>
      <w:r w:rsidRPr="00AE2829">
        <w:rPr>
          <w:szCs w:val="24"/>
        </w:rPr>
        <w:t>; марганцевых (</w:t>
      </w:r>
      <w:proofErr w:type="spellStart"/>
      <w:r w:rsidRPr="00AE2829">
        <w:rPr>
          <w:szCs w:val="24"/>
        </w:rPr>
        <w:t>Серра-ду-Навиу</w:t>
      </w:r>
      <w:proofErr w:type="spellEnd"/>
      <w:r w:rsidRPr="00AE2829">
        <w:rPr>
          <w:szCs w:val="24"/>
        </w:rPr>
        <w:t>), алюминиевых (</w:t>
      </w:r>
      <w:proofErr w:type="spellStart"/>
      <w:r w:rsidRPr="00AE2829">
        <w:rPr>
          <w:szCs w:val="24"/>
        </w:rPr>
        <w:t>Тромбетас</w:t>
      </w:r>
      <w:proofErr w:type="spellEnd"/>
      <w:r w:rsidRPr="00AE2829">
        <w:rPr>
          <w:szCs w:val="24"/>
        </w:rPr>
        <w:t>), никелевых (</w:t>
      </w:r>
      <w:proofErr w:type="spellStart"/>
      <w:r w:rsidRPr="00AE2829">
        <w:rPr>
          <w:szCs w:val="24"/>
        </w:rPr>
        <w:t>Никеландия</w:t>
      </w:r>
      <w:proofErr w:type="spellEnd"/>
      <w:r w:rsidRPr="00AE2829">
        <w:rPr>
          <w:szCs w:val="24"/>
        </w:rPr>
        <w:t>) и оловянных руд (Порту-</w:t>
      </w:r>
      <w:proofErr w:type="spellStart"/>
      <w:r w:rsidRPr="00AE2829">
        <w:rPr>
          <w:szCs w:val="24"/>
        </w:rPr>
        <w:t>Велью</w:t>
      </w:r>
      <w:proofErr w:type="spellEnd"/>
      <w:r w:rsidRPr="00AE2829">
        <w:rPr>
          <w:szCs w:val="24"/>
        </w:rPr>
        <w:t>), а также полиметаллов, урана, золота, редких и рассеянных металлов. Из нерудных ресурсов выделяются запасы апатитов, фосфоритов (</w:t>
      </w:r>
      <w:proofErr w:type="spellStart"/>
      <w:r w:rsidRPr="00AE2829">
        <w:rPr>
          <w:szCs w:val="24"/>
        </w:rPr>
        <w:t>Итумбиара</w:t>
      </w:r>
      <w:proofErr w:type="spellEnd"/>
      <w:r w:rsidRPr="00AE2829">
        <w:rPr>
          <w:szCs w:val="24"/>
        </w:rPr>
        <w:t xml:space="preserve">) и алмазов. </w:t>
      </w:r>
      <w:r w:rsidRPr="00AE2829">
        <w:rPr>
          <w:szCs w:val="24"/>
          <w:lang w:val="en-US"/>
        </w:rPr>
        <w:t>[</w:t>
      </w:r>
      <w:r w:rsidR="00ED6896" w:rsidRPr="00AE2829">
        <w:rPr>
          <w:szCs w:val="24"/>
          <w:lang w:val="en-US"/>
        </w:rPr>
        <w:t>14</w:t>
      </w:r>
      <w:r w:rsidRPr="00AE2829">
        <w:rPr>
          <w:szCs w:val="24"/>
          <w:lang w:val="en-US"/>
        </w:rPr>
        <w:t>]</w:t>
      </w:r>
    </w:p>
    <w:p w:rsidR="002D2F21" w:rsidRPr="00AE2829" w:rsidRDefault="002D2F21" w:rsidP="002D2F21">
      <w:pPr>
        <w:pStyle w:val="af3"/>
        <w:rPr>
          <w:szCs w:val="24"/>
          <w:lang w:val="en-US"/>
        </w:rPr>
      </w:pPr>
      <w:r w:rsidRPr="00AE2829">
        <w:rPr>
          <w:szCs w:val="24"/>
        </w:rPr>
        <w:t>Бразилия располагает гигантскими запасами лесных (амазонская сельва), водных (Амазонка и её притоки, Сан-</w:t>
      </w:r>
      <w:proofErr w:type="spellStart"/>
      <w:r w:rsidRPr="00AE2829">
        <w:rPr>
          <w:szCs w:val="24"/>
        </w:rPr>
        <w:t>Франсиску</w:t>
      </w:r>
      <w:proofErr w:type="spellEnd"/>
      <w:r w:rsidRPr="00AE2829">
        <w:rPr>
          <w:szCs w:val="24"/>
        </w:rPr>
        <w:t>, Парана и её притоки), гидроэнергетических, почвенных (кампос), агроклиматических и рекреационных ресурсов.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lastRenderedPageBreak/>
        <w:t>Бразилия — индустриально-аграрная страна. По объёму ВВП Бразилия входит в десятку крупнейших стран мира. Особенностью экономики Бразилии является её ориентация на удовлетворение внутреннего рынка. В настоящее время бразильская промышленность на 80% обеспечивает потребности страны в различном оборудовании, на 95% — в средствах транспорта и более 50% — в средствах информатики.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 xml:space="preserve">Горнодобывающая </w:t>
      </w:r>
      <w:proofErr w:type="gramStart"/>
      <w:r w:rsidRPr="00AE2829">
        <w:rPr>
          <w:szCs w:val="24"/>
        </w:rPr>
        <w:t>промышленность</w:t>
      </w:r>
      <w:proofErr w:type="gramEnd"/>
      <w:r w:rsidRPr="00AE2829">
        <w:rPr>
          <w:szCs w:val="24"/>
        </w:rPr>
        <w:t xml:space="preserve"> несмотря на богатство и разнообразие ресурсной базы занимает скромное место в промышленном производстве. Развита добыча железных (1 место в мире), марганцевых руд, бокситов, руд других металлов, а также алмазов.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Обрабатывающая промышленность в структуре промышленного производства занимает ведущее место при резко выраженной концентрации её в прибрежной зоне на юго-востоке страны.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 xml:space="preserve">Производство электроэнергии составляет более 400 млрд. </w:t>
      </w:r>
      <w:proofErr w:type="spellStart"/>
      <w:r w:rsidRPr="00AE2829">
        <w:rPr>
          <w:szCs w:val="24"/>
        </w:rPr>
        <w:t>кВтч</w:t>
      </w:r>
      <w:proofErr w:type="spellEnd"/>
      <w:r w:rsidRPr="00AE2829">
        <w:rPr>
          <w:szCs w:val="24"/>
        </w:rPr>
        <w:t xml:space="preserve"> (1 место в регионе и 9 место в мире) и базируется главным образом на ГЭС, которые вырабатывают более 90% всей электроэнергии в стране. В Бразилии находится крупнейшая в мире ГЭС — «</w:t>
      </w:r>
      <w:proofErr w:type="spellStart"/>
      <w:r w:rsidRPr="00AE2829">
        <w:rPr>
          <w:szCs w:val="24"/>
        </w:rPr>
        <w:t>Итайпу</w:t>
      </w:r>
      <w:proofErr w:type="spellEnd"/>
      <w:r w:rsidRPr="00AE2829">
        <w:rPr>
          <w:szCs w:val="24"/>
        </w:rPr>
        <w:t>».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 xml:space="preserve">Быстрыми темпами развивается металлургия страны: по производству стали Бразилия вошла в первую десятку, а по производству алюминия — в пятёрку крупнейших мировых производителей. Главными металлургическими центрами Бразилии являются </w:t>
      </w:r>
      <w:proofErr w:type="spellStart"/>
      <w:r w:rsidRPr="00AE2829">
        <w:rPr>
          <w:szCs w:val="24"/>
        </w:rPr>
        <w:t>Волта-Редонда</w:t>
      </w:r>
      <w:proofErr w:type="spellEnd"/>
      <w:r w:rsidRPr="00AE2829">
        <w:rPr>
          <w:szCs w:val="24"/>
        </w:rPr>
        <w:t>, Белу-</w:t>
      </w:r>
      <w:proofErr w:type="spellStart"/>
      <w:r w:rsidRPr="00AE2829">
        <w:rPr>
          <w:szCs w:val="24"/>
        </w:rPr>
        <w:t>Оризонти</w:t>
      </w:r>
      <w:proofErr w:type="spellEnd"/>
      <w:r w:rsidRPr="00AE2829">
        <w:rPr>
          <w:szCs w:val="24"/>
        </w:rPr>
        <w:t xml:space="preserve">, Сан-Паулу, Рио-де-Жанейро (сталь), </w:t>
      </w:r>
      <w:proofErr w:type="spellStart"/>
      <w:r w:rsidRPr="00AE2829">
        <w:rPr>
          <w:szCs w:val="24"/>
        </w:rPr>
        <w:t>Сорокаба</w:t>
      </w:r>
      <w:proofErr w:type="spellEnd"/>
      <w:r w:rsidRPr="00AE2829">
        <w:rPr>
          <w:szCs w:val="24"/>
        </w:rPr>
        <w:t xml:space="preserve"> и Ору-</w:t>
      </w:r>
      <w:proofErr w:type="spellStart"/>
      <w:r w:rsidRPr="00AE2829">
        <w:rPr>
          <w:szCs w:val="24"/>
        </w:rPr>
        <w:t>Прету</w:t>
      </w:r>
      <w:proofErr w:type="spellEnd"/>
      <w:r w:rsidRPr="00AE2829">
        <w:rPr>
          <w:szCs w:val="24"/>
        </w:rPr>
        <w:t xml:space="preserve"> (первичный алюминий).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Машиностроение — ведущая отрасль обрабатывающей промышленности, на долю которой приходится около 1/3 промышленного производства страны. Особенно выделяются транспортное машиностроение — производство автомобилей (более 1 млн. шт.), судов, локомотивов и вагонов; электротехническая промышленность и станкостроение. Быстро развиваются электроника, авиационная и оборонная промышленность. Главными машиностроительными центрами Бразилии являются Сан-Паулу и Рио-де-Жанейро.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 xml:space="preserve">Динамично развивается химическая промышленность, особенно производство кислот и минеральных удобрений, нефтехимия, производство этилового спирта (используемого в качестве автомобильного топлива), химия органического синтеза и полимеров. Важнейшими центрами химической промышленности страны являются Сан-Паулу, </w:t>
      </w:r>
      <w:proofErr w:type="spellStart"/>
      <w:r w:rsidRPr="00AE2829">
        <w:rPr>
          <w:szCs w:val="24"/>
        </w:rPr>
        <w:t>Кубатан</w:t>
      </w:r>
      <w:proofErr w:type="spellEnd"/>
      <w:r w:rsidRPr="00AE2829">
        <w:rPr>
          <w:szCs w:val="24"/>
        </w:rPr>
        <w:t>, Рио-де-Жанейро, Белу-</w:t>
      </w:r>
      <w:proofErr w:type="spellStart"/>
      <w:r w:rsidRPr="00AE2829">
        <w:rPr>
          <w:szCs w:val="24"/>
        </w:rPr>
        <w:t>Оризонти</w:t>
      </w:r>
      <w:proofErr w:type="spellEnd"/>
      <w:r w:rsidRPr="00AE2829">
        <w:rPr>
          <w:szCs w:val="24"/>
        </w:rPr>
        <w:t xml:space="preserve">, Порту-Алегри, </w:t>
      </w:r>
      <w:proofErr w:type="spellStart"/>
      <w:r w:rsidRPr="00AE2829">
        <w:rPr>
          <w:szCs w:val="24"/>
        </w:rPr>
        <w:t>Салвадор</w:t>
      </w:r>
      <w:proofErr w:type="spellEnd"/>
      <w:r w:rsidRPr="00AE2829">
        <w:rPr>
          <w:szCs w:val="24"/>
        </w:rPr>
        <w:t xml:space="preserve"> и </w:t>
      </w:r>
      <w:proofErr w:type="gramStart"/>
      <w:r w:rsidRPr="00AE2829">
        <w:rPr>
          <w:szCs w:val="24"/>
        </w:rPr>
        <w:t>Ре­сифи</w:t>
      </w:r>
      <w:proofErr w:type="gramEnd"/>
      <w:r w:rsidRPr="00AE2829">
        <w:rPr>
          <w:szCs w:val="24"/>
        </w:rPr>
        <w:t>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В Бразилии традиционно развиты лесная (</w:t>
      </w:r>
      <w:proofErr w:type="spellStart"/>
      <w:r w:rsidRPr="00AE2829">
        <w:rPr>
          <w:szCs w:val="24"/>
        </w:rPr>
        <w:t>Манаус</w:t>
      </w:r>
      <w:proofErr w:type="spellEnd"/>
      <w:r w:rsidRPr="00AE2829">
        <w:rPr>
          <w:szCs w:val="24"/>
        </w:rPr>
        <w:t xml:space="preserve">), лёгкая, особенно хлопчатобумажная и обувная (Сан-Паулу), а также пищевая промышленность, среди которой </w:t>
      </w:r>
      <w:proofErr w:type="gramStart"/>
      <w:r w:rsidRPr="00AE2829">
        <w:rPr>
          <w:szCs w:val="24"/>
        </w:rPr>
        <w:t>важное значение</w:t>
      </w:r>
      <w:proofErr w:type="gramEnd"/>
      <w:r w:rsidRPr="00AE2829">
        <w:rPr>
          <w:szCs w:val="24"/>
        </w:rPr>
        <w:t xml:space="preserve"> имеют сахарная, мясная, масло­бойная и табачная отрасли.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В сельском хозяйстве Бразилии занято около 30% трудоспособного населения, но оно даёт лишь 8% В</w:t>
      </w:r>
      <w:proofErr w:type="gramStart"/>
      <w:r w:rsidRPr="00AE2829">
        <w:rPr>
          <w:szCs w:val="24"/>
        </w:rPr>
        <w:t>ВП стр</w:t>
      </w:r>
      <w:proofErr w:type="gramEnd"/>
      <w:r w:rsidRPr="00AE2829">
        <w:rPr>
          <w:szCs w:val="24"/>
        </w:rPr>
        <w:t xml:space="preserve">аны. 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 xml:space="preserve">В структуре сельского хозяйства преобладает растениеводство, дающее 60% сельскохозяйственной продукции. Для растениеводства Бразилии характерна ярко выраженная экспортная, плантационная направленность. </w:t>
      </w:r>
      <w:r w:rsidRPr="00AE2829">
        <w:rPr>
          <w:szCs w:val="24"/>
        </w:rPr>
        <w:lastRenderedPageBreak/>
        <w:t>Главными экспортными культурами страны являются кофе, бананы, апельсины и сахарный тростник (1 место в мире), какао (2 место), соя (3 место в мире), хлопчатник. Главными зерновыми культурами являются кукуруза (3 место в мире), пшеница, рис и ячмень.</w:t>
      </w:r>
    </w:p>
    <w:p w:rsidR="002D2F21" w:rsidRPr="00AE2829" w:rsidRDefault="002D2F21" w:rsidP="002D2F21">
      <w:pPr>
        <w:pStyle w:val="af3"/>
        <w:rPr>
          <w:szCs w:val="24"/>
          <w:lang w:val="en-US"/>
        </w:rPr>
      </w:pPr>
      <w:r w:rsidRPr="00AE2829">
        <w:rPr>
          <w:szCs w:val="24"/>
        </w:rPr>
        <w:t>Животноводство носит экстенсивный характер и малопродуктивно. Наибольшее значение в Бразилии имеют мясное скотоводство и свиноводство. По поголовью крупного рогатого скота Бразилия уступает только Индии, а свиней — Китаю и США.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>Основными экономическими партнёрами Бразилии являются США, западноевропейские и латиноамериканские страны.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 xml:space="preserve">Несмотря на возросшую долю готовой продукции, в том числе и продукции машиностроения, в экспорте Бразилии значительное место по-прежнему занимают сырьё, полуфабрикаты и сельскохозяйствен­ная продукция, и, как следствие, Бразилия имеет отрицательное </w:t>
      </w:r>
      <w:proofErr w:type="gramStart"/>
      <w:r w:rsidRPr="00AE2829">
        <w:rPr>
          <w:szCs w:val="24"/>
        </w:rPr>
        <w:t>внеш</w:t>
      </w:r>
      <w:proofErr w:type="gramEnd"/>
      <w:r w:rsidRPr="00AE2829">
        <w:rPr>
          <w:szCs w:val="24"/>
        </w:rPr>
        <w:t xml:space="preserve">­неторговое сальдо. Основными экспортными товарами Бразилии </w:t>
      </w:r>
      <w:proofErr w:type="gramStart"/>
      <w:r w:rsidRPr="00AE2829">
        <w:rPr>
          <w:szCs w:val="24"/>
        </w:rPr>
        <w:t>яв­ляются</w:t>
      </w:r>
      <w:proofErr w:type="gramEnd"/>
      <w:r w:rsidRPr="00AE2829">
        <w:rPr>
          <w:szCs w:val="24"/>
        </w:rPr>
        <w:t xml:space="preserve"> железная руда, бокситы, сталь, автомобили, лёгкие самолёты, электротехника, лес, соя, продукция мукомольной промышленности, кофе, какао, сахар, апельсиновый сок, а главными импортируемыми товарами — нефть, уголь, машины и оборудование, зерно и цветные металлы.</w:t>
      </w:r>
    </w:p>
    <w:p w:rsidR="002D2F21" w:rsidRPr="00AE2829" w:rsidRDefault="002D2F21" w:rsidP="002D2F21">
      <w:pPr>
        <w:pStyle w:val="af3"/>
        <w:rPr>
          <w:szCs w:val="24"/>
        </w:rPr>
      </w:pPr>
      <w:r w:rsidRPr="00AE2829">
        <w:rPr>
          <w:szCs w:val="24"/>
        </w:rPr>
        <w:t xml:space="preserve">Серьёзной экономической и политической проблемой страны </w:t>
      </w:r>
      <w:proofErr w:type="gramStart"/>
      <w:r w:rsidRPr="00AE2829">
        <w:rPr>
          <w:szCs w:val="24"/>
        </w:rPr>
        <w:t>являет­ся</w:t>
      </w:r>
      <w:proofErr w:type="gramEnd"/>
      <w:r w:rsidRPr="00AE2829">
        <w:rPr>
          <w:szCs w:val="24"/>
        </w:rPr>
        <w:t xml:space="preserve"> огромный внешний долг — почти 200 млрд. долларов.</w:t>
      </w:r>
    </w:p>
    <w:p w:rsidR="0047744F" w:rsidRPr="00AE2829" w:rsidRDefault="0047744F" w:rsidP="0047744F">
      <w:pPr>
        <w:pStyle w:val="af3"/>
      </w:pPr>
      <w:r w:rsidRPr="00AE2829">
        <w:t>Туризм в Бразилии - это молодая, но активно развивающаяся отрасль экономики. Ежегодно Бразилию посещают около 1 млн. туристов.</w:t>
      </w:r>
    </w:p>
    <w:p w:rsidR="0047744F" w:rsidRPr="00AE2829" w:rsidRDefault="0047744F" w:rsidP="0047744F">
      <w:pPr>
        <w:pStyle w:val="af3"/>
      </w:pPr>
      <w:r w:rsidRPr="00AE2829">
        <w:t>Эта обширная страна во многом отличается от других государств Южной Америки. Расположенная в областях тропического и субтропического климата, Бразилия известна как огромный ботанический сад, что благоприятно для рекреационного и познавательного туризма.</w:t>
      </w:r>
    </w:p>
    <w:p w:rsidR="0047744F" w:rsidRPr="00AE2829" w:rsidRDefault="0047744F" w:rsidP="0047744F">
      <w:pPr>
        <w:pStyle w:val="af3"/>
      </w:pPr>
      <w:r w:rsidRPr="00AE2829">
        <w:t>Главные туристские ресурсы этого региона - дикая природа, экзотика джунглей и, конечно, Амазонка, - благоприятно влияют на развитие таких видов туризма как экскурсионный, развлекательный, рафтинг, экстремальный, рыболовный, охотничий.</w:t>
      </w:r>
    </w:p>
    <w:p w:rsidR="0047744F" w:rsidRPr="00AE2829" w:rsidRDefault="0047744F" w:rsidP="002D2F21">
      <w:pPr>
        <w:pStyle w:val="af3"/>
      </w:pPr>
      <w:r w:rsidRPr="00AE2829">
        <w:t>Северо-восток страны играет все возрастающую роль в развитии туризма, поскольку там самая чистая экологическая зона страны.</w:t>
      </w:r>
    </w:p>
    <w:p w:rsidR="002D2F21" w:rsidRPr="00AE2829" w:rsidRDefault="002D2F21" w:rsidP="002D2F21">
      <w:pPr>
        <w:pStyle w:val="af3"/>
      </w:pPr>
      <w:r w:rsidRPr="00AE2829">
        <w:t>Главными туристскими центрами являются:</w:t>
      </w:r>
      <w:r w:rsidRPr="00AE2829">
        <w:rPr>
          <w:lang w:val="en-US"/>
        </w:rPr>
        <w:t xml:space="preserve"> </w:t>
      </w:r>
      <w:r w:rsidRPr="00AE2829">
        <w:t xml:space="preserve">Рио-де-Жанейро, где находятся пляжи </w:t>
      </w:r>
      <w:proofErr w:type="spellStart"/>
      <w:r w:rsidRPr="00AE2829">
        <w:t>Грумари</w:t>
      </w:r>
      <w:proofErr w:type="spellEnd"/>
      <w:r w:rsidRPr="00AE2829">
        <w:t xml:space="preserve">, </w:t>
      </w:r>
      <w:proofErr w:type="spellStart"/>
      <w:r w:rsidRPr="00AE2829">
        <w:t>Леме</w:t>
      </w:r>
      <w:proofErr w:type="spellEnd"/>
      <w:r w:rsidRPr="00AE2829">
        <w:t xml:space="preserve">, </w:t>
      </w:r>
      <w:proofErr w:type="spellStart"/>
      <w:r w:rsidRPr="00AE2829">
        <w:t>Копакабана</w:t>
      </w:r>
      <w:proofErr w:type="spellEnd"/>
      <w:r w:rsidRPr="00AE2829">
        <w:t xml:space="preserve">, </w:t>
      </w:r>
      <w:proofErr w:type="spellStart"/>
      <w:r w:rsidRPr="00AE2829">
        <w:t>Лебнон</w:t>
      </w:r>
      <w:proofErr w:type="spellEnd"/>
      <w:r w:rsidRPr="00AE2829">
        <w:t xml:space="preserve">, </w:t>
      </w:r>
      <w:proofErr w:type="spellStart"/>
      <w:r w:rsidRPr="00AE2829">
        <w:t>Ипанеме</w:t>
      </w:r>
      <w:proofErr w:type="spellEnd"/>
      <w:r w:rsidRPr="00AE2829">
        <w:t xml:space="preserve">, Пепино </w:t>
      </w:r>
      <w:proofErr w:type="gramStart"/>
      <w:r w:rsidRPr="00AE2829">
        <w:t>Сан-Конраду</w:t>
      </w:r>
      <w:proofErr w:type="gramEnd"/>
      <w:r w:rsidRPr="00AE2829">
        <w:t xml:space="preserve">, </w:t>
      </w:r>
      <w:proofErr w:type="spellStart"/>
      <w:r w:rsidRPr="00AE2829">
        <w:t>Барра</w:t>
      </w:r>
      <w:proofErr w:type="spellEnd"/>
      <w:r w:rsidRPr="00AE2829">
        <w:t xml:space="preserve"> де </w:t>
      </w:r>
      <w:proofErr w:type="spellStart"/>
      <w:r w:rsidRPr="00AE2829">
        <w:t>Тижуки</w:t>
      </w:r>
      <w:proofErr w:type="spellEnd"/>
      <w:r w:rsidRPr="00AE2829">
        <w:t xml:space="preserve">, </w:t>
      </w:r>
      <w:proofErr w:type="spellStart"/>
      <w:r w:rsidRPr="00AE2829">
        <w:t>Фламенгу</w:t>
      </w:r>
      <w:proofErr w:type="spellEnd"/>
      <w:r w:rsidRPr="00AE2829">
        <w:t xml:space="preserve">, </w:t>
      </w:r>
      <w:proofErr w:type="spellStart"/>
      <w:r w:rsidRPr="00AE2829">
        <w:t>Урка</w:t>
      </w:r>
      <w:proofErr w:type="spellEnd"/>
      <w:r w:rsidRPr="00AE2829">
        <w:t xml:space="preserve">, </w:t>
      </w:r>
      <w:proofErr w:type="spellStart"/>
      <w:r w:rsidRPr="00AE2829">
        <w:t>Рекреудус-Бандейрантес</w:t>
      </w:r>
      <w:proofErr w:type="spellEnd"/>
      <w:r w:rsidRPr="00AE2829">
        <w:t xml:space="preserve">, которые благоприятны для серфинга, дайвинга, </w:t>
      </w:r>
      <w:proofErr w:type="spellStart"/>
      <w:r w:rsidRPr="00AE2829">
        <w:t>яхтинга</w:t>
      </w:r>
      <w:proofErr w:type="spellEnd"/>
      <w:r w:rsidRPr="00AE2829">
        <w:t>, парусных видов спорта.</w:t>
      </w:r>
      <w:r w:rsidRPr="00AE2829">
        <w:rPr>
          <w:lang w:val="en-US"/>
        </w:rPr>
        <w:t xml:space="preserve"> </w:t>
      </w:r>
      <w:r w:rsidRPr="00AE2829">
        <w:t xml:space="preserve">Здесь можно найти, все, что нужно для полноценного отдыха, хотя до последнего времени этот регион, в основном, был местом отдыха зажиточных туристов с Юга Бразилии, и только в последнее время становится все более известным для туристов из-за рубежа. Сейчас в непосредственной близости от г. </w:t>
      </w:r>
      <w:proofErr w:type="spellStart"/>
      <w:r w:rsidRPr="00AE2829">
        <w:t>Натал</w:t>
      </w:r>
      <w:proofErr w:type="spellEnd"/>
      <w:r w:rsidRPr="00AE2829">
        <w:t xml:space="preserve"> строится самый большой в Южной Америке аэропорт, что заметно улучшит туристическую инфраструктуру региона.</w:t>
      </w:r>
    </w:p>
    <w:p w:rsidR="0047744F" w:rsidRPr="00AE2829" w:rsidRDefault="0047744F" w:rsidP="0047744F">
      <w:pPr>
        <w:pStyle w:val="af3"/>
        <w:rPr>
          <w:lang w:val="en-US"/>
        </w:rPr>
      </w:pPr>
      <w:r w:rsidRPr="00AE2829">
        <w:rPr>
          <w:lang w:val="en-US"/>
        </w:rPr>
        <w:lastRenderedPageBreak/>
        <w:t xml:space="preserve"> </w:t>
      </w:r>
      <w:r w:rsidR="002D2F21" w:rsidRPr="00AE2829">
        <w:t xml:space="preserve">Валовой внутренний продукт (ВВП) в Бразилии в 2017 году составил 2055,51 миллиарда долларов США. Значение ВВП Бразилии составляет 3,32 процента мировой экономики. </w:t>
      </w:r>
      <w:r w:rsidRPr="00AE2829">
        <w:rPr>
          <w:lang w:val="en-US"/>
        </w:rPr>
        <w:t>[</w:t>
      </w:r>
      <w:r w:rsidR="00ED6896" w:rsidRPr="00AE2829">
        <w:rPr>
          <w:lang w:val="en-US"/>
        </w:rPr>
        <w:t>15</w:t>
      </w:r>
      <w:r w:rsidRPr="00AE2829">
        <w:rPr>
          <w:lang w:val="en-US"/>
        </w:rPr>
        <w:t>]</w:t>
      </w:r>
    </w:p>
    <w:p w:rsidR="002D2F21" w:rsidRPr="00AE2829" w:rsidRDefault="002D2F21" w:rsidP="002D2F21">
      <w:pPr>
        <w:pStyle w:val="af3"/>
      </w:pPr>
    </w:p>
    <w:p w:rsidR="0047744F" w:rsidRPr="00AE2829" w:rsidRDefault="0047744F" w:rsidP="002D2F21">
      <w:pPr>
        <w:pStyle w:val="a0"/>
        <w:ind w:left="1843"/>
      </w:pPr>
      <w:r w:rsidRPr="00AE2829">
        <w:t>Валовой внутренний продукт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ЗНАЧЕНИЕ,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ИЗМЕНЕНИЕ, %</w:t>
            </w:r>
          </w:p>
        </w:tc>
      </w:tr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rPr>
                <w:lang w:val="en-US"/>
              </w:rPr>
              <w:t>1 909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-7,09%</w:t>
            </w:r>
          </w:p>
        </w:tc>
      </w:tr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2</w:t>
            </w:r>
            <w:r w:rsidRPr="00AE2829">
              <w:t xml:space="preserve"> </w:t>
            </w:r>
            <w:r w:rsidRPr="00AE2829">
              <w:rPr>
                <w:lang w:val="en-US"/>
              </w:rPr>
              <w:t>055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14,60%</w:t>
            </w:r>
          </w:p>
        </w:tc>
      </w:tr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t>1 79</w:t>
            </w:r>
            <w:r w:rsidRPr="00AE2829">
              <w:rPr>
                <w:lang w:val="en-US"/>
              </w:rPr>
              <w:t>4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-0,37%</w:t>
            </w:r>
          </w:p>
        </w:tc>
      </w:tr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1 800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-26,71%</w:t>
            </w:r>
          </w:p>
        </w:tc>
      </w:tr>
      <w:tr w:rsidR="002D2F21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2 456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-0,62%</w:t>
            </w:r>
          </w:p>
        </w:tc>
      </w:tr>
    </w:tbl>
    <w:p w:rsidR="002D2F21" w:rsidRPr="00AE2829" w:rsidRDefault="002D2F21" w:rsidP="002D2F21">
      <w:pPr>
        <w:pStyle w:val="af3"/>
      </w:pPr>
    </w:p>
    <w:p w:rsidR="002D2F21" w:rsidRPr="00AE2829" w:rsidRDefault="002D2F21" w:rsidP="002D2F21">
      <w:pPr>
        <w:pStyle w:val="af3"/>
      </w:pPr>
      <w:r w:rsidRPr="00AE2829">
        <w:t xml:space="preserve">Валовой национальный продукт Бразилии в декабре 2018 года составлял 460,224 </w:t>
      </w:r>
      <w:proofErr w:type="gramStart"/>
      <w:r w:rsidRPr="00AE2829">
        <w:t>млрд</w:t>
      </w:r>
      <w:proofErr w:type="gramEnd"/>
      <w:r w:rsidRPr="00AE2829">
        <w:t xml:space="preserve"> долларов США. Это свидетельствует об увеличении по сравнению с предыдущим показателем в 425,703 </w:t>
      </w:r>
      <w:proofErr w:type="gramStart"/>
      <w:r w:rsidRPr="00AE2829">
        <w:t>млрд</w:t>
      </w:r>
      <w:proofErr w:type="gramEnd"/>
      <w:r w:rsidRPr="00AE2829">
        <w:t xml:space="preserve"> долларов США на сентябрь 2018 года. </w:t>
      </w:r>
    </w:p>
    <w:p w:rsidR="0047744F" w:rsidRPr="00AE2829" w:rsidRDefault="0047744F" w:rsidP="002D2F21">
      <w:pPr>
        <w:pStyle w:val="af3"/>
      </w:pPr>
    </w:p>
    <w:p w:rsidR="0047744F" w:rsidRPr="00AE2829" w:rsidRDefault="0047744F" w:rsidP="0047744F">
      <w:pPr>
        <w:pStyle w:val="a0"/>
        <w:ind w:left="993"/>
        <w:rPr>
          <w:lang w:val="en-US"/>
        </w:rPr>
      </w:pPr>
      <w:r w:rsidRPr="00AE2829">
        <w:t>Валовой национальный продукт за 5 лет</w:t>
      </w:r>
      <w:r w:rsidR="00FB4662" w:rsidRPr="00AE2829">
        <w:rPr>
          <w:lang w:val="en-US"/>
        </w:rPr>
        <w:t xml:space="preserve"> [16].</w:t>
      </w:r>
    </w:p>
    <w:tbl>
      <w:tblPr>
        <w:tblStyle w:val="aff2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507"/>
        <w:gridCol w:w="1001"/>
        <w:gridCol w:w="1001"/>
        <w:gridCol w:w="1001"/>
        <w:gridCol w:w="1001"/>
        <w:gridCol w:w="1001"/>
      </w:tblGrid>
      <w:tr w:rsidR="002D2F21" w:rsidRPr="00AE2829" w:rsidTr="00A30D5A">
        <w:trPr>
          <w:jc w:val="center"/>
        </w:trPr>
        <w:tc>
          <w:tcPr>
            <w:tcW w:w="0" w:type="auto"/>
          </w:tcPr>
          <w:p w:rsidR="002D2F21" w:rsidRPr="00AE2829" w:rsidRDefault="002D2F21" w:rsidP="00A30D5A">
            <w:pPr>
              <w:pStyle w:val="aff0"/>
            </w:pPr>
            <w:r w:rsidRPr="00AE2829">
              <w:t>ДАТА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t>201</w:t>
            </w:r>
            <w:r w:rsidRPr="00AE2829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t>201</w:t>
            </w:r>
            <w:r w:rsidRPr="00AE2829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t>201</w:t>
            </w:r>
            <w:r w:rsidRPr="00AE2829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t>201</w:t>
            </w:r>
            <w:r w:rsidRPr="00AE2829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t>201</w:t>
            </w:r>
            <w:r w:rsidRPr="00AE2829">
              <w:rPr>
                <w:lang w:val="en-US"/>
              </w:rPr>
              <w:t>4</w:t>
            </w:r>
          </w:p>
        </w:tc>
      </w:tr>
      <w:tr w:rsidR="002D2F21" w:rsidRPr="00AE2829" w:rsidTr="00A30D5A">
        <w:trPr>
          <w:jc w:val="center"/>
        </w:trPr>
        <w:tc>
          <w:tcPr>
            <w:tcW w:w="0" w:type="auto"/>
          </w:tcPr>
          <w:p w:rsidR="002D2F21" w:rsidRPr="00AE2829" w:rsidRDefault="002D2F21" w:rsidP="00A30D5A">
            <w:pPr>
              <w:pStyle w:val="aff0"/>
            </w:pPr>
            <w:r w:rsidRPr="00AE2829">
              <w:t>ЗНАЧЕНИЕ, млрд. дол.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460 223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514 342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483 530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392 088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578 829</w:t>
            </w:r>
          </w:p>
        </w:tc>
      </w:tr>
    </w:tbl>
    <w:p w:rsidR="002D2F21" w:rsidRPr="00AE2829" w:rsidRDefault="002D2F21" w:rsidP="002D2F21">
      <w:pPr>
        <w:pStyle w:val="af3"/>
      </w:pPr>
    </w:p>
    <w:p w:rsidR="00DD5A36" w:rsidRPr="00AE2829" w:rsidRDefault="00DD5A36" w:rsidP="00DD5A36">
      <w:pPr>
        <w:pStyle w:val="a0"/>
        <w:jc w:val="left"/>
      </w:pPr>
      <w:r w:rsidRPr="00AE2829">
        <w:t>Взаимосвязь экономических секторов.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552"/>
        <w:gridCol w:w="1188"/>
        <w:gridCol w:w="1188"/>
        <w:gridCol w:w="1188"/>
        <w:gridCol w:w="1188"/>
        <w:gridCol w:w="1188"/>
      </w:tblGrid>
      <w:tr w:rsidR="002D2F21" w:rsidRPr="00AE2829" w:rsidTr="00A30D5A">
        <w:tc>
          <w:tcPr>
            <w:tcW w:w="0" w:type="auto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Даты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2015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2016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2017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2018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2019</w:t>
            </w:r>
          </w:p>
        </w:tc>
      </w:tr>
      <w:tr w:rsidR="002D2F21" w:rsidRPr="00AE2829" w:rsidTr="00A30D5A">
        <w:tc>
          <w:tcPr>
            <w:tcW w:w="0" w:type="auto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 xml:space="preserve">Доход </w:t>
            </w:r>
            <w:proofErr w:type="gramStart"/>
            <w:r w:rsidRPr="00AE2829">
              <w:rPr>
                <w:b/>
              </w:rPr>
              <w:t>гос. сектора</w:t>
            </w:r>
            <w:proofErr w:type="gramEnd"/>
            <w:r w:rsidRPr="00AE2829">
              <w:t>, млрд. дол.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1,870.535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2,046.967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2,141.661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2,313.666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2,496.889</w:t>
            </w:r>
          </w:p>
        </w:tc>
      </w:tr>
      <w:tr w:rsidR="002D2F21" w:rsidRPr="00AE2829" w:rsidTr="00A30D5A">
        <w:tc>
          <w:tcPr>
            <w:tcW w:w="0" w:type="auto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 xml:space="preserve">Общие </w:t>
            </w:r>
            <w:proofErr w:type="gramStart"/>
            <w:r w:rsidRPr="00AE2829">
              <w:rPr>
                <w:b/>
              </w:rPr>
              <w:t>гос. расходы</w:t>
            </w:r>
            <w:proofErr w:type="gramEnd"/>
            <w:r w:rsidRPr="00AE2829">
              <w:t>, млрд. дол.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2,486.332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2,609.377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2,757.874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2,853.900</w:t>
            </w:r>
          </w:p>
        </w:tc>
        <w:tc>
          <w:tcPr>
            <w:tcW w:w="0" w:type="auto"/>
            <w:vAlign w:val="center"/>
          </w:tcPr>
          <w:p w:rsidR="002D2F21" w:rsidRPr="00AE2829" w:rsidRDefault="002D2F21" w:rsidP="00A30D5A">
            <w:pPr>
              <w:pStyle w:val="aff0"/>
            </w:pPr>
            <w:r w:rsidRPr="00AE2829">
              <w:t>3,002.014</w:t>
            </w:r>
          </w:p>
        </w:tc>
      </w:tr>
      <w:tr w:rsidR="002D2F21" w:rsidRPr="00AE2829" w:rsidTr="00A30D5A">
        <w:tc>
          <w:tcPr>
            <w:tcW w:w="0" w:type="auto"/>
          </w:tcPr>
          <w:p w:rsidR="002D2F21" w:rsidRPr="00AE2829" w:rsidRDefault="002D2F21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Профици</w:t>
            </w:r>
            <w:proofErr w:type="gramStart"/>
            <w:r w:rsidRPr="00AE2829">
              <w:rPr>
                <w:b/>
              </w:rPr>
              <w:t>т(</w:t>
            </w:r>
            <w:proofErr w:type="gramEnd"/>
            <w:r w:rsidRPr="00AE2829">
              <w:rPr>
                <w:b/>
              </w:rPr>
              <w:t>дефицит)</w:t>
            </w:r>
          </w:p>
        </w:tc>
        <w:tc>
          <w:tcPr>
            <w:tcW w:w="0" w:type="auto"/>
            <w:vAlign w:val="bottom"/>
          </w:tcPr>
          <w:p w:rsidR="002D2F21" w:rsidRPr="00AE2829" w:rsidRDefault="002D2F21" w:rsidP="00A30D5A">
            <w:pPr>
              <w:pStyle w:val="aff0"/>
            </w:pPr>
            <w:r w:rsidRPr="00AE2829">
              <w:t>-615.797</w:t>
            </w:r>
          </w:p>
        </w:tc>
        <w:tc>
          <w:tcPr>
            <w:tcW w:w="0" w:type="auto"/>
            <w:vAlign w:val="bottom"/>
          </w:tcPr>
          <w:p w:rsidR="002D2F21" w:rsidRPr="00AE2829" w:rsidRDefault="002D2F21" w:rsidP="00A30D5A">
            <w:pPr>
              <w:pStyle w:val="aff0"/>
            </w:pPr>
            <w:r w:rsidRPr="00AE2829">
              <w:t>-562.41</w:t>
            </w:r>
          </w:p>
        </w:tc>
        <w:tc>
          <w:tcPr>
            <w:tcW w:w="0" w:type="auto"/>
            <w:vAlign w:val="bottom"/>
          </w:tcPr>
          <w:p w:rsidR="002D2F21" w:rsidRPr="00AE2829" w:rsidRDefault="002D2F21" w:rsidP="00A30D5A">
            <w:pPr>
              <w:pStyle w:val="aff0"/>
            </w:pPr>
            <w:r w:rsidRPr="00AE2829">
              <w:t>-616.213</w:t>
            </w:r>
          </w:p>
        </w:tc>
        <w:tc>
          <w:tcPr>
            <w:tcW w:w="0" w:type="auto"/>
            <w:vAlign w:val="bottom"/>
          </w:tcPr>
          <w:p w:rsidR="002D2F21" w:rsidRPr="00AE2829" w:rsidRDefault="002D2F21" w:rsidP="00A30D5A">
            <w:pPr>
              <w:pStyle w:val="aff0"/>
            </w:pPr>
            <w:r w:rsidRPr="00AE2829">
              <w:t>-540.234</w:t>
            </w:r>
          </w:p>
        </w:tc>
        <w:tc>
          <w:tcPr>
            <w:tcW w:w="0" w:type="auto"/>
            <w:vAlign w:val="bottom"/>
          </w:tcPr>
          <w:p w:rsidR="002D2F21" w:rsidRPr="00AE2829" w:rsidRDefault="002D2F21" w:rsidP="00A30D5A">
            <w:pPr>
              <w:pStyle w:val="aff0"/>
            </w:pPr>
            <w:r w:rsidRPr="00AE2829">
              <w:t>-505.125</w:t>
            </w:r>
          </w:p>
        </w:tc>
      </w:tr>
    </w:tbl>
    <w:p w:rsidR="002D2F21" w:rsidRPr="00AE2829" w:rsidRDefault="002D2F21" w:rsidP="002D2F21">
      <w:pPr>
        <w:pStyle w:val="af3"/>
        <w:rPr>
          <w:lang w:val="en-US"/>
        </w:rPr>
      </w:pPr>
    </w:p>
    <w:p w:rsidR="002D2F21" w:rsidRPr="00AE2829" w:rsidRDefault="005E4060" w:rsidP="002D2F21">
      <w:pPr>
        <w:pStyle w:val="af3"/>
        <w:rPr>
          <w:lang w:val="en-US"/>
        </w:rPr>
      </w:pPr>
      <w:r w:rsidRPr="00AE2829">
        <w:t xml:space="preserve">Место страны в международной экономике. </w:t>
      </w:r>
      <w:r w:rsidR="002D2F21" w:rsidRPr="00AE2829">
        <w:t>По данным статистики [</w:t>
      </w:r>
      <w:r w:rsidR="001C31B3" w:rsidRPr="00AE2829">
        <w:t>12</w:t>
      </w:r>
      <w:r w:rsidR="002D2F21" w:rsidRPr="00AE2829">
        <w:t>] Бразилия в 2019 году занимает 9 место в мировом рейтинге по размеру ВВП.</w:t>
      </w:r>
    </w:p>
    <w:p w:rsidR="002D2F21" w:rsidRPr="00AE2829" w:rsidRDefault="002D2F21" w:rsidP="00FD2BE6">
      <w:pPr>
        <w:pStyle w:val="af3"/>
      </w:pPr>
    </w:p>
    <w:p w:rsidR="004A3CA0" w:rsidRDefault="004A3CA0" w:rsidP="004A3CA0">
      <w:pPr>
        <w:pStyle w:val="2"/>
        <w:rPr>
          <w:lang w:val="en-US"/>
        </w:rPr>
      </w:pPr>
      <w:bookmarkStart w:id="7" w:name="_Toc7988353"/>
      <w:r w:rsidRPr="00AE2829">
        <w:t>Южно-Африканская Республика</w:t>
      </w:r>
      <w:bookmarkEnd w:id="7"/>
      <w:r w:rsidRPr="00AE2829">
        <w:t xml:space="preserve"> </w:t>
      </w:r>
    </w:p>
    <w:p w:rsidR="00110C7A" w:rsidRPr="00110C7A" w:rsidRDefault="00110C7A" w:rsidP="00110C7A">
      <w:pPr>
        <w:pStyle w:val="af3"/>
        <w:rPr>
          <w:lang w:val="en-US"/>
        </w:rPr>
      </w:pP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t xml:space="preserve">ЮАР - единственное в Африке высокоразвитое государство. По всем показателям экономического развития ей принадлежит первое место в Африке. </w:t>
      </w: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t xml:space="preserve">ЮАР </w:t>
      </w:r>
      <w:proofErr w:type="gramStart"/>
      <w:r w:rsidRPr="00AE2829">
        <w:t>–п</w:t>
      </w:r>
      <w:proofErr w:type="gramEnd"/>
      <w:r w:rsidRPr="00AE2829">
        <w:t>арламентская республика с элементами федеративности и с президентской формой правления согласно Конституции 1996 года.</w:t>
      </w:r>
      <w:r w:rsidR="00DF4EF1" w:rsidRPr="00AE2829">
        <w:rPr>
          <w:lang w:val="en-US"/>
        </w:rPr>
        <w:t>[17]</w:t>
      </w:r>
    </w:p>
    <w:p w:rsidR="004A3CA0" w:rsidRPr="00AE2829" w:rsidRDefault="004A3CA0" w:rsidP="004A3CA0">
      <w:pPr>
        <w:pStyle w:val="af3"/>
      </w:pPr>
      <w:r w:rsidRPr="00AE2829">
        <w:t>Столица - Претория.</w:t>
      </w:r>
    </w:p>
    <w:p w:rsidR="004A3CA0" w:rsidRPr="00AE2829" w:rsidRDefault="004A3CA0" w:rsidP="004A3CA0">
      <w:pPr>
        <w:pStyle w:val="af3"/>
        <w:rPr>
          <w:lang w:val="en-US"/>
        </w:rPr>
      </w:pPr>
      <w:proofErr w:type="spellStart"/>
      <w:r w:rsidRPr="00AE2829">
        <w:rPr>
          <w:lang w:val="en-US"/>
        </w:rPr>
        <w:t>Валюта</w:t>
      </w:r>
      <w:proofErr w:type="spellEnd"/>
      <w:r w:rsidRPr="00AE2829">
        <w:t xml:space="preserve"> - </w:t>
      </w:r>
      <w:proofErr w:type="spellStart"/>
      <w:r w:rsidRPr="00AE2829">
        <w:rPr>
          <w:lang w:val="en-US"/>
        </w:rPr>
        <w:t>южноафриканский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рэнд</w:t>
      </w:r>
      <w:proofErr w:type="spellEnd"/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t xml:space="preserve">Официальными являются 11 языков основных групп населения страны; преимущественно используются английский и африкаанс. </w:t>
      </w:r>
      <w:r w:rsidRPr="00AE2829">
        <w:rPr>
          <w:lang w:val="en-US"/>
        </w:rPr>
        <w:t>[</w:t>
      </w:r>
      <w:r w:rsidR="00DF4EF1" w:rsidRPr="00AE2829">
        <w:rPr>
          <w:lang w:val="en-US"/>
        </w:rPr>
        <w:t>18</w:t>
      </w:r>
      <w:r w:rsidRPr="00AE2829">
        <w:rPr>
          <w:lang w:val="en-US"/>
        </w:rPr>
        <w:t>]</w:t>
      </w:r>
    </w:p>
    <w:p w:rsidR="004A3CA0" w:rsidRPr="00AE2829" w:rsidRDefault="004A3CA0" w:rsidP="004A3CA0">
      <w:pPr>
        <w:pStyle w:val="af3"/>
        <w:rPr>
          <w:szCs w:val="24"/>
        </w:rPr>
      </w:pPr>
      <w:r w:rsidRPr="00AE2829">
        <w:t xml:space="preserve">ЮАР расположена на юге </w:t>
      </w:r>
      <w:r w:rsidRPr="00AE2829">
        <w:rPr>
          <w:szCs w:val="24"/>
        </w:rPr>
        <w:t xml:space="preserve">Африки, </w:t>
      </w:r>
      <w:r w:rsidRPr="00AE2829">
        <w:t>граничит с Мозамбиком, Свазилендом, Ботсваной, Зимбабве, Намибией. Королевство Лесото полностью окружено территорией ЮАР.</w:t>
      </w:r>
      <w:r w:rsidRPr="00AE2829">
        <w:rPr>
          <w:szCs w:val="24"/>
          <w:lang w:val="en-US"/>
        </w:rPr>
        <w:t xml:space="preserve"> [</w:t>
      </w:r>
      <w:r w:rsidR="00DF4EF1" w:rsidRPr="00AE2829">
        <w:rPr>
          <w:szCs w:val="24"/>
          <w:lang w:val="en-US"/>
        </w:rPr>
        <w:t>19</w:t>
      </w:r>
      <w:r w:rsidRPr="00AE2829">
        <w:rPr>
          <w:szCs w:val="24"/>
          <w:lang w:val="en-US"/>
        </w:rPr>
        <w:t>]</w:t>
      </w:r>
    </w:p>
    <w:p w:rsidR="004A3CA0" w:rsidRPr="00AE2829" w:rsidRDefault="004A3CA0" w:rsidP="004A3CA0">
      <w:pPr>
        <w:pStyle w:val="af3"/>
      </w:pPr>
      <w:r w:rsidRPr="00AE2829">
        <w:lastRenderedPageBreak/>
        <w:t>ЮАР является главным внешнеполитическими партнером Великобритании на африканском континенте. Поддерживаются отношения с США, Китаем, Кубой и Ливией.</w:t>
      </w: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t>ЮАР – активный член ООН. Поддерживая процесс реформирования этой организации.</w:t>
      </w:r>
      <w:r w:rsidRPr="00AE2829">
        <w:rPr>
          <w:lang w:val="en-US"/>
        </w:rPr>
        <w:t>[</w:t>
      </w:r>
      <w:r w:rsidR="00DF4EF1" w:rsidRPr="00AE2829">
        <w:rPr>
          <w:lang w:val="en-US"/>
        </w:rPr>
        <w:t>20</w:t>
      </w:r>
      <w:r w:rsidRPr="00AE2829">
        <w:rPr>
          <w:lang w:val="en-US"/>
        </w:rPr>
        <w:t>]</w:t>
      </w:r>
    </w:p>
    <w:p w:rsidR="004A3CA0" w:rsidRPr="00AE2829" w:rsidRDefault="004A3CA0" w:rsidP="004A3CA0">
      <w:pPr>
        <w:pStyle w:val="af3"/>
      </w:pPr>
      <w:r w:rsidRPr="00AE2829">
        <w:t>Южные границы страны проходят по океанам.</w:t>
      </w:r>
    </w:p>
    <w:p w:rsidR="004A3CA0" w:rsidRPr="00AE2829" w:rsidRDefault="004A3CA0" w:rsidP="004A3CA0">
      <w:pPr>
        <w:pStyle w:val="af3"/>
      </w:pPr>
      <w:r w:rsidRPr="00AE2829">
        <w:t xml:space="preserve">Полезные ископаемые. </w:t>
      </w:r>
      <w:proofErr w:type="gramStart"/>
      <w:r w:rsidRPr="00AE2829">
        <w:t>Недра страны богаты алмазами, золотом, платиной, сурьмой, урановой, железной и марганцевой рудами, хромитами, асбестом.</w:t>
      </w:r>
      <w:proofErr w:type="gramEnd"/>
      <w:r w:rsidRPr="00AE2829">
        <w:t xml:space="preserve"> К недостаткам минерально-сырьевой базы следует отнести отсутствие месторождений нефти и газа. </w:t>
      </w:r>
    </w:p>
    <w:p w:rsidR="004A3CA0" w:rsidRPr="00AE2829" w:rsidRDefault="004A3CA0" w:rsidP="004A3CA0">
      <w:pPr>
        <w:pStyle w:val="af3"/>
      </w:pPr>
      <w:r w:rsidRPr="00AE2829">
        <w:t>Внутренние воды скудны, поэтому проблема водных ресурсов очень актуальна.</w:t>
      </w:r>
    </w:p>
    <w:p w:rsidR="004A3CA0" w:rsidRPr="00AE2829" w:rsidRDefault="004A3CA0" w:rsidP="004A3CA0">
      <w:pPr>
        <w:pStyle w:val="af3"/>
      </w:pPr>
      <w:r w:rsidRPr="00AE2829">
        <w:t>Почвы и растительность. В стране преобладают саванны, травянистые степи - естественные пастбища. Лесов в стране мало. Менее 1/5 земель пригодно для земледелия.</w:t>
      </w:r>
    </w:p>
    <w:p w:rsidR="004A3CA0" w:rsidRPr="00AE2829" w:rsidRDefault="004A3CA0" w:rsidP="004A3CA0">
      <w:pPr>
        <w:pStyle w:val="af3"/>
      </w:pPr>
      <w:r w:rsidRPr="00AE2829">
        <w:t>В структуре индустрии горнодобывающей отрасли остается главной, ведущая отрасль - добыча золота, а также урана. Большое значение имеют также угледобывающая отрасль, добыча железных, марганцевых и хромовых руд и легирующих металлов. Это создает базу для развития металлургии. Из руд цветных металлов добывают медь, олово и сурьму.</w:t>
      </w:r>
    </w:p>
    <w:p w:rsidR="004A3CA0" w:rsidRPr="00AE2829" w:rsidRDefault="004A3CA0" w:rsidP="004A3CA0">
      <w:pPr>
        <w:pStyle w:val="af3"/>
      </w:pPr>
      <w:r w:rsidRPr="00AE2829">
        <w:t>На ЮАР приходится до 2/3 производимой в Африке электроэнергии, причем половину ее потребляет горнодобывающая промышленность.</w:t>
      </w:r>
    </w:p>
    <w:p w:rsidR="004A3CA0" w:rsidRPr="00AE2829" w:rsidRDefault="004A3CA0" w:rsidP="004A3CA0">
      <w:pPr>
        <w:pStyle w:val="af3"/>
      </w:pPr>
      <w:proofErr w:type="gramStart"/>
      <w:r w:rsidRPr="00AE2829">
        <w:t>В обрабатывающей промышленности выделяются черная металлургия, машиностроение и металлообработка (преобладает производство горного оборудования, транспортное и сельскохозяйственное машиностроение, судоремонт и вагоностроение), химическая промышленность (обслуживает в основном нужды горнодобывающей отрасли), легкая промышленность (текстильная, швейная, кожевенно-обувная) и пищевая (в основном изготовление фруктовых консервов, сахара, виноделие).</w:t>
      </w:r>
      <w:proofErr w:type="gramEnd"/>
    </w:p>
    <w:p w:rsidR="004A3CA0" w:rsidRPr="00AE2829" w:rsidRDefault="004A3CA0" w:rsidP="004A3CA0">
      <w:pPr>
        <w:pStyle w:val="af3"/>
      </w:pPr>
      <w:r w:rsidRPr="00AE2829">
        <w:t>В сельском хозяйстве страны ведущую роль играет земледелие — выращивание зерновых культур (пшеницы и кукурузы), хлопчатника. На юге, в области субтропического пояса развито выращивание овощей и фруктов.</w:t>
      </w: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t>В сельском хозяйстве ведущую роль играет животноводство, прежде всего — овцеводство шерстного направления. Овечья шерсть и кожа составляют заметную часть экспорта. Разводят также крупный рогатый скот и коз. ЮАР — крупнейший в мире производитель мохера из шерсти ангорских коз</w:t>
      </w:r>
      <w:r w:rsidRPr="00AE2829">
        <w:rPr>
          <w:lang w:val="en-US"/>
        </w:rPr>
        <w:t xml:space="preserve">. </w:t>
      </w:r>
      <w:r w:rsidRPr="00AE2829">
        <w:t xml:space="preserve">Занимаются также разведением страусов. На развитие сельского хозяйства влияют засухи, 1/3 всех земель </w:t>
      </w:r>
      <w:proofErr w:type="gramStart"/>
      <w:r w:rsidRPr="00AE2829">
        <w:t>подвержена</w:t>
      </w:r>
      <w:proofErr w:type="gramEnd"/>
      <w:r w:rsidRPr="00AE2829">
        <w:t xml:space="preserve"> эрозии. Обрабатываемые земли составляют около 12 % территории. Основные зерновые культуры — кукуруза, пшеница, сорго. ЮАР обеспечивает себя всеми основными продуктами питания, экспортирует сахар, овощи, фрукты</w:t>
      </w:r>
      <w:r w:rsidRPr="00AE2829">
        <w:rPr>
          <w:lang w:val="en-US"/>
        </w:rPr>
        <w:t>,</w:t>
      </w:r>
      <w:r w:rsidRPr="00AE2829">
        <w:t xml:space="preserve"> ягоды, цитрусовые. Многие земли малоплодородные и нуждаются в постоянном орошении и внесении удобрений. </w:t>
      </w:r>
    </w:p>
    <w:p w:rsidR="004A3CA0" w:rsidRPr="00AE2829" w:rsidRDefault="004A3CA0" w:rsidP="004A3CA0">
      <w:pPr>
        <w:pStyle w:val="af3"/>
      </w:pPr>
      <w:r w:rsidRPr="00AE2829">
        <w:t xml:space="preserve">Экономика страны производит 2/3 ВВП континента. Хозяйство страны определяет ее горнодобывающая промышленность. Около 52 % экспорта </w:t>
      </w:r>
      <w:r w:rsidRPr="00AE2829">
        <w:lastRenderedPageBreak/>
        <w:t xml:space="preserve">страны приходится на продукцию горнодобывающих отраслей. Страна занимает второе место в мире по добыче алмазов, третье — по добыче урановых руд. Развита добыча угля — по использованию угля для энергетики ЮАР занимает 3-е место в мире. С добывающей промышленностью тесно связано производство слитков золота (25 % мирового производства) и платины. Главным центром добычи золота является Йоханнесбург, самый крупный город ЮАР, «экономическая столица» страны. Здесь работает несколько десятков золотодобывающих рудников, сформировалась городская агломерация (около 5 </w:t>
      </w:r>
      <w:proofErr w:type="gramStart"/>
      <w:r w:rsidRPr="00AE2829">
        <w:t>млн</w:t>
      </w:r>
      <w:proofErr w:type="gramEnd"/>
      <w:r w:rsidRPr="00AE2829">
        <w:t xml:space="preserve"> человек). Отраслью специализации страны является черная металлургия. Южноафриканская сталь самая дешевая в мире. Цветная металлургия представлена производством большинства цветных металлов: от меди, сурьмы и хрома до редкоземельных металлов. Сфера услуг интенсивно развивается. Наибольшее развитие получили банковский сектор, торговля. Сфера услуг дает до 62 % ВВП. </w:t>
      </w:r>
    </w:p>
    <w:p w:rsidR="004A3CA0" w:rsidRPr="00AE2829" w:rsidRDefault="004A3CA0" w:rsidP="004A3CA0">
      <w:pPr>
        <w:pStyle w:val="af3"/>
      </w:pPr>
      <w:r w:rsidRPr="00AE2829">
        <w:t>ЮАР входит в группу из 25 крупнейших мировых экспортеров. Доходы от внешней торговли достигают 50% ВВП, при этом объем экспорта превышает объем импорта.</w:t>
      </w:r>
    </w:p>
    <w:p w:rsidR="004A3CA0" w:rsidRPr="00AE2829" w:rsidRDefault="004A3CA0" w:rsidP="004A3CA0">
      <w:pPr>
        <w:pStyle w:val="af3"/>
      </w:pPr>
      <w:proofErr w:type="gramStart"/>
      <w:r w:rsidRPr="00AE2829">
        <w:t>Основные статьи экспорта ЮАР - золото, алмазы, платина, различные минералы, машины и оборудование, продовольствие и напитки – вина (более 30%), фруктовые консервы, табак, сахар.</w:t>
      </w:r>
      <w:proofErr w:type="gramEnd"/>
    </w:p>
    <w:p w:rsidR="004A3CA0" w:rsidRPr="00AE2829" w:rsidRDefault="004A3CA0" w:rsidP="004A3CA0">
      <w:pPr>
        <w:pStyle w:val="af3"/>
      </w:pPr>
      <w:r w:rsidRPr="00AE2829">
        <w:t xml:space="preserve">Главные партнеры по импорту – Германия (14,2%), США (8,5%), Китай (7,5%), Япония и Великобритания (по 6,9% каждая), Франция (6%), Саудовская Аравия (5,6%), Иран (5%) – 2004. </w:t>
      </w:r>
    </w:p>
    <w:p w:rsidR="004A3CA0" w:rsidRPr="00AE2829" w:rsidRDefault="004A3CA0" w:rsidP="004A3CA0">
      <w:pPr>
        <w:pStyle w:val="af3"/>
      </w:pPr>
      <w:r w:rsidRPr="00AE2829">
        <w:t xml:space="preserve">Основные товары экспорта – минеральное сырье (в основном алмазы, золото и платина), машины, автомобили, оборудование, продовольственные товары и напитки. </w:t>
      </w:r>
    </w:p>
    <w:p w:rsidR="004A3CA0" w:rsidRPr="00AE2829" w:rsidRDefault="004A3CA0" w:rsidP="004A3CA0">
      <w:pPr>
        <w:pStyle w:val="af3"/>
      </w:pPr>
      <w:r w:rsidRPr="00AE2829">
        <w:t>Основными партнерами по экспорту являются США (10,2%), Великобритания (9,2%), Япония (9%), Германия (7,1%) и Нидерланды (4%).</w:t>
      </w:r>
    </w:p>
    <w:p w:rsidR="004A3CA0" w:rsidRPr="00AE2829" w:rsidRDefault="004A3CA0" w:rsidP="004A3CA0">
      <w:pPr>
        <w:pStyle w:val="af3"/>
        <w:rPr>
          <w:lang w:val="en-US"/>
        </w:rPr>
      </w:pPr>
      <w:proofErr w:type="gramStart"/>
      <w:r w:rsidRPr="00AE2829">
        <w:rPr>
          <w:lang w:val="en-US"/>
        </w:rPr>
        <w:t>[</w:t>
      </w:r>
      <w:r w:rsidRPr="00AE2829">
        <w:t xml:space="preserve"> </w:t>
      </w:r>
      <w:r w:rsidR="00DF4EF1" w:rsidRPr="00AE2829">
        <w:rPr>
          <w:lang w:val="en-US"/>
        </w:rPr>
        <w:t>21</w:t>
      </w:r>
      <w:proofErr w:type="gramEnd"/>
      <w:r w:rsidR="00DF4EF1" w:rsidRPr="00AE2829">
        <w:rPr>
          <w:lang w:val="en-US"/>
        </w:rPr>
        <w:t>]</w:t>
      </w: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t>Основные статьи импорта: транспортные средства, машины, нефть, химические товары, продовольствие. Основными торговыми партнерами ЮАР продолжают оставаться Евросоюз, США, Япония, Китай, страны Ближнего Востока и Страны Сообщества развития Юга Африки (САДК).</w:t>
      </w: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rPr>
          <w:lang w:val="en-US"/>
        </w:rPr>
        <w:t>[</w:t>
      </w:r>
      <w:r w:rsidR="00DF4EF1" w:rsidRPr="00AE2829">
        <w:rPr>
          <w:lang w:val="en-US"/>
        </w:rPr>
        <w:t>22</w:t>
      </w:r>
      <w:r w:rsidRPr="00AE2829">
        <w:rPr>
          <w:lang w:val="en-US"/>
        </w:rPr>
        <w:t>]</w:t>
      </w: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t>Туризм - одна из самых важных и доходных отраслей экономики ЮАР. Прекрасные курорты Африки, отдых на любой вкус, красота природы и океанского побережья, пляжи, необыкновенные достопримечательности, уникальность культуры местных племен и народов, возможность приобрести необыкновенные сувенир</w:t>
      </w:r>
      <w:proofErr w:type="gramStart"/>
      <w:r w:rsidRPr="00AE2829">
        <w:t>ы-</w:t>
      </w:r>
      <w:proofErr w:type="gramEnd"/>
      <w:r w:rsidRPr="00AE2829">
        <w:t xml:space="preserve"> всё это так привлекает иностранных туристов. Яркие, фееричные музыкальные фестивали, с театральными и танцевальными постановками, ежегодно удостаиваются внимания любителей искусства во всем мире.</w:t>
      </w:r>
      <w:r w:rsidRPr="00AE2829">
        <w:rPr>
          <w:lang w:val="en-US"/>
        </w:rPr>
        <w:t xml:space="preserve"> </w:t>
      </w:r>
      <w:r w:rsidRPr="00AE2829">
        <w:t>Быстрыми темпами развивается деловой, а также внутренний туризм. В индустрии туризма занято более 600 тыс. человек.</w:t>
      </w:r>
    </w:p>
    <w:p w:rsidR="004A3CA0" w:rsidRPr="00AE2829" w:rsidRDefault="004A3CA0" w:rsidP="004A3CA0">
      <w:pPr>
        <w:pStyle w:val="af3"/>
      </w:pPr>
      <w:r w:rsidRPr="00AE2829">
        <w:rPr>
          <w:lang w:val="en-US"/>
        </w:rPr>
        <w:t>[</w:t>
      </w:r>
      <w:r w:rsidR="00DF4EF1" w:rsidRPr="00AE2829">
        <w:rPr>
          <w:lang w:val="en-US"/>
        </w:rPr>
        <w:t>23]</w:t>
      </w: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lastRenderedPageBreak/>
        <w:t>Валовой внутренний продукт (ВВП) в ЮАР в 2018 году составил 376,68 миллиарда долларов США. Значение ВВП в Южной Африке составляет 0,56 процента мировой экономики. ВВП в Южной Африке.</w:t>
      </w:r>
      <w:r w:rsidRPr="00AE2829">
        <w:rPr>
          <w:lang w:val="en-US"/>
        </w:rPr>
        <w:t xml:space="preserve"> [</w:t>
      </w:r>
      <w:r w:rsidR="00DF4EF1" w:rsidRPr="00AE2829">
        <w:rPr>
          <w:lang w:val="en-US"/>
        </w:rPr>
        <w:t>24</w:t>
      </w:r>
      <w:r w:rsidRPr="00AE2829">
        <w:rPr>
          <w:lang w:val="en-US"/>
        </w:rPr>
        <w:t>]</w:t>
      </w:r>
    </w:p>
    <w:p w:rsidR="004A3CA0" w:rsidRPr="00AE2829" w:rsidRDefault="004A3CA0" w:rsidP="004A3CA0">
      <w:pPr>
        <w:pStyle w:val="af3"/>
      </w:pPr>
    </w:p>
    <w:p w:rsidR="005E4060" w:rsidRPr="00AE2829" w:rsidRDefault="005E4060" w:rsidP="004A3CA0">
      <w:pPr>
        <w:pStyle w:val="a0"/>
        <w:ind w:left="1843"/>
      </w:pPr>
      <w:r w:rsidRPr="00AE2829">
        <w:t>Валовой внутренний продукт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ЗНАЧЕНИЕ,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ИЗМЕНЕНИЕ, %</w:t>
            </w:r>
          </w:p>
        </w:tc>
      </w:tr>
      <w:tr w:rsidR="004A3CA0" w:rsidRPr="00AE2829" w:rsidTr="00A30D5A">
        <w:trPr>
          <w:trHeight w:val="474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376,68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7,84%</w:t>
            </w:r>
          </w:p>
        </w:tc>
      </w:tr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349,30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18,13%</w:t>
            </w:r>
          </w:p>
        </w:tc>
      </w:tr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295,68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-6,93%</w:t>
            </w:r>
          </w:p>
        </w:tc>
      </w:tr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317,70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-9,46%</w:t>
            </w:r>
          </w:p>
        </w:tc>
      </w:tr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350,90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-4,34%</w:t>
            </w:r>
          </w:p>
        </w:tc>
      </w:tr>
    </w:tbl>
    <w:p w:rsidR="004A3CA0" w:rsidRPr="00AE2829" w:rsidRDefault="004A3CA0" w:rsidP="004A3CA0">
      <w:pPr>
        <w:pStyle w:val="af3"/>
        <w:tabs>
          <w:tab w:val="left" w:pos="3720"/>
        </w:tabs>
        <w:rPr>
          <w:lang w:val="en-US"/>
        </w:rPr>
      </w:pPr>
    </w:p>
    <w:p w:rsidR="004A3CA0" w:rsidRPr="00AE2829" w:rsidRDefault="004A3CA0" w:rsidP="004A3CA0">
      <w:pPr>
        <w:pStyle w:val="af3"/>
      </w:pPr>
      <w:r w:rsidRPr="00AE2829">
        <w:t xml:space="preserve">Валовой национальный продукт ЮАР в декабре 2018 года составил 86,448 </w:t>
      </w:r>
      <w:proofErr w:type="gramStart"/>
      <w:r w:rsidRPr="00AE2829">
        <w:t>млрд</w:t>
      </w:r>
      <w:proofErr w:type="gramEnd"/>
      <w:r w:rsidRPr="00AE2829">
        <w:t xml:space="preserve"> долларов США. Это свидетельствует об увеличении по сравнению с предыдущим показателем </w:t>
      </w:r>
      <w:r w:rsidRPr="00AE2829">
        <w:rPr>
          <w:lang w:val="en-US"/>
        </w:rPr>
        <w:t>85</w:t>
      </w:r>
      <w:r w:rsidRPr="00AE2829">
        <w:t xml:space="preserve">,982 </w:t>
      </w:r>
      <w:proofErr w:type="gramStart"/>
      <w:r w:rsidRPr="00AE2829">
        <w:t>млрд</w:t>
      </w:r>
      <w:proofErr w:type="gramEnd"/>
      <w:r w:rsidRPr="00AE2829">
        <w:t xml:space="preserve"> долларов США на декабрь 2017</w:t>
      </w:r>
      <w:r w:rsidR="008B7ADD" w:rsidRPr="00AE2829">
        <w:t xml:space="preserve"> года.</w:t>
      </w:r>
      <w:r w:rsidRPr="00AE2829">
        <w:rPr>
          <w:lang w:val="en-US"/>
        </w:rPr>
        <w:t>[</w:t>
      </w:r>
      <w:r w:rsidR="008B7ADD" w:rsidRPr="00AE2829">
        <w:rPr>
          <w:lang w:val="en-US"/>
        </w:rPr>
        <w:t>25</w:t>
      </w:r>
      <w:r w:rsidRPr="00AE2829">
        <w:rPr>
          <w:lang w:val="en-US"/>
        </w:rPr>
        <w:t>]</w:t>
      </w:r>
    </w:p>
    <w:p w:rsidR="004A3CA0" w:rsidRPr="00AE2829" w:rsidRDefault="004A3CA0" w:rsidP="004A3CA0">
      <w:pPr>
        <w:pStyle w:val="af3"/>
      </w:pPr>
    </w:p>
    <w:p w:rsidR="005E4060" w:rsidRPr="00AE2829" w:rsidRDefault="005E4060" w:rsidP="004A3CA0">
      <w:pPr>
        <w:pStyle w:val="a0"/>
        <w:ind w:left="1560"/>
      </w:pPr>
      <w:r w:rsidRPr="00AE2829">
        <w:t>Валовой национальный продукт за 5 лет</w:t>
      </w:r>
    </w:p>
    <w:tbl>
      <w:tblPr>
        <w:tblStyle w:val="aff2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507"/>
        <w:gridCol w:w="885"/>
        <w:gridCol w:w="885"/>
        <w:gridCol w:w="885"/>
        <w:gridCol w:w="885"/>
        <w:gridCol w:w="885"/>
      </w:tblGrid>
      <w:tr w:rsidR="004A3CA0" w:rsidRPr="00AE2829" w:rsidTr="00A30D5A">
        <w:trPr>
          <w:jc w:val="center"/>
        </w:trPr>
        <w:tc>
          <w:tcPr>
            <w:tcW w:w="0" w:type="auto"/>
          </w:tcPr>
          <w:p w:rsidR="004A3CA0" w:rsidRPr="00AE2829" w:rsidRDefault="004A3CA0" w:rsidP="00A30D5A">
            <w:pPr>
              <w:pStyle w:val="aff0"/>
            </w:pPr>
            <w:r w:rsidRPr="00AE2829">
              <w:t>ДАТА</w:t>
            </w:r>
          </w:p>
        </w:tc>
        <w:tc>
          <w:tcPr>
            <w:tcW w:w="0" w:type="auto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t>201</w:t>
            </w:r>
            <w:r w:rsidRPr="00AE2829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t>201</w:t>
            </w:r>
            <w:r w:rsidRPr="00AE2829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t>201</w:t>
            </w:r>
            <w:r w:rsidRPr="00AE2829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t>201</w:t>
            </w:r>
            <w:r w:rsidRPr="00AE2829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t>201</w:t>
            </w:r>
            <w:r w:rsidRPr="00AE2829">
              <w:rPr>
                <w:lang w:val="en-US"/>
              </w:rPr>
              <w:t>4</w:t>
            </w:r>
          </w:p>
        </w:tc>
      </w:tr>
      <w:tr w:rsidR="004A3CA0" w:rsidRPr="00AE2829" w:rsidTr="00A30D5A">
        <w:trPr>
          <w:jc w:val="center"/>
        </w:trPr>
        <w:tc>
          <w:tcPr>
            <w:tcW w:w="0" w:type="auto"/>
          </w:tcPr>
          <w:p w:rsidR="004A3CA0" w:rsidRPr="00AE2829" w:rsidRDefault="004A3CA0" w:rsidP="00A30D5A">
            <w:pPr>
              <w:pStyle w:val="aff0"/>
            </w:pPr>
            <w:r w:rsidRPr="00AE2829">
              <w:t>ЗНАЧЕНИЕ, млрд. дол.</w:t>
            </w:r>
          </w:p>
        </w:tc>
        <w:tc>
          <w:tcPr>
            <w:tcW w:w="0" w:type="auto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t>86,448</w:t>
            </w:r>
          </w:p>
        </w:tc>
        <w:tc>
          <w:tcPr>
            <w:tcW w:w="0" w:type="auto"/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rPr>
                <w:lang w:val="en-US"/>
              </w:rPr>
              <w:t>85</w:t>
            </w:r>
            <w:r w:rsidRPr="00AE2829">
              <w:t>,982</w:t>
            </w:r>
          </w:p>
        </w:tc>
        <w:tc>
          <w:tcPr>
            <w:tcW w:w="0" w:type="auto"/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75,495</w:t>
            </w:r>
          </w:p>
        </w:tc>
        <w:tc>
          <w:tcPr>
            <w:tcW w:w="0" w:type="auto"/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75,792</w:t>
            </w:r>
          </w:p>
        </w:tc>
        <w:tc>
          <w:tcPr>
            <w:tcW w:w="0" w:type="auto"/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86,764</w:t>
            </w:r>
          </w:p>
        </w:tc>
      </w:tr>
    </w:tbl>
    <w:p w:rsidR="005E4060" w:rsidRPr="00AE2829" w:rsidRDefault="005E4060" w:rsidP="004A3CA0">
      <w:pPr>
        <w:pStyle w:val="af3"/>
      </w:pPr>
    </w:p>
    <w:p w:rsidR="005E4060" w:rsidRPr="00AE2829" w:rsidRDefault="005E4060" w:rsidP="005E4060">
      <w:pPr>
        <w:pStyle w:val="a0"/>
        <w:ind w:left="426"/>
        <w:jc w:val="left"/>
      </w:pPr>
      <w:r w:rsidRPr="00AE2829">
        <w:t>Взаимосвязь экономических секторов.</w:t>
      </w:r>
    </w:p>
    <w:tbl>
      <w:tblPr>
        <w:tblStyle w:val="aff2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52"/>
        <w:gridCol w:w="1188"/>
        <w:gridCol w:w="1188"/>
        <w:gridCol w:w="1188"/>
        <w:gridCol w:w="1188"/>
        <w:gridCol w:w="1188"/>
      </w:tblGrid>
      <w:tr w:rsidR="004A3CA0" w:rsidRPr="00AE282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2019</w:t>
            </w:r>
          </w:p>
        </w:tc>
      </w:tr>
      <w:tr w:rsidR="004A3CA0" w:rsidRPr="00AE282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 xml:space="preserve">Доход </w:t>
            </w:r>
            <w:proofErr w:type="gramStart"/>
            <w:r w:rsidRPr="00AE2829">
              <w:rPr>
                <w:b/>
              </w:rPr>
              <w:t>гос. сектора</w:t>
            </w:r>
            <w:proofErr w:type="gramEnd"/>
            <w:r w:rsidRPr="00AE2829"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E4060">
            <w:pPr>
              <w:pStyle w:val="aff0"/>
            </w:pPr>
            <w:r w:rsidRPr="00AE2829">
              <w:t>1,188.486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E4060">
            <w:pPr>
              <w:pStyle w:val="aff0"/>
            </w:pPr>
            <w:r w:rsidRPr="00AE2829">
              <w:t>1,273.671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E4060">
            <w:pPr>
              <w:pStyle w:val="aff0"/>
            </w:pPr>
            <w:r w:rsidRPr="00AE2829">
              <w:t>1,374.513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E4060">
            <w:pPr>
              <w:pStyle w:val="aff0"/>
            </w:pPr>
            <w:r w:rsidRPr="00AE2829">
              <w:t>1,484.940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E4060">
            <w:pPr>
              <w:pStyle w:val="aff0"/>
            </w:pPr>
            <w:r w:rsidRPr="00AE2829">
              <w:t>1,606.694</w:t>
            </w:r>
          </w:p>
        </w:tc>
      </w:tr>
      <w:tr w:rsidR="004A3CA0" w:rsidRPr="00AE282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 xml:space="preserve">Общие </w:t>
            </w:r>
            <w:proofErr w:type="gramStart"/>
            <w:r w:rsidRPr="00AE2829">
              <w:rPr>
                <w:b/>
              </w:rPr>
              <w:t>гос. расходы</w:t>
            </w:r>
            <w:proofErr w:type="gramEnd"/>
            <w:r w:rsidRPr="00AE2829"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E4060">
            <w:pPr>
              <w:pStyle w:val="aff0"/>
            </w:pPr>
            <w:r w:rsidRPr="00AE2829">
              <w:t>1,331.505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E4060">
            <w:pPr>
              <w:pStyle w:val="aff0"/>
            </w:pPr>
            <w:r w:rsidRPr="00AE2829">
              <w:t>1,426.451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E4060">
            <w:pPr>
              <w:pStyle w:val="aff0"/>
            </w:pPr>
            <w:r w:rsidRPr="00AE2829">
              <w:t>1,537.147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E4060">
            <w:pPr>
              <w:pStyle w:val="aff0"/>
            </w:pPr>
            <w:r w:rsidRPr="00AE2829">
              <w:t>1,652.599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E4060">
            <w:pPr>
              <w:pStyle w:val="aff0"/>
            </w:pPr>
            <w:r w:rsidRPr="00AE2829">
              <w:t>1,786.417</w:t>
            </w:r>
          </w:p>
        </w:tc>
      </w:tr>
      <w:tr w:rsidR="004A3CA0" w:rsidRPr="00AE2829" w:rsidTr="00A30D5A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Профици</w:t>
            </w:r>
            <w:proofErr w:type="gramStart"/>
            <w:r w:rsidRPr="00AE2829">
              <w:rPr>
                <w:b/>
              </w:rPr>
              <w:t>т(</w:t>
            </w:r>
            <w:proofErr w:type="gramEnd"/>
            <w:r w:rsidRPr="00AE2829"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Pr="00AE2829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 w:rsidRPr="00AE2829">
              <w:rPr>
                <w:rFonts w:ascii="Calibri" w:hAnsi="Calibri"/>
                <w:color w:val="000000"/>
              </w:rPr>
              <w:t>-143.019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Pr="00AE2829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 w:rsidRPr="00AE2829">
              <w:rPr>
                <w:rFonts w:ascii="Calibri" w:hAnsi="Calibri"/>
                <w:color w:val="000000"/>
              </w:rPr>
              <w:t>-152.78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Pr="00AE2829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 w:rsidRPr="00AE2829">
              <w:rPr>
                <w:rFonts w:ascii="Calibri" w:hAnsi="Calibri"/>
                <w:color w:val="000000"/>
              </w:rPr>
              <w:t>-162.634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Pr="00AE2829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 w:rsidRPr="00AE2829">
              <w:rPr>
                <w:rFonts w:ascii="Calibri" w:hAnsi="Calibri"/>
                <w:color w:val="000000"/>
              </w:rPr>
              <w:t>-167.659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Pr="00AE2829" w:rsidRDefault="004A3CA0" w:rsidP="005E4060">
            <w:pPr>
              <w:pStyle w:val="aff0"/>
              <w:rPr>
                <w:rFonts w:ascii="Calibri" w:hAnsi="Calibri"/>
                <w:color w:val="000000"/>
              </w:rPr>
            </w:pPr>
            <w:r w:rsidRPr="00AE2829">
              <w:rPr>
                <w:rFonts w:ascii="Calibri" w:hAnsi="Calibri"/>
                <w:color w:val="000000"/>
              </w:rPr>
              <w:t>-179.723</w:t>
            </w:r>
          </w:p>
        </w:tc>
      </w:tr>
    </w:tbl>
    <w:p w:rsidR="004A3CA0" w:rsidRPr="00AE2829" w:rsidRDefault="004A3CA0" w:rsidP="004A3CA0">
      <w:pPr>
        <w:pStyle w:val="af3"/>
        <w:rPr>
          <w:lang w:val="en-US"/>
        </w:rPr>
      </w:pPr>
    </w:p>
    <w:p w:rsidR="004A3CA0" w:rsidRPr="00AE2829" w:rsidRDefault="004A3CA0" w:rsidP="004A3CA0">
      <w:pPr>
        <w:pStyle w:val="af3"/>
        <w:rPr>
          <w:lang w:val="en-US"/>
        </w:rPr>
      </w:pPr>
    </w:p>
    <w:p w:rsidR="004A3CA0" w:rsidRDefault="00840926" w:rsidP="00FD2BE6">
      <w:pPr>
        <w:pStyle w:val="af3"/>
        <w:rPr>
          <w:lang w:val="en-US"/>
        </w:rPr>
      </w:pPr>
      <w:r w:rsidRPr="00AE2829">
        <w:t xml:space="preserve">Место страны в международной экономике. </w:t>
      </w:r>
      <w:r w:rsidR="004A3CA0" w:rsidRPr="00AE2829">
        <w:t>По данным статистики [</w:t>
      </w:r>
      <w:r w:rsidR="000B57E3" w:rsidRPr="00AE2829">
        <w:rPr>
          <w:lang w:val="en-US"/>
        </w:rPr>
        <w:t>12</w:t>
      </w:r>
      <w:r w:rsidR="004A3CA0" w:rsidRPr="00AE2829">
        <w:t>] ЮАР в 2019 году занимает 31 место в мировом рейтинге по размеру ВВП.</w:t>
      </w:r>
    </w:p>
    <w:p w:rsidR="00F31089" w:rsidRPr="00F31089" w:rsidRDefault="00F31089" w:rsidP="00FD2BE6">
      <w:pPr>
        <w:pStyle w:val="af3"/>
        <w:rPr>
          <w:lang w:val="en-US"/>
        </w:rPr>
      </w:pPr>
    </w:p>
    <w:p w:rsidR="004A3CA0" w:rsidRPr="00AE2829" w:rsidRDefault="004A3CA0" w:rsidP="004A3CA0">
      <w:pPr>
        <w:pStyle w:val="2"/>
        <w:jc w:val="left"/>
      </w:pPr>
      <w:bookmarkStart w:id="8" w:name="_Toc7988354"/>
      <w:r w:rsidRPr="00AE2829">
        <w:t>Россия</w:t>
      </w:r>
      <w:bookmarkEnd w:id="8"/>
    </w:p>
    <w:p w:rsidR="004A3CA0" w:rsidRPr="00AE2829" w:rsidRDefault="004A3CA0" w:rsidP="004A3CA0">
      <w:pPr>
        <w:pStyle w:val="af3"/>
      </w:pP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t>Россия — демократическое федеративное государство с республиканской формой правления</w:t>
      </w:r>
      <w:r w:rsidRPr="00AE2829">
        <w:rPr>
          <w:lang w:val="en-US"/>
        </w:rPr>
        <w:t>.</w:t>
      </w:r>
    </w:p>
    <w:p w:rsidR="004A3CA0" w:rsidRPr="00AE2829" w:rsidRDefault="004A3CA0" w:rsidP="004A3CA0">
      <w:pPr>
        <w:pStyle w:val="af3"/>
      </w:pPr>
      <w:r w:rsidRPr="00AE2829">
        <w:t>Столица: Москва.</w:t>
      </w:r>
    </w:p>
    <w:p w:rsidR="004A3CA0" w:rsidRPr="00AE2829" w:rsidRDefault="004A3CA0" w:rsidP="004A3CA0">
      <w:pPr>
        <w:pStyle w:val="af3"/>
      </w:pPr>
      <w:r w:rsidRPr="00AE2829">
        <w:t>Государственный язык: Русский.</w:t>
      </w:r>
    </w:p>
    <w:p w:rsidR="004A3CA0" w:rsidRPr="00AE2829" w:rsidRDefault="004A3CA0" w:rsidP="004A3CA0">
      <w:pPr>
        <w:pStyle w:val="af3"/>
      </w:pPr>
      <w:r w:rsidRPr="00AE2829">
        <w:t>Валюта: Рубль.</w:t>
      </w:r>
    </w:p>
    <w:p w:rsidR="004A3CA0" w:rsidRPr="00AE2829" w:rsidRDefault="004A3CA0" w:rsidP="004A3CA0">
      <w:pPr>
        <w:pStyle w:val="af3"/>
      </w:pPr>
      <w:r w:rsidRPr="00AE2829">
        <w:t xml:space="preserve">Государство расположено на двух континентах – Азии и Европе. </w:t>
      </w:r>
      <w:proofErr w:type="gramStart"/>
      <w:r w:rsidRPr="00AE2829">
        <w:t>На юго-востоке и на юге – граничит с Китаем, на юго-востоке – с Северной Кореей, на юге – с Казахстаном, Грузией, Азербайджаном и Монголией, на юго-западе – с Украиной, на западе – с Беларусью, Латвией, Эстонией, Норвегией и Финляндией.</w:t>
      </w:r>
      <w:proofErr w:type="gramEnd"/>
    </w:p>
    <w:p w:rsidR="004A3CA0" w:rsidRPr="00AE2829" w:rsidRDefault="004A3CA0" w:rsidP="004A3CA0">
      <w:pPr>
        <w:pStyle w:val="af3"/>
      </w:pPr>
      <w:r w:rsidRPr="00AE2829">
        <w:lastRenderedPageBreak/>
        <w:t>На побережье Балтийского моря, Калининградская область, являющаяся анклавом России, граничит с Литвой и Польшей.</w:t>
      </w:r>
    </w:p>
    <w:p w:rsidR="004A3CA0" w:rsidRPr="00AE2829" w:rsidRDefault="004A3CA0" w:rsidP="004A3CA0">
      <w:pPr>
        <w:pStyle w:val="af3"/>
      </w:pPr>
      <w:r w:rsidRPr="00AE2829">
        <w:t>На севере Россия омывается Чукотским, Баренцевым, морем Лаптевых, Восточно-Сибирским и Карским морями, на востоке – Беринговым, Японским и Охотским морями, на юге – Азовским и Черным морями, на западе – Финским заливом и Балтийским морем. Всего Россия граничит с 14 странами и омывается 11 морями.</w:t>
      </w:r>
      <w:r w:rsidRPr="00AE2829">
        <w:rPr>
          <w:lang w:val="en-US"/>
        </w:rPr>
        <w:t>[</w:t>
      </w:r>
      <w:r w:rsidR="002016B1" w:rsidRPr="00AE2829">
        <w:rPr>
          <w:lang w:val="en-US"/>
        </w:rPr>
        <w:t>26</w:t>
      </w:r>
      <w:r w:rsidRPr="00AE2829">
        <w:rPr>
          <w:lang w:val="en-US"/>
        </w:rPr>
        <w:t>]</w:t>
      </w: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t>Реки и озера: Около 120 тыс. рек протекает в России. Наиболее крупные из них – Иртыш, Лена, Обь, Енисей, Амур, Волга. Самые большие озера – Байкал, Онежское, Ладожское, Каспийское море. Почти 2 млн. соленых и пресных озер в Российской Федерации.</w:t>
      </w:r>
    </w:p>
    <w:p w:rsidR="004A3CA0" w:rsidRPr="00AE2829" w:rsidRDefault="004A3CA0" w:rsidP="004A3CA0">
      <w:pPr>
        <w:pStyle w:val="af3"/>
      </w:pPr>
      <w:r w:rsidRPr="00AE2829">
        <w:t xml:space="preserve">На долю России приходится около 9% мировой пашни, свыше 20% мировой площади лесов. Важную экономическую роль играют тундровые и болотистые территории. </w:t>
      </w:r>
      <w:proofErr w:type="gramStart"/>
      <w:r w:rsidRPr="00AE2829">
        <w:t xml:space="preserve">Однако использование почвенного покрова, обширных площадей, высокоплодородных черноземов затруднено: 80% земледельческого массива России лежит на территории с низким </w:t>
      </w:r>
      <w:proofErr w:type="spellStart"/>
      <w:r w:rsidRPr="00AE2829">
        <w:t>теплообеспечением</w:t>
      </w:r>
      <w:proofErr w:type="spellEnd"/>
      <w:r w:rsidRPr="00AE2829">
        <w:t>, 8% занимают болота, требующие осушения, 7% – пески и каменистые почвы.[</w:t>
      </w:r>
      <w:r w:rsidR="002016B1" w:rsidRPr="00AE2829">
        <w:rPr>
          <w:lang w:val="en-US"/>
        </w:rPr>
        <w:t>27</w:t>
      </w:r>
      <w:r w:rsidRPr="00AE2829">
        <w:t>]</w:t>
      </w:r>
      <w:proofErr w:type="gramEnd"/>
    </w:p>
    <w:p w:rsidR="004A3CA0" w:rsidRPr="00AE2829" w:rsidRDefault="004A3CA0" w:rsidP="004A3CA0">
      <w:pPr>
        <w:pStyle w:val="af3"/>
      </w:pPr>
      <w:r w:rsidRPr="00AE2829">
        <w:t>На территории России открыто, разведано и разрабатывается несколько тысяч месторождений топливно-энергетического, металлургического и нерудного сырья. Внутренняя потребность страны в большинстве видов минерального сырья может быть обеспечена за счет собственного горнопромышленного производства. Россия является одной из крупнейших минерально-сырьевых держав мира. Так, доля России в мировых запасах составляет: нефти – около 13%, газа – 34%, угля – 12%, железных руд – 21%, никеля – 30%, меди – свыше 10%, полиметаллических руд (свинца и цинка) – более 12%, апатитов – 64%. Также значительна доля запасов золота, платиноидов, алмазов и других полезных ископаемых.</w:t>
      </w:r>
    </w:p>
    <w:p w:rsidR="004A3CA0" w:rsidRPr="00AE2829" w:rsidRDefault="004A3CA0" w:rsidP="004A3CA0">
      <w:pPr>
        <w:pStyle w:val="af3"/>
      </w:pPr>
      <w:r w:rsidRPr="00AE2829">
        <w:t>Россия полностью обеспечена топливно-энергетическими ресурсами и в значительных размерах экспортирует энергоносители. Она находится на первом месте в мире по добыче природного газа, на третьем месте по добыче нефти (после США и Саудовской Аравии) и угля (после Китая и США).</w:t>
      </w:r>
    </w:p>
    <w:p w:rsidR="004A3CA0" w:rsidRPr="00AE2829" w:rsidRDefault="004A3CA0" w:rsidP="004A3CA0">
      <w:pPr>
        <w:pStyle w:val="af3"/>
      </w:pPr>
      <w:r w:rsidRPr="00AE2829">
        <w:t xml:space="preserve">Рекреационный потенциал России велик. </w:t>
      </w:r>
      <w:proofErr w:type="gramStart"/>
      <w:r w:rsidRPr="00AE2829">
        <w:t>Природные рекреационные ресурсы (моря, реки, озера, минеральные воды, живописные ландшафты и т.д.) очень разнообразны.</w:t>
      </w:r>
      <w:proofErr w:type="gramEnd"/>
      <w:r w:rsidRPr="00AE2829">
        <w:t xml:space="preserve"> Но климатические условия, экологические проблемы, неразвитость инфраструктуры значительно снижают возможность их полноценного использования. Вместе с тем в России большие территории фактически не затронуты цивилизацией. Спрос на такие территории во всем мире постоянно растет. </w:t>
      </w:r>
    </w:p>
    <w:p w:rsidR="004A3CA0" w:rsidRPr="00AE2829" w:rsidRDefault="004A3CA0" w:rsidP="0055711A">
      <w:pPr>
        <w:pStyle w:val="af3"/>
        <w:rPr>
          <w:lang w:val="en-US"/>
        </w:rPr>
      </w:pPr>
      <w:r w:rsidRPr="00AE2829">
        <w:t>Центр Всемирного наследия (в составе ЮНЕСКО) ведет Список объектов Всемирного наследия. Россия представлена в этом документе следующими культурно-историческими памятниками</w:t>
      </w:r>
      <w:r w:rsidR="0055711A" w:rsidRPr="00AE2829">
        <w:t xml:space="preserve"> </w:t>
      </w:r>
      <w:r w:rsidR="0055711A" w:rsidRPr="00AE2829">
        <w:rPr>
          <w:lang w:val="en-US"/>
        </w:rPr>
        <w:t>[</w:t>
      </w:r>
      <w:r w:rsidR="002016B1" w:rsidRPr="00AE2829">
        <w:rPr>
          <w:lang w:val="en-US"/>
        </w:rPr>
        <w:t>28</w:t>
      </w:r>
      <w:r w:rsidR="0055711A" w:rsidRPr="00AE2829">
        <w:rPr>
          <w:lang w:val="en-US"/>
        </w:rPr>
        <w:t>]</w:t>
      </w:r>
      <w:r w:rsidRPr="00AE2829">
        <w:t xml:space="preserve">. </w:t>
      </w:r>
    </w:p>
    <w:p w:rsidR="0055711A" w:rsidRPr="00AE2829" w:rsidRDefault="004A3CA0" w:rsidP="0055711A">
      <w:pPr>
        <w:pStyle w:val="af3"/>
        <w:numPr>
          <w:ilvl w:val="0"/>
          <w:numId w:val="24"/>
        </w:numPr>
      </w:pPr>
      <w:r w:rsidRPr="00AE2829">
        <w:t>Моск</w:t>
      </w:r>
      <w:r w:rsidR="0055711A" w:rsidRPr="00AE2829">
        <w:t>овский Кремль и Красная площадь.</w:t>
      </w:r>
    </w:p>
    <w:p w:rsidR="0055711A" w:rsidRPr="00AE2829" w:rsidRDefault="004A3CA0" w:rsidP="0055711A">
      <w:pPr>
        <w:pStyle w:val="af3"/>
        <w:numPr>
          <w:ilvl w:val="0"/>
          <w:numId w:val="24"/>
        </w:numPr>
      </w:pPr>
      <w:r w:rsidRPr="00AE2829">
        <w:t>Исторический центр Санкт-Петербурга и дворцово-пар</w:t>
      </w:r>
      <w:r w:rsidR="0055711A" w:rsidRPr="00AE2829">
        <w:t>ковые ансамбли его окрестностей.</w:t>
      </w:r>
    </w:p>
    <w:p w:rsidR="0055711A" w:rsidRPr="00AE2829" w:rsidRDefault="0055711A" w:rsidP="0055711A">
      <w:pPr>
        <w:pStyle w:val="af3"/>
        <w:numPr>
          <w:ilvl w:val="0"/>
          <w:numId w:val="24"/>
        </w:numPr>
      </w:pPr>
      <w:r w:rsidRPr="00AE2829">
        <w:t>Погост Кижи.</w:t>
      </w:r>
    </w:p>
    <w:p w:rsidR="0055711A" w:rsidRPr="00AE2829" w:rsidRDefault="004A3CA0" w:rsidP="0055711A">
      <w:pPr>
        <w:pStyle w:val="af3"/>
        <w:numPr>
          <w:ilvl w:val="0"/>
          <w:numId w:val="24"/>
        </w:numPr>
      </w:pPr>
      <w:r w:rsidRPr="00AE2829">
        <w:lastRenderedPageBreak/>
        <w:t>Исторические памятники Великого Новгорода и</w:t>
      </w:r>
      <w:r w:rsidR="0055711A" w:rsidRPr="00AE2829">
        <w:t xml:space="preserve"> его окрестностей.</w:t>
      </w:r>
    </w:p>
    <w:p w:rsidR="004A3CA0" w:rsidRPr="00AE2829" w:rsidRDefault="004A3CA0" w:rsidP="0055711A">
      <w:pPr>
        <w:pStyle w:val="af3"/>
        <w:numPr>
          <w:ilvl w:val="0"/>
          <w:numId w:val="24"/>
        </w:numPr>
      </w:pPr>
      <w:r w:rsidRPr="00AE2829">
        <w:t>Культурно-исторический комплекс Соловецких островов</w:t>
      </w:r>
      <w:r w:rsidR="0055711A" w:rsidRPr="00AE2829">
        <w:t>.</w:t>
      </w:r>
      <w:r w:rsidRPr="00AE2829">
        <w:t xml:space="preserve"> </w:t>
      </w:r>
    </w:p>
    <w:p w:rsidR="0055711A" w:rsidRPr="00AE2829" w:rsidRDefault="004A3CA0" w:rsidP="0055711A">
      <w:pPr>
        <w:pStyle w:val="af3"/>
        <w:numPr>
          <w:ilvl w:val="0"/>
          <w:numId w:val="24"/>
        </w:numPr>
      </w:pPr>
      <w:r w:rsidRPr="00AE2829">
        <w:t>Белокаменные памятн</w:t>
      </w:r>
      <w:r w:rsidR="0055711A" w:rsidRPr="00AE2829">
        <w:t xml:space="preserve">ики </w:t>
      </w:r>
      <w:proofErr w:type="gramStart"/>
      <w:r w:rsidR="0055711A" w:rsidRPr="00AE2829">
        <w:t>Владимира-Суздальской</w:t>
      </w:r>
      <w:proofErr w:type="gramEnd"/>
      <w:r w:rsidR="0055711A" w:rsidRPr="00AE2829">
        <w:t xml:space="preserve"> земли.</w:t>
      </w:r>
    </w:p>
    <w:p w:rsidR="004A3CA0" w:rsidRPr="00AE2829" w:rsidRDefault="0055711A" w:rsidP="0055711A">
      <w:pPr>
        <w:pStyle w:val="af3"/>
        <w:numPr>
          <w:ilvl w:val="0"/>
          <w:numId w:val="24"/>
        </w:numPr>
      </w:pPr>
      <w:r w:rsidRPr="00AE2829">
        <w:t>Ансамбль Троице-Сергиевой Лавры.</w:t>
      </w:r>
    </w:p>
    <w:p w:rsidR="004A3CA0" w:rsidRPr="00AE2829" w:rsidRDefault="004A3CA0" w:rsidP="0055711A">
      <w:pPr>
        <w:pStyle w:val="af3"/>
        <w:numPr>
          <w:ilvl w:val="0"/>
          <w:numId w:val="24"/>
        </w:numPr>
      </w:pPr>
      <w:r w:rsidRPr="00AE2829">
        <w:t>Ц</w:t>
      </w:r>
      <w:r w:rsidR="0055711A" w:rsidRPr="00AE2829">
        <w:t xml:space="preserve">ерковь Вознесения в </w:t>
      </w:r>
      <w:proofErr w:type="gramStart"/>
      <w:r w:rsidR="0055711A" w:rsidRPr="00AE2829">
        <w:t>Коломенском</w:t>
      </w:r>
      <w:proofErr w:type="gramEnd"/>
      <w:r w:rsidR="0055711A" w:rsidRPr="00AE2829">
        <w:t>.</w:t>
      </w:r>
    </w:p>
    <w:p w:rsidR="004A3CA0" w:rsidRPr="00AE2829" w:rsidRDefault="004A3CA0" w:rsidP="004A3CA0">
      <w:pPr>
        <w:pStyle w:val="af3"/>
        <w:rPr>
          <w:lang w:val="en-US"/>
        </w:rPr>
      </w:pPr>
      <w:r w:rsidRPr="00AE2829">
        <w:t>Валовой внутренний продукт (ВВП) в России в 2018 году составил 1 576,49 миллиарда долларов США. Значение ВВП России составляет 2,54 процента мировой экономики.[</w:t>
      </w:r>
      <w:r w:rsidR="002016B1" w:rsidRPr="00AE2829">
        <w:rPr>
          <w:lang w:val="en-US"/>
        </w:rPr>
        <w:t>29</w:t>
      </w:r>
      <w:r w:rsidRPr="00AE2829">
        <w:rPr>
          <w:lang w:val="en-US"/>
        </w:rPr>
        <w:t>]</w:t>
      </w:r>
    </w:p>
    <w:p w:rsidR="004A3CA0" w:rsidRPr="00AE2829" w:rsidRDefault="004A3CA0" w:rsidP="004A3CA0">
      <w:pPr>
        <w:pStyle w:val="af3"/>
      </w:pPr>
    </w:p>
    <w:p w:rsidR="0055711A" w:rsidRPr="00AE2829" w:rsidRDefault="0055711A" w:rsidP="004A3CA0">
      <w:pPr>
        <w:pStyle w:val="a0"/>
        <w:ind w:left="1843"/>
      </w:pPr>
      <w:r w:rsidRPr="00AE2829">
        <w:t>Валовой внутренний продукт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ЗНАЧЕНИЕ,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ИЗМЕНЕНИЕ, %</w:t>
            </w:r>
          </w:p>
        </w:tc>
      </w:tr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1 576,49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-0,07</w:t>
            </w:r>
          </w:p>
        </w:tc>
      </w:tr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Pr="00AE2829" w:rsidRDefault="004A3CA0" w:rsidP="00A30D5A">
            <w:pPr>
              <w:pStyle w:val="aff0"/>
            </w:pPr>
            <w:r w:rsidRPr="00AE2829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1 577,53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t>22,79</w:t>
            </w:r>
          </w:p>
        </w:tc>
      </w:tr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Pr="00AE2829" w:rsidRDefault="004A3CA0" w:rsidP="00A30D5A">
            <w:pPr>
              <w:pStyle w:val="aff0"/>
            </w:pPr>
            <w:r w:rsidRPr="00AE2829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1 284,73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t>-6,11</w:t>
            </w:r>
          </w:p>
        </w:tc>
      </w:tr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Pr="00AE2829" w:rsidRDefault="004A3CA0" w:rsidP="00A30D5A">
            <w:pPr>
              <w:pStyle w:val="aff0"/>
            </w:pPr>
            <w:r w:rsidRPr="00AE2829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1 368,40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-33,69</w:t>
            </w:r>
          </w:p>
        </w:tc>
      </w:tr>
      <w:tr w:rsidR="004A3CA0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A3CA0" w:rsidRPr="00AE2829" w:rsidRDefault="004A3CA0" w:rsidP="00A30D5A">
            <w:pPr>
              <w:pStyle w:val="aff0"/>
            </w:pPr>
            <w:r w:rsidRPr="00AE2829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2 063,66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-10,16%</w:t>
            </w:r>
          </w:p>
        </w:tc>
      </w:tr>
    </w:tbl>
    <w:p w:rsidR="004A3CA0" w:rsidRPr="00AE2829" w:rsidRDefault="004A3CA0" w:rsidP="004A3CA0">
      <w:pPr>
        <w:pStyle w:val="af3"/>
        <w:rPr>
          <w:lang w:val="en-US"/>
        </w:rPr>
      </w:pPr>
    </w:p>
    <w:p w:rsidR="004A3CA0" w:rsidRPr="00AE2829" w:rsidRDefault="004A3CA0" w:rsidP="004A3CA0">
      <w:pPr>
        <w:pStyle w:val="af3"/>
      </w:pPr>
      <w:r w:rsidRPr="00AE2829">
        <w:t xml:space="preserve">Валовой национальный продукт России в декабре 2017 года составлял 1538,898 </w:t>
      </w:r>
      <w:proofErr w:type="gramStart"/>
      <w:r w:rsidRPr="00AE2829">
        <w:t>млрд</w:t>
      </w:r>
      <w:proofErr w:type="gramEnd"/>
      <w:r w:rsidRPr="00AE2829">
        <w:t xml:space="preserve"> долларов США. Это свидетельствует об увеличении по сравнению с предыдущим числом в 1247,147 </w:t>
      </w:r>
      <w:proofErr w:type="gramStart"/>
      <w:r w:rsidRPr="00AE2829">
        <w:t>млрд</w:t>
      </w:r>
      <w:proofErr w:type="gramEnd"/>
      <w:r w:rsidRPr="00AE2829">
        <w:t xml:space="preserve"> долларов США на декабрь</w:t>
      </w:r>
      <w:r w:rsidRPr="00AE2829">
        <w:rPr>
          <w:lang w:val="en-US"/>
        </w:rPr>
        <w:t xml:space="preserve"> 2016 </w:t>
      </w:r>
      <w:r w:rsidRPr="00AE2829">
        <w:t>года</w:t>
      </w:r>
      <w:r w:rsidRPr="00AE2829">
        <w:rPr>
          <w:lang w:val="en-US"/>
        </w:rPr>
        <w:t>. [</w:t>
      </w:r>
      <w:r w:rsidR="00CF2B93" w:rsidRPr="00AE2829">
        <w:rPr>
          <w:lang w:val="en-US"/>
        </w:rPr>
        <w:t>30</w:t>
      </w:r>
      <w:r w:rsidRPr="00AE2829">
        <w:rPr>
          <w:lang w:val="en-US"/>
        </w:rPr>
        <w:t>]</w:t>
      </w:r>
    </w:p>
    <w:p w:rsidR="0055711A" w:rsidRPr="00AE2829" w:rsidRDefault="0055711A" w:rsidP="004A3CA0">
      <w:pPr>
        <w:pStyle w:val="af3"/>
      </w:pPr>
    </w:p>
    <w:p w:rsidR="0055711A" w:rsidRPr="00AE2829" w:rsidRDefault="0055711A" w:rsidP="0055711A">
      <w:pPr>
        <w:pStyle w:val="a0"/>
        <w:ind w:left="1701"/>
      </w:pPr>
      <w:r w:rsidRPr="00AE2829">
        <w:t>Валовой национальный продукт за 5 лет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922"/>
        <w:gridCol w:w="921"/>
        <w:gridCol w:w="921"/>
        <w:gridCol w:w="921"/>
        <w:gridCol w:w="921"/>
      </w:tblGrid>
      <w:tr w:rsidR="004A3CA0" w:rsidRPr="00AE2829" w:rsidTr="00A30D5A">
        <w:trPr>
          <w:jc w:val="center"/>
        </w:trPr>
        <w:tc>
          <w:tcPr>
            <w:tcW w:w="1540" w:type="dxa"/>
          </w:tcPr>
          <w:p w:rsidR="004A3CA0" w:rsidRPr="00AE2829" w:rsidRDefault="004A3CA0" w:rsidP="00A30D5A">
            <w:pPr>
              <w:pStyle w:val="aff0"/>
            </w:pPr>
            <w:r w:rsidRPr="00AE2829">
              <w:t>ДАТА</w:t>
            </w:r>
          </w:p>
        </w:tc>
        <w:tc>
          <w:tcPr>
            <w:tcW w:w="922" w:type="dxa"/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2017</w:t>
            </w:r>
          </w:p>
        </w:tc>
        <w:tc>
          <w:tcPr>
            <w:tcW w:w="921" w:type="dxa"/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2016</w:t>
            </w:r>
          </w:p>
        </w:tc>
        <w:tc>
          <w:tcPr>
            <w:tcW w:w="921" w:type="dxa"/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2015</w:t>
            </w:r>
          </w:p>
        </w:tc>
        <w:tc>
          <w:tcPr>
            <w:tcW w:w="921" w:type="dxa"/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2014</w:t>
            </w:r>
          </w:p>
        </w:tc>
        <w:tc>
          <w:tcPr>
            <w:tcW w:w="921" w:type="dxa"/>
            <w:vAlign w:val="center"/>
          </w:tcPr>
          <w:p w:rsidR="004A3CA0" w:rsidRPr="00AE2829" w:rsidRDefault="004A3CA0" w:rsidP="00A30D5A">
            <w:pPr>
              <w:pStyle w:val="aff0"/>
            </w:pPr>
            <w:r w:rsidRPr="00AE2829">
              <w:t>2013</w:t>
            </w:r>
          </w:p>
        </w:tc>
      </w:tr>
      <w:tr w:rsidR="004A3CA0" w:rsidRPr="00AE2829" w:rsidTr="00A30D5A">
        <w:trPr>
          <w:jc w:val="center"/>
        </w:trPr>
        <w:tc>
          <w:tcPr>
            <w:tcW w:w="1540" w:type="dxa"/>
          </w:tcPr>
          <w:p w:rsidR="004A3CA0" w:rsidRPr="00AE2829" w:rsidRDefault="004A3CA0" w:rsidP="00A30D5A">
            <w:pPr>
              <w:pStyle w:val="aff0"/>
            </w:pPr>
            <w:r w:rsidRPr="00AE2829">
              <w:t>ЗНАЧЕНИЕ, млрд. дол.</w:t>
            </w:r>
          </w:p>
        </w:tc>
        <w:tc>
          <w:tcPr>
            <w:tcW w:w="922" w:type="dxa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1 538</w:t>
            </w:r>
          </w:p>
        </w:tc>
        <w:tc>
          <w:tcPr>
            <w:tcW w:w="921" w:type="dxa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1 247</w:t>
            </w:r>
          </w:p>
        </w:tc>
        <w:tc>
          <w:tcPr>
            <w:tcW w:w="921" w:type="dxa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1 325</w:t>
            </w:r>
          </w:p>
        </w:tc>
        <w:tc>
          <w:tcPr>
            <w:tcW w:w="921" w:type="dxa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1 995</w:t>
            </w:r>
          </w:p>
        </w:tc>
        <w:tc>
          <w:tcPr>
            <w:tcW w:w="921" w:type="dxa"/>
            <w:vAlign w:val="center"/>
          </w:tcPr>
          <w:p w:rsidR="004A3CA0" w:rsidRPr="00AE2829" w:rsidRDefault="004A3CA0" w:rsidP="00A30D5A">
            <w:pPr>
              <w:pStyle w:val="aff0"/>
              <w:rPr>
                <w:lang w:val="en-US"/>
              </w:rPr>
            </w:pPr>
            <w:r w:rsidRPr="00AE2829">
              <w:rPr>
                <w:lang w:val="en-US"/>
              </w:rPr>
              <w:t>2 217</w:t>
            </w:r>
          </w:p>
        </w:tc>
      </w:tr>
    </w:tbl>
    <w:p w:rsidR="0073685E" w:rsidRPr="00AE2829" w:rsidRDefault="0073685E" w:rsidP="004A3CA0">
      <w:pPr>
        <w:pStyle w:val="af3"/>
      </w:pPr>
      <w:r w:rsidRPr="00AE2829">
        <w:br w:type="page"/>
      </w:r>
    </w:p>
    <w:p w:rsidR="004A3CA0" w:rsidRPr="00AE2829" w:rsidRDefault="0055711A" w:rsidP="004A3CA0">
      <w:pPr>
        <w:pStyle w:val="a0"/>
        <w:ind w:left="851"/>
        <w:jc w:val="left"/>
        <w:rPr>
          <w:lang w:val="en-US"/>
        </w:rPr>
      </w:pPr>
      <w:r w:rsidRPr="00AE2829">
        <w:lastRenderedPageBreak/>
        <w:t>Взаимосвязь экономических секторов.</w:t>
      </w:r>
    </w:p>
    <w:tbl>
      <w:tblPr>
        <w:tblStyle w:val="aff2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52"/>
        <w:gridCol w:w="1310"/>
        <w:gridCol w:w="1310"/>
        <w:gridCol w:w="1310"/>
        <w:gridCol w:w="1310"/>
        <w:gridCol w:w="1310"/>
      </w:tblGrid>
      <w:tr w:rsidR="004A3CA0" w:rsidRPr="00AE282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2019</w:t>
            </w:r>
          </w:p>
        </w:tc>
      </w:tr>
      <w:tr w:rsidR="004A3CA0" w:rsidRPr="00AE282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 xml:space="preserve">Доход </w:t>
            </w:r>
            <w:proofErr w:type="gramStart"/>
            <w:r w:rsidRPr="00AE2829">
              <w:rPr>
                <w:b/>
              </w:rPr>
              <w:t>гос. сектора</w:t>
            </w:r>
            <w:proofErr w:type="gramEnd"/>
            <w:r w:rsidRPr="00AE2829"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AE2829" w:rsidRDefault="004A3CA0" w:rsidP="0055711A">
            <w:pPr>
              <w:pStyle w:val="aff0"/>
            </w:pPr>
            <w:r w:rsidRPr="00AE2829">
              <w:t>26,494.089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AE2829" w:rsidRDefault="004A3CA0" w:rsidP="0055711A">
            <w:pPr>
              <w:pStyle w:val="aff0"/>
            </w:pPr>
            <w:r w:rsidRPr="00AE2829">
              <w:t>27,746.716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AE2829" w:rsidRDefault="004A3CA0" w:rsidP="0055711A">
            <w:pPr>
              <w:pStyle w:val="aff0"/>
            </w:pPr>
            <w:r w:rsidRPr="00AE2829">
              <w:t>29,071.562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AE2829" w:rsidRDefault="004A3CA0" w:rsidP="0055711A">
            <w:pPr>
              <w:pStyle w:val="aff0"/>
            </w:pPr>
            <w:r w:rsidRPr="00AE2829">
              <w:t>30,319.972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0" w:rsidRPr="00AE2829" w:rsidRDefault="004A3CA0" w:rsidP="0055711A">
            <w:pPr>
              <w:pStyle w:val="aff0"/>
            </w:pPr>
            <w:r w:rsidRPr="00AE2829">
              <w:t>32,619.119</w:t>
            </w:r>
          </w:p>
        </w:tc>
      </w:tr>
      <w:tr w:rsidR="004A3CA0" w:rsidRPr="00AE282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 xml:space="preserve">Общие </w:t>
            </w:r>
            <w:proofErr w:type="gramStart"/>
            <w:r w:rsidRPr="00AE2829">
              <w:rPr>
                <w:b/>
              </w:rPr>
              <w:t>гос. расходы</w:t>
            </w:r>
            <w:proofErr w:type="gramEnd"/>
            <w:r w:rsidRPr="00AE2829"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 w:rsidRPr="00AE2829">
              <w:rPr>
                <w:rFonts w:ascii="Arial" w:hAnsi="Arial" w:cs="Arial"/>
                <w:color w:val="505050"/>
                <w:sz w:val="19"/>
                <w:szCs w:val="19"/>
              </w:rPr>
              <w:t>29,307.781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 w:rsidRPr="00AE2829">
              <w:rPr>
                <w:rFonts w:ascii="Arial" w:hAnsi="Arial" w:cs="Arial"/>
                <w:color w:val="505050"/>
                <w:sz w:val="19"/>
                <w:szCs w:val="19"/>
              </w:rPr>
              <w:t>30,888.763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 w:rsidRPr="00AE2829">
              <w:rPr>
                <w:rFonts w:ascii="Arial" w:hAnsi="Arial" w:cs="Arial"/>
                <w:color w:val="505050"/>
                <w:sz w:val="19"/>
                <w:szCs w:val="19"/>
              </w:rPr>
              <w:t>31,450.207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 w:rsidRPr="00AE2829">
              <w:rPr>
                <w:rFonts w:ascii="Arial" w:hAnsi="Arial" w:cs="Arial"/>
                <w:color w:val="505050"/>
                <w:sz w:val="19"/>
                <w:szCs w:val="19"/>
              </w:rPr>
              <w:t>32,177.043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CA0" w:rsidRPr="00AE2829" w:rsidRDefault="004A3CA0" w:rsidP="0055711A">
            <w:pPr>
              <w:pStyle w:val="aff0"/>
              <w:rPr>
                <w:rFonts w:ascii="Arial" w:hAnsi="Arial" w:cs="Arial"/>
                <w:color w:val="505050"/>
                <w:sz w:val="19"/>
                <w:szCs w:val="19"/>
              </w:rPr>
            </w:pPr>
            <w:r w:rsidRPr="00AE2829">
              <w:rPr>
                <w:rFonts w:ascii="Arial" w:hAnsi="Arial" w:cs="Arial"/>
                <w:color w:val="505050"/>
                <w:sz w:val="19"/>
                <w:szCs w:val="19"/>
              </w:rPr>
              <w:t>33,114.538</w:t>
            </w:r>
          </w:p>
        </w:tc>
      </w:tr>
      <w:tr w:rsidR="004A3CA0" w:rsidRPr="00AE2829" w:rsidTr="00A30D5A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A0" w:rsidRPr="00AE2829" w:rsidRDefault="004A3CA0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Профици</w:t>
            </w:r>
            <w:proofErr w:type="gramStart"/>
            <w:r w:rsidRPr="00AE2829">
              <w:rPr>
                <w:b/>
              </w:rPr>
              <w:t>т(</w:t>
            </w:r>
            <w:proofErr w:type="gramEnd"/>
            <w:r w:rsidRPr="00AE2829"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Pr="00AE2829" w:rsidRDefault="004A3CA0" w:rsidP="0055711A">
            <w:pPr>
              <w:pStyle w:val="aff0"/>
            </w:pPr>
            <w:r w:rsidRPr="00AE2829">
              <w:t>-2813.692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Pr="00AE2829" w:rsidRDefault="004A3CA0" w:rsidP="0055711A">
            <w:pPr>
              <w:pStyle w:val="aff0"/>
            </w:pPr>
            <w:r w:rsidRPr="00AE2829">
              <w:t>-3142.047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Pr="00AE2829" w:rsidRDefault="004A3CA0" w:rsidP="0055711A">
            <w:pPr>
              <w:pStyle w:val="aff0"/>
            </w:pPr>
            <w:r w:rsidRPr="00AE2829">
              <w:t>-2378.645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Pr="00AE2829" w:rsidRDefault="004A3CA0" w:rsidP="0055711A">
            <w:pPr>
              <w:pStyle w:val="aff0"/>
            </w:pPr>
            <w:r w:rsidRPr="00AE2829">
              <w:t>-1857.071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CA0" w:rsidRPr="00AE2829" w:rsidRDefault="004A3CA0" w:rsidP="0055711A">
            <w:pPr>
              <w:pStyle w:val="aff0"/>
            </w:pPr>
            <w:r w:rsidRPr="00AE2829">
              <w:t>-495.419</w:t>
            </w:r>
          </w:p>
        </w:tc>
      </w:tr>
    </w:tbl>
    <w:p w:rsidR="004A3CA0" w:rsidRPr="00AE2829" w:rsidRDefault="004A3CA0" w:rsidP="004A3CA0">
      <w:pPr>
        <w:pStyle w:val="af3"/>
        <w:rPr>
          <w:lang w:val="en-US"/>
        </w:rPr>
      </w:pPr>
    </w:p>
    <w:p w:rsidR="004A3CA0" w:rsidRPr="00AE2829" w:rsidRDefault="00206693" w:rsidP="004A3CA0">
      <w:pPr>
        <w:pStyle w:val="af3"/>
      </w:pPr>
      <w:r w:rsidRPr="00AE2829">
        <w:t xml:space="preserve">Место страны в международной экономике. </w:t>
      </w:r>
      <w:r w:rsidR="004A3CA0" w:rsidRPr="00AE2829">
        <w:t>По данным статистики Российская федерация в 2019 году занимает 12 место в мировом рейтинге по размеру ВВП.</w:t>
      </w:r>
      <w:r w:rsidR="00FC272E" w:rsidRPr="00AE2829">
        <w:t xml:space="preserve"> [</w:t>
      </w:r>
      <w:r w:rsidR="0073685E" w:rsidRPr="00AE2829">
        <w:rPr>
          <w:lang w:val="en-US"/>
        </w:rPr>
        <w:t>12</w:t>
      </w:r>
      <w:r w:rsidR="00FC272E" w:rsidRPr="00AE2829">
        <w:t>]</w:t>
      </w:r>
    </w:p>
    <w:p w:rsidR="000C03D9" w:rsidRPr="00AE2829" w:rsidRDefault="000C03D9" w:rsidP="00FD2BE6">
      <w:pPr>
        <w:pStyle w:val="af3"/>
      </w:pPr>
    </w:p>
    <w:p w:rsidR="000C03D9" w:rsidRDefault="000C03D9" w:rsidP="000C03D9">
      <w:pPr>
        <w:pStyle w:val="2"/>
        <w:jc w:val="left"/>
        <w:rPr>
          <w:lang w:val="en-US"/>
        </w:rPr>
      </w:pPr>
      <w:bookmarkStart w:id="9" w:name="_Toc7988355"/>
      <w:r w:rsidRPr="00AE2829">
        <w:t>Украина</w:t>
      </w:r>
      <w:bookmarkEnd w:id="9"/>
    </w:p>
    <w:p w:rsidR="00F31089" w:rsidRPr="00F31089" w:rsidRDefault="00F31089" w:rsidP="00F31089">
      <w:pPr>
        <w:pStyle w:val="af3"/>
        <w:rPr>
          <w:lang w:val="en-US"/>
        </w:rPr>
      </w:pPr>
    </w:p>
    <w:p w:rsidR="000C03D9" w:rsidRPr="00AE2829" w:rsidRDefault="000C03D9" w:rsidP="000C03D9">
      <w:pPr>
        <w:pStyle w:val="af3"/>
        <w:rPr>
          <w:rStyle w:val="afc"/>
        </w:rPr>
      </w:pPr>
      <w:r w:rsidRPr="00AE2829">
        <w:t>Столица: Киев.</w:t>
      </w:r>
    </w:p>
    <w:p w:rsidR="000C03D9" w:rsidRPr="00AE2829" w:rsidRDefault="000C03D9" w:rsidP="000C03D9">
      <w:pPr>
        <w:pStyle w:val="af3"/>
      </w:pPr>
      <w:r w:rsidRPr="00AE2829">
        <w:t>Форма правления: Республика. Парламентско-президентская.</w:t>
      </w:r>
    </w:p>
    <w:p w:rsidR="000C03D9" w:rsidRPr="00AE2829" w:rsidRDefault="000C03D9" w:rsidP="000C03D9">
      <w:pPr>
        <w:pStyle w:val="af3"/>
      </w:pPr>
      <w:r w:rsidRPr="00AE2829">
        <w:t>Государственный язык: Украинский.</w:t>
      </w:r>
    </w:p>
    <w:p w:rsidR="000C03D9" w:rsidRPr="00AE2829" w:rsidRDefault="000C03D9" w:rsidP="000C03D9">
      <w:pPr>
        <w:pStyle w:val="af3"/>
      </w:pPr>
      <w:r w:rsidRPr="00AE2829">
        <w:t>Валюта: Гривна.</w:t>
      </w:r>
    </w:p>
    <w:p w:rsidR="000C03D9" w:rsidRPr="00AE2829" w:rsidRDefault="00813AE5" w:rsidP="000C03D9">
      <w:pPr>
        <w:pStyle w:val="af3"/>
      </w:pPr>
      <w:r w:rsidRPr="00AE2829">
        <w:t xml:space="preserve">Геополитическое положение. </w:t>
      </w:r>
      <w:r w:rsidR="000C03D9" w:rsidRPr="00AE2829">
        <w:t>Граничит Украина на востоке и юге с Россией, на севере – с Беларусью и Россией, на юго-западе – с Румынией и Молдавией, на западе – с Венгрией, Словакией и Польшей.</w:t>
      </w:r>
    </w:p>
    <w:p w:rsidR="000C03D9" w:rsidRPr="00AE2829" w:rsidRDefault="000C03D9" w:rsidP="000C03D9">
      <w:pPr>
        <w:pStyle w:val="af3"/>
      </w:pPr>
      <w:r w:rsidRPr="00AE2829">
        <w:t>Государства, с которыми Украина состоит в  наиболее активных торговых отношениях: Россия, Польша, Италия, Китай и Турция.</w:t>
      </w:r>
    </w:p>
    <w:p w:rsidR="000C03D9" w:rsidRPr="00AE2829" w:rsidRDefault="00813AE5" w:rsidP="000C03D9">
      <w:pPr>
        <w:pStyle w:val="af3"/>
      </w:pPr>
      <w:r w:rsidRPr="00AE2829">
        <w:t xml:space="preserve">Природно-ресурсный потенциал. </w:t>
      </w:r>
      <w:r w:rsidR="000C03D9" w:rsidRPr="00AE2829">
        <w:t xml:space="preserve">Земельные ресурсы Украины занимают площадь 60,4 млн. га. Порядка 70% из имеющегося потенциала </w:t>
      </w:r>
      <w:proofErr w:type="gramStart"/>
      <w:r w:rsidR="000C03D9" w:rsidRPr="00AE2829">
        <w:t>освоены</w:t>
      </w:r>
      <w:proofErr w:type="gramEnd"/>
      <w:r w:rsidR="000C03D9" w:rsidRPr="00AE2829">
        <w:t xml:space="preserve">, и по данному показателю Украина входит в число стран-лидеров мира. Больше половины пахотных земель – это черноземы: типичные, южные и обыкновенные. Они обладают высоким биопродуктивным потенциалом, позволяя получать хорошие урожаи при условии грамотного пользования и разрешения имеющихся проблем. В перечне </w:t>
      </w:r>
      <w:proofErr w:type="gramStart"/>
      <w:r w:rsidR="000C03D9" w:rsidRPr="00AE2829">
        <w:t>последних</w:t>
      </w:r>
      <w:proofErr w:type="gramEnd"/>
      <w:r w:rsidR="000C03D9" w:rsidRPr="00AE2829">
        <w:t>:</w:t>
      </w:r>
    </w:p>
    <w:p w:rsidR="000C03D9" w:rsidRPr="00AE2829" w:rsidRDefault="00813AE5" w:rsidP="000C03D9">
      <w:pPr>
        <w:pStyle w:val="af3"/>
      </w:pPr>
      <w:r w:rsidRPr="00AE2829">
        <w:t xml:space="preserve">Минерально-ресурсный потенциал. </w:t>
      </w:r>
      <w:r w:rsidR="000C03D9" w:rsidRPr="00AE2829">
        <w:t>Запасы минеральных ресурсов страны специалистами оцениваются как умеренные. Из 20 тысяч известных науке полезных ископаемых в недрах государственных земель заложено всего 200.</w:t>
      </w:r>
    </w:p>
    <w:p w:rsidR="000C03D9" w:rsidRPr="00AE2829" w:rsidRDefault="000C03D9" w:rsidP="000C03D9">
      <w:pPr>
        <w:pStyle w:val="af3"/>
        <w:rPr>
          <w:lang w:val="en-US"/>
        </w:rPr>
      </w:pPr>
      <w:r w:rsidRPr="00AE2829">
        <w:t>Самые большие запасы представлены:</w:t>
      </w:r>
      <w:r w:rsidRPr="00AE2829">
        <w:rPr>
          <w:lang w:val="en-US"/>
        </w:rPr>
        <w:t xml:space="preserve"> </w:t>
      </w:r>
      <w:r w:rsidRPr="00AE2829">
        <w:t>марганцевой рудой</w:t>
      </w:r>
      <w:r w:rsidRPr="00AE2829">
        <w:rPr>
          <w:lang w:val="en-US"/>
        </w:rPr>
        <w:t xml:space="preserve">, </w:t>
      </w:r>
      <w:r w:rsidRPr="00AE2829">
        <w:t>железной рудой</w:t>
      </w:r>
      <w:r w:rsidRPr="00AE2829">
        <w:rPr>
          <w:lang w:val="en-US"/>
        </w:rPr>
        <w:t xml:space="preserve">, </w:t>
      </w:r>
      <w:r w:rsidRPr="00AE2829">
        <w:t>коксовым углем.</w:t>
      </w:r>
    </w:p>
    <w:p w:rsidR="000C03D9" w:rsidRPr="00AE2829" w:rsidRDefault="000C03D9" w:rsidP="000C03D9">
      <w:pPr>
        <w:pStyle w:val="af3"/>
        <w:rPr>
          <w:lang w:val="en-US"/>
        </w:rPr>
      </w:pPr>
      <w:r w:rsidRPr="00AE2829">
        <w:t>Запасы топливно-энергетических ресурсов, таких как каменный уголь, газ и нефть имеются, но они незначительны.</w:t>
      </w:r>
    </w:p>
    <w:p w:rsidR="000C03D9" w:rsidRPr="00AE2829" w:rsidRDefault="000C03D9" w:rsidP="000C03D9">
      <w:pPr>
        <w:pStyle w:val="af3"/>
        <w:rPr>
          <w:lang w:val="en-US"/>
        </w:rPr>
      </w:pPr>
      <w:r w:rsidRPr="00AE2829">
        <w:t>Немного лучше обстоит дело с минеральными солями, россыпными строительными материалами и т.д. Разработка подобных мест ведется, и частично они покрывают внутренние нужды государства.</w:t>
      </w:r>
    </w:p>
    <w:p w:rsidR="00813AE5" w:rsidRPr="00AE2829" w:rsidRDefault="000C03D9" w:rsidP="00813AE5">
      <w:pPr>
        <w:pStyle w:val="af3"/>
      </w:pPr>
      <w:r w:rsidRPr="00AE2829">
        <w:t>По данным геологической статистики, в Украине разведано около 300 месторождений нефти и газа. Основная часть нефтедобычи припадает на западный регион. К сожалению, 70% добытой нефти является низкого качества и малопригодной к переработке.</w:t>
      </w:r>
      <w:r w:rsidR="00813AE5" w:rsidRPr="00AE2829">
        <w:t xml:space="preserve"> Потенциально энергетические ресурсы Украины в состоянии покрыть её же потребности.</w:t>
      </w:r>
    </w:p>
    <w:p w:rsidR="000C03D9" w:rsidRPr="00AE2829" w:rsidRDefault="00813AE5" w:rsidP="00813AE5">
      <w:pPr>
        <w:pStyle w:val="af3"/>
        <w:rPr>
          <w:lang w:val="en-US"/>
        </w:rPr>
      </w:pPr>
      <w:r w:rsidRPr="00AE2829">
        <w:rPr>
          <w:lang w:val="en-US"/>
        </w:rPr>
        <w:t xml:space="preserve"> </w:t>
      </w:r>
      <w:proofErr w:type="gramStart"/>
      <w:r w:rsidR="000C03D9" w:rsidRPr="00AE2829">
        <w:rPr>
          <w:lang w:val="en-US"/>
        </w:rPr>
        <w:t>[</w:t>
      </w:r>
      <w:r w:rsidR="000C03D9" w:rsidRPr="00AE2829">
        <w:t xml:space="preserve"> </w:t>
      </w:r>
      <w:r w:rsidR="0073685E" w:rsidRPr="00AE2829">
        <w:rPr>
          <w:lang w:val="en-US"/>
        </w:rPr>
        <w:t>31</w:t>
      </w:r>
      <w:proofErr w:type="gramEnd"/>
      <w:r w:rsidR="0073685E" w:rsidRPr="00AE2829">
        <w:rPr>
          <w:lang w:val="en-US"/>
        </w:rPr>
        <w:t>]</w:t>
      </w:r>
    </w:p>
    <w:p w:rsidR="000C03D9" w:rsidRPr="00AE2829" w:rsidRDefault="00813AE5" w:rsidP="000C03D9">
      <w:pPr>
        <w:pStyle w:val="af3"/>
      </w:pPr>
      <w:r w:rsidRPr="00AE2829">
        <w:lastRenderedPageBreak/>
        <w:t xml:space="preserve">Водные ресурсы. </w:t>
      </w:r>
      <w:r w:rsidR="000C03D9" w:rsidRPr="00AE2829">
        <w:t xml:space="preserve">Реки и озера: Крупнейшие реки – Южный Буг, Западный Буг, Северский Донец, Днестр, Дунай, Днепр (он делит Украину </w:t>
      </w:r>
      <w:proofErr w:type="gramStart"/>
      <w:r w:rsidR="000C03D9" w:rsidRPr="00AE2829">
        <w:t>на</w:t>
      </w:r>
      <w:proofErr w:type="gramEnd"/>
      <w:r w:rsidR="000C03D9" w:rsidRPr="00AE2829">
        <w:t xml:space="preserve"> Левобережную и Правобережную). В западной части страны речная сеть более густая. Регион достаточно обеспечен водами для земледелия, употребления в пищу и хозяйственных нужд. На юге страны с ними имеются проблемы. Для их решения в стране была создана сеть каналов, которая поставляет речные воды населению.</w:t>
      </w:r>
    </w:p>
    <w:p w:rsidR="000C03D9" w:rsidRPr="00AE2829" w:rsidRDefault="00813AE5" w:rsidP="000C03D9">
      <w:pPr>
        <w:pStyle w:val="af3"/>
      </w:pPr>
      <w:r w:rsidRPr="00AE2829">
        <w:t xml:space="preserve">Лесные ресурсы. </w:t>
      </w:r>
      <w:r w:rsidR="000C03D9" w:rsidRPr="00AE2829">
        <w:t>Около 15% всей территории Украины покрыты лесной растительностью. Общая площадь украинского леса составляет 10,4 млн. га. Леса занимают значительную часть Карпат и западных областей страны. Также произрастают они на севере и по мере продвижения к югу, лесная растительность становится все реже.</w:t>
      </w:r>
    </w:p>
    <w:p w:rsidR="000C03D9" w:rsidRPr="00AE2829" w:rsidRDefault="000C03D9" w:rsidP="000C03D9">
      <w:pPr>
        <w:pStyle w:val="af3"/>
        <w:rPr>
          <w:lang w:val="en-US"/>
        </w:rPr>
      </w:pPr>
      <w:r w:rsidRPr="00AE2829">
        <w:t>Украинские леса используются для заготовки древесных строительных материалов, как топливный ресурс, а также в качестве источника сырья для различных сфер промышленности.</w:t>
      </w:r>
    </w:p>
    <w:p w:rsidR="000C03D9" w:rsidRPr="00AE2829" w:rsidRDefault="000C03D9" w:rsidP="000C03D9">
      <w:pPr>
        <w:pStyle w:val="af3"/>
        <w:rPr>
          <w:lang w:val="en-US"/>
        </w:rPr>
      </w:pPr>
      <w:r w:rsidRPr="00AE2829">
        <w:rPr>
          <w:lang w:val="en-US"/>
        </w:rPr>
        <w:t>[</w:t>
      </w:r>
      <w:r w:rsidR="0073685E" w:rsidRPr="00AE2829">
        <w:rPr>
          <w:lang w:val="en-US"/>
        </w:rPr>
        <w:t>32</w:t>
      </w:r>
      <w:r w:rsidRPr="00AE2829">
        <w:rPr>
          <w:lang w:val="en-US"/>
        </w:rPr>
        <w:t>]</w:t>
      </w:r>
    </w:p>
    <w:p w:rsidR="000C03D9" w:rsidRPr="00AE2829" w:rsidRDefault="00813AE5" w:rsidP="000C03D9">
      <w:pPr>
        <w:pStyle w:val="af3"/>
      </w:pPr>
      <w:r w:rsidRPr="00AE2829">
        <w:t xml:space="preserve">Рекреационные ресурсы. </w:t>
      </w:r>
      <w:r w:rsidR="000C03D9" w:rsidRPr="00AE2829">
        <w:t>На территории Украины имеются богатейшие рекреационные ресурсы, являющиеся основой для организации санаторно-курортного лечения, массового отдыха и туризма: бальнеологические, бальнеогрязевые, фитолечебные, ландшафтные, климатические, пляжные и познавательные.</w:t>
      </w:r>
    </w:p>
    <w:p w:rsidR="000C03D9" w:rsidRPr="00AE2829" w:rsidRDefault="000C03D9" w:rsidP="00813AE5">
      <w:pPr>
        <w:pStyle w:val="af3"/>
      </w:pPr>
      <w:r w:rsidRPr="00AE2829">
        <w:t>Очень ценные в лечебном отношении минеральные воды известны в Закарпатье, Прикарпатье и Крыму. На их базе функционирует большое число лечебных заведений. Среди ландшафтных рекреационных ресурсов особое место занимают горы. Горно-рекреационные ресурсы Украины сосредоточены в Карпатах, для которых характерны влажный теплый климат, выраженная вертикальная зональность, значительная лесистость (40%), наличие благоприятных перепадов высот для организации горнолыжных спусков и лыжных полей, горных долин, защищенных хребтами, с благодатным микроклиматом.</w:t>
      </w:r>
    </w:p>
    <w:p w:rsidR="000C03D9" w:rsidRDefault="00813AE5" w:rsidP="000C03D9">
      <w:pPr>
        <w:pStyle w:val="af3"/>
        <w:rPr>
          <w:lang w:val="en-US"/>
        </w:rPr>
      </w:pPr>
      <w:r w:rsidRPr="00AE2829">
        <w:t xml:space="preserve">Основные макроэкономические показатели. </w:t>
      </w:r>
      <w:r w:rsidR="000C03D9" w:rsidRPr="00AE2829">
        <w:t>Валовой внутренний продукт (ВВП) в Украине в 2018 году составил 124,60 млрд. Долларов США. Значение ВВП Украины составляет 0,18 процента мировой экономики.</w:t>
      </w:r>
      <w:r w:rsidR="000C03D9" w:rsidRPr="00AE2829">
        <w:rPr>
          <w:lang w:val="en-US"/>
        </w:rPr>
        <w:t>[</w:t>
      </w:r>
      <w:r w:rsidR="0073685E" w:rsidRPr="00AE2829">
        <w:rPr>
          <w:lang w:val="en-US"/>
        </w:rPr>
        <w:t>33</w:t>
      </w:r>
      <w:r w:rsidR="000C03D9" w:rsidRPr="00AE2829">
        <w:rPr>
          <w:lang w:val="en-US"/>
        </w:rPr>
        <w:t>]</w:t>
      </w:r>
    </w:p>
    <w:p w:rsidR="008B26DB" w:rsidRPr="00AE2829" w:rsidRDefault="008B26DB" w:rsidP="000C03D9">
      <w:pPr>
        <w:pStyle w:val="af3"/>
      </w:pPr>
    </w:p>
    <w:p w:rsidR="00813AE5" w:rsidRPr="00AE2829" w:rsidRDefault="00813AE5" w:rsidP="000C03D9">
      <w:pPr>
        <w:pStyle w:val="a0"/>
        <w:ind w:left="1843"/>
      </w:pPr>
      <w:r w:rsidRPr="00AE2829">
        <w:t>Валовой внутренний продукт за 5 лет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0C03D9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</w:pPr>
            <w:r w:rsidRPr="00AE2829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</w:pPr>
            <w:r w:rsidRPr="00AE2829">
              <w:t>ЗНАЧЕНИЕ,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</w:pPr>
            <w:r w:rsidRPr="00AE2829">
              <w:t>ИЗМЕНЕНИЕ, %</w:t>
            </w:r>
          </w:p>
        </w:tc>
      </w:tr>
      <w:tr w:rsidR="000C03D9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</w:pPr>
            <w:r w:rsidRPr="00AE2829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124,60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11,13</w:t>
            </w:r>
          </w:p>
        </w:tc>
      </w:tr>
      <w:tr w:rsidR="000C03D9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AE2829" w:rsidRDefault="000C03D9" w:rsidP="00A30D5A">
            <w:pPr>
              <w:pStyle w:val="aff0"/>
            </w:pPr>
            <w:r w:rsidRPr="00AE2829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112,13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20,16</w:t>
            </w:r>
          </w:p>
        </w:tc>
      </w:tr>
      <w:tr w:rsidR="000C03D9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AE2829" w:rsidRDefault="000C03D9" w:rsidP="00A30D5A">
            <w:pPr>
              <w:pStyle w:val="aff0"/>
            </w:pPr>
            <w:r w:rsidRPr="00AE2829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93,31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3,12</w:t>
            </w:r>
          </w:p>
        </w:tc>
      </w:tr>
      <w:tr w:rsidR="000C03D9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AE2829" w:rsidRDefault="000C03D9" w:rsidP="00A30D5A">
            <w:pPr>
              <w:pStyle w:val="aff0"/>
            </w:pPr>
            <w:r w:rsidRPr="00AE2829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90,49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-30,70</w:t>
            </w:r>
          </w:p>
        </w:tc>
      </w:tr>
      <w:tr w:rsidR="000C03D9" w:rsidRPr="00AE2829" w:rsidTr="00A30D5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C03D9" w:rsidRPr="00AE2829" w:rsidRDefault="000C03D9" w:rsidP="00A30D5A">
            <w:pPr>
              <w:pStyle w:val="aff0"/>
            </w:pPr>
            <w:r w:rsidRPr="00AE2829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  <w:rPr>
                <w:rFonts w:ascii="Arial" w:hAnsi="Arial" w:cs="Arial"/>
                <w:color w:val="222222"/>
              </w:rPr>
            </w:pPr>
            <w:r w:rsidRPr="00AE2829">
              <w:rPr>
                <w:rFonts w:ascii="Arial" w:hAnsi="Arial" w:cs="Arial"/>
                <w:color w:val="222222"/>
              </w:rPr>
              <w:t>130,57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0C03D9" w:rsidRPr="00AE2829" w:rsidRDefault="000C03D9" w:rsidP="00A30D5A">
            <w:pPr>
              <w:pStyle w:val="aff0"/>
              <w:rPr>
                <w:rFonts w:ascii="Arial" w:hAnsi="Arial" w:cs="Arial"/>
                <w:color w:val="222222"/>
                <w:lang w:val="en-US"/>
              </w:rPr>
            </w:pPr>
            <w:r w:rsidRPr="00AE2829">
              <w:rPr>
                <w:rFonts w:ascii="Arial" w:hAnsi="Arial" w:cs="Arial"/>
                <w:color w:val="222222"/>
              </w:rPr>
              <w:t>-27,29</w:t>
            </w:r>
          </w:p>
        </w:tc>
      </w:tr>
    </w:tbl>
    <w:p w:rsidR="000C03D9" w:rsidRPr="00AE2829" w:rsidRDefault="000C03D9" w:rsidP="000C03D9">
      <w:pPr>
        <w:pStyle w:val="af3"/>
        <w:rPr>
          <w:lang w:val="en-US"/>
        </w:rPr>
      </w:pPr>
    </w:p>
    <w:p w:rsidR="000C03D9" w:rsidRPr="00AE2829" w:rsidRDefault="000C03D9" w:rsidP="000C03D9">
      <w:pPr>
        <w:pStyle w:val="af3"/>
      </w:pPr>
      <w:r w:rsidRPr="00AE2829">
        <w:t xml:space="preserve">Валовой национальный продукт Украины в декабре 2017 года составил 114,760 млрд. долларов США. Это свидетельствует об увеличении по </w:t>
      </w:r>
      <w:r w:rsidRPr="00AE2829">
        <w:lastRenderedPageBreak/>
        <w:t xml:space="preserve">сравнению с предыдущим показателем в 94,831 млрд. долларов США на декабрь 2016 года. </w:t>
      </w:r>
      <w:r w:rsidRPr="00AE2829">
        <w:rPr>
          <w:lang w:val="en-US"/>
        </w:rPr>
        <w:t>[https://www.ceicdata.com/en/indicator/ukraine/gross-national-product]</w:t>
      </w:r>
    </w:p>
    <w:p w:rsidR="00813AE5" w:rsidRPr="00AE2829" w:rsidRDefault="00813AE5" w:rsidP="000C03D9">
      <w:pPr>
        <w:pStyle w:val="af3"/>
      </w:pPr>
    </w:p>
    <w:p w:rsidR="000C03D9" w:rsidRPr="00AE2829" w:rsidRDefault="00813AE5" w:rsidP="000C03D9">
      <w:pPr>
        <w:pStyle w:val="a0"/>
        <w:ind w:left="1560"/>
        <w:rPr>
          <w:lang w:val="en-US"/>
        </w:rPr>
      </w:pPr>
      <w:r w:rsidRPr="00AE2829">
        <w:t>Валовой национальный продукт за 5 лет</w:t>
      </w:r>
    </w:p>
    <w:tbl>
      <w:tblPr>
        <w:tblStyle w:val="aff2"/>
        <w:tblW w:w="0" w:type="auto"/>
        <w:jc w:val="center"/>
        <w:tblInd w:w="-895" w:type="dxa"/>
        <w:tblLayout w:type="fixed"/>
        <w:tblLook w:val="04A0" w:firstRow="1" w:lastRow="0" w:firstColumn="1" w:lastColumn="0" w:noHBand="0" w:noVBand="1"/>
      </w:tblPr>
      <w:tblGrid>
        <w:gridCol w:w="1919"/>
        <w:gridCol w:w="1024"/>
        <w:gridCol w:w="1025"/>
        <w:gridCol w:w="1024"/>
        <w:gridCol w:w="1024"/>
        <w:gridCol w:w="1025"/>
      </w:tblGrid>
      <w:tr w:rsidR="000C03D9" w:rsidRPr="00AE2829" w:rsidTr="00A30D5A">
        <w:trPr>
          <w:jc w:val="center"/>
        </w:trPr>
        <w:tc>
          <w:tcPr>
            <w:tcW w:w="1919" w:type="dxa"/>
          </w:tcPr>
          <w:p w:rsidR="000C03D9" w:rsidRPr="00AE2829" w:rsidRDefault="000C03D9" w:rsidP="00A30D5A">
            <w:pPr>
              <w:pStyle w:val="aff0"/>
            </w:pPr>
            <w:r w:rsidRPr="00AE2829">
              <w:t>ДАТА</w:t>
            </w:r>
          </w:p>
        </w:tc>
        <w:tc>
          <w:tcPr>
            <w:tcW w:w="1024" w:type="dxa"/>
            <w:vAlign w:val="center"/>
          </w:tcPr>
          <w:p w:rsidR="000C03D9" w:rsidRPr="00AE2829" w:rsidRDefault="000C03D9" w:rsidP="00A30D5A">
            <w:pPr>
              <w:pStyle w:val="aff0"/>
            </w:pPr>
            <w:r w:rsidRPr="00AE2829">
              <w:t>2017</w:t>
            </w:r>
          </w:p>
        </w:tc>
        <w:tc>
          <w:tcPr>
            <w:tcW w:w="1025" w:type="dxa"/>
            <w:vAlign w:val="center"/>
          </w:tcPr>
          <w:p w:rsidR="000C03D9" w:rsidRPr="00AE2829" w:rsidRDefault="000C03D9" w:rsidP="00A30D5A">
            <w:pPr>
              <w:pStyle w:val="aff0"/>
            </w:pPr>
            <w:r w:rsidRPr="00AE2829">
              <w:t>2016</w:t>
            </w:r>
          </w:p>
        </w:tc>
        <w:tc>
          <w:tcPr>
            <w:tcW w:w="1024" w:type="dxa"/>
            <w:vAlign w:val="center"/>
          </w:tcPr>
          <w:p w:rsidR="000C03D9" w:rsidRPr="00AE2829" w:rsidRDefault="000C03D9" w:rsidP="00A30D5A">
            <w:pPr>
              <w:pStyle w:val="aff0"/>
            </w:pPr>
            <w:r w:rsidRPr="00AE2829">
              <w:t>2015</w:t>
            </w:r>
          </w:p>
        </w:tc>
        <w:tc>
          <w:tcPr>
            <w:tcW w:w="1024" w:type="dxa"/>
            <w:vAlign w:val="center"/>
          </w:tcPr>
          <w:p w:rsidR="000C03D9" w:rsidRPr="00AE2829" w:rsidRDefault="000C03D9" w:rsidP="00A30D5A">
            <w:pPr>
              <w:pStyle w:val="aff0"/>
            </w:pPr>
            <w:r w:rsidRPr="00AE2829">
              <w:t>2014</w:t>
            </w:r>
          </w:p>
        </w:tc>
        <w:tc>
          <w:tcPr>
            <w:tcW w:w="1025" w:type="dxa"/>
            <w:vAlign w:val="center"/>
          </w:tcPr>
          <w:p w:rsidR="000C03D9" w:rsidRPr="00AE2829" w:rsidRDefault="000C03D9" w:rsidP="00A30D5A">
            <w:pPr>
              <w:pStyle w:val="aff0"/>
            </w:pPr>
            <w:r w:rsidRPr="00AE2829">
              <w:t>2013</w:t>
            </w:r>
          </w:p>
        </w:tc>
      </w:tr>
      <w:tr w:rsidR="000C03D9" w:rsidRPr="00AE2829" w:rsidTr="00A30D5A">
        <w:trPr>
          <w:jc w:val="center"/>
        </w:trPr>
        <w:tc>
          <w:tcPr>
            <w:tcW w:w="1919" w:type="dxa"/>
          </w:tcPr>
          <w:p w:rsidR="000C03D9" w:rsidRPr="00AE2829" w:rsidRDefault="000C03D9" w:rsidP="00A30D5A">
            <w:pPr>
              <w:pStyle w:val="aff0"/>
            </w:pPr>
            <w:r w:rsidRPr="00AE2829">
              <w:t>ЗНАЧЕНИЕ, млрд. дол.</w:t>
            </w:r>
          </w:p>
        </w:tc>
        <w:tc>
          <w:tcPr>
            <w:tcW w:w="1024" w:type="dxa"/>
            <w:vAlign w:val="center"/>
          </w:tcPr>
          <w:p w:rsidR="000C03D9" w:rsidRPr="00AE2829" w:rsidRDefault="000C03D9" w:rsidP="0073685E">
            <w:pPr>
              <w:pStyle w:val="aff0"/>
            </w:pPr>
            <w:r w:rsidRPr="00AE2829">
              <w:t>114 760</w:t>
            </w:r>
          </w:p>
        </w:tc>
        <w:tc>
          <w:tcPr>
            <w:tcW w:w="1025" w:type="dxa"/>
            <w:vAlign w:val="center"/>
          </w:tcPr>
          <w:p w:rsidR="000C03D9" w:rsidRPr="00AE2829" w:rsidRDefault="000C03D9" w:rsidP="0073685E">
            <w:pPr>
              <w:pStyle w:val="aff0"/>
            </w:pPr>
            <w:r w:rsidRPr="00AE2829">
              <w:t>94 831</w:t>
            </w:r>
          </w:p>
        </w:tc>
        <w:tc>
          <w:tcPr>
            <w:tcW w:w="1024" w:type="dxa"/>
            <w:vAlign w:val="center"/>
          </w:tcPr>
          <w:p w:rsidR="000C03D9" w:rsidRPr="00AE2829" w:rsidRDefault="000C03D9" w:rsidP="0073685E">
            <w:pPr>
              <w:pStyle w:val="aff0"/>
            </w:pPr>
            <w:r w:rsidRPr="00AE2829">
              <w:t>91 411</w:t>
            </w:r>
          </w:p>
        </w:tc>
        <w:tc>
          <w:tcPr>
            <w:tcW w:w="1024" w:type="dxa"/>
            <w:vAlign w:val="center"/>
          </w:tcPr>
          <w:p w:rsidR="000C03D9" w:rsidRPr="00AE2829" w:rsidRDefault="000C03D9" w:rsidP="0073685E">
            <w:pPr>
              <w:pStyle w:val="aff0"/>
            </w:pPr>
            <w:r w:rsidRPr="00AE2829">
              <w:t>131 977</w:t>
            </w:r>
          </w:p>
        </w:tc>
        <w:tc>
          <w:tcPr>
            <w:tcW w:w="1025" w:type="dxa"/>
            <w:vAlign w:val="center"/>
          </w:tcPr>
          <w:p w:rsidR="000C03D9" w:rsidRPr="00AE2829" w:rsidRDefault="000C03D9" w:rsidP="0073685E">
            <w:pPr>
              <w:pStyle w:val="aff0"/>
            </w:pPr>
            <w:r w:rsidRPr="00AE2829">
              <w:t>187 716</w:t>
            </w:r>
          </w:p>
        </w:tc>
      </w:tr>
    </w:tbl>
    <w:p w:rsidR="000C03D9" w:rsidRPr="00AE2829" w:rsidRDefault="000C03D9" w:rsidP="000C03D9">
      <w:pPr>
        <w:pStyle w:val="af3"/>
        <w:rPr>
          <w:lang w:val="en-US"/>
        </w:rPr>
      </w:pPr>
    </w:p>
    <w:p w:rsidR="000C03D9" w:rsidRPr="00AE2829" w:rsidRDefault="000C03D9" w:rsidP="000C03D9">
      <w:pPr>
        <w:pStyle w:val="af3"/>
      </w:pPr>
      <w:r w:rsidRPr="00AE2829">
        <w:t xml:space="preserve">В 2018 году экспорт товаров из Украины составил 26 </w:t>
      </w:r>
      <w:proofErr w:type="gramStart"/>
      <w:r w:rsidRPr="00AE2829">
        <w:t>млрд</w:t>
      </w:r>
      <w:proofErr w:type="gramEnd"/>
      <w:r w:rsidRPr="00AE2829">
        <w:t xml:space="preserve"> 876,2 млн долл., или 112,7% по сравнению с 2017. А импорт в Украину составил 30 </w:t>
      </w:r>
      <w:proofErr w:type="gramStart"/>
      <w:r w:rsidRPr="00AE2829">
        <w:t>млрд</w:t>
      </w:r>
      <w:proofErr w:type="gramEnd"/>
      <w:r w:rsidRPr="00AE2829">
        <w:t xml:space="preserve"> 939,9 млн долл., или 115,9% по сравнению с 2017 годом. Украина ведет торговлю с 212 странами мира. Главная статья экспорта 2018г. - недрагоценные металлы: в том числе – черные металлы, 23,1% нашего экспорта или 6 </w:t>
      </w:r>
      <w:proofErr w:type="gramStart"/>
      <w:r w:rsidRPr="00AE2829">
        <w:t>млрд</w:t>
      </w:r>
      <w:proofErr w:type="gramEnd"/>
      <w:r w:rsidRPr="00AE2829">
        <w:t xml:space="preserve"> 199,2 млн долл.</w:t>
      </w:r>
    </w:p>
    <w:p w:rsidR="000C03D9" w:rsidRPr="00AE2829" w:rsidRDefault="000C03D9" w:rsidP="000C03D9">
      <w:pPr>
        <w:pStyle w:val="af3"/>
      </w:pPr>
      <w:r w:rsidRPr="00AE2829">
        <w:t xml:space="preserve">Продукты растительного происхождения — на сумму 4772,8 </w:t>
      </w:r>
      <w:proofErr w:type="gramStart"/>
      <w:r w:rsidRPr="00AE2829">
        <w:t>млн</w:t>
      </w:r>
      <w:proofErr w:type="gramEnd"/>
      <w:r w:rsidRPr="00AE2829">
        <w:t xml:space="preserve"> долл., или 17,8% экспорта: в том числе – зерновые культуры (на сумму в 3 млрд 573,2 млн долл., или 13,3% экспорта).</w:t>
      </w:r>
    </w:p>
    <w:p w:rsidR="000C03D9" w:rsidRPr="00AE2829" w:rsidRDefault="000C03D9" w:rsidP="000C03D9">
      <w:pPr>
        <w:pStyle w:val="af3"/>
      </w:pPr>
      <w:r w:rsidRPr="00AE2829">
        <w:t xml:space="preserve">Машины, оборудование и механизмы. 10,1% экспорта, что составляет 2 </w:t>
      </w:r>
      <w:proofErr w:type="gramStart"/>
      <w:r w:rsidRPr="00AE2829">
        <w:t>млрд</w:t>
      </w:r>
      <w:proofErr w:type="gramEnd"/>
      <w:r w:rsidRPr="00AE2829">
        <w:t xml:space="preserve"> 709,9 млн долл.</w:t>
      </w:r>
    </w:p>
    <w:p w:rsidR="000C03D9" w:rsidRPr="00AE2829" w:rsidRDefault="000C03D9" w:rsidP="000C03D9">
      <w:pPr>
        <w:pStyle w:val="af3"/>
      </w:pPr>
      <w:r w:rsidRPr="00AE2829">
        <w:t xml:space="preserve">Готовые пищевые продукты. В 2018 Украина экспортировала продуктов на сумму 1 </w:t>
      </w:r>
      <w:proofErr w:type="gramStart"/>
      <w:r w:rsidRPr="00AE2829">
        <w:t>млрд</w:t>
      </w:r>
      <w:proofErr w:type="gramEnd"/>
      <w:r w:rsidRPr="00AE2829">
        <w:t xml:space="preserve"> 687 млн долл. — 6,9% от общего экспорта.</w:t>
      </w:r>
    </w:p>
    <w:p w:rsidR="000C03D9" w:rsidRPr="00AE2829" w:rsidRDefault="000C03D9" w:rsidP="000C03D9">
      <w:pPr>
        <w:pStyle w:val="af3"/>
      </w:pPr>
      <w:r w:rsidRPr="00AE2829">
        <w:t xml:space="preserve">Жиры и масла животного / растительного происхождения: общая сумма экспорта составила 2 </w:t>
      </w:r>
      <w:proofErr w:type="gramStart"/>
      <w:r w:rsidRPr="00AE2829">
        <w:t>млрд</w:t>
      </w:r>
      <w:proofErr w:type="gramEnd"/>
      <w:r w:rsidRPr="00AE2829">
        <w:t xml:space="preserve"> 652,8 млн долларов, что равняется 9,9% от общего экспорта.</w:t>
      </w:r>
    </w:p>
    <w:p w:rsidR="000C03D9" w:rsidRPr="00AE2829" w:rsidRDefault="000C03D9" w:rsidP="000C03D9">
      <w:pPr>
        <w:pStyle w:val="af3"/>
      </w:pPr>
      <w:r w:rsidRPr="00AE2829">
        <w:t>Главная статья импорта</w:t>
      </w:r>
      <w:r w:rsidRPr="00AE2829">
        <w:rPr>
          <w:lang w:val="en-US"/>
        </w:rPr>
        <w:t xml:space="preserve"> </w:t>
      </w:r>
      <w:r w:rsidRPr="00AE2829">
        <w:t xml:space="preserve">в 2018 г. — топливо и нефтепродукты, которых Украина ввезла на 7 </w:t>
      </w:r>
      <w:proofErr w:type="gramStart"/>
      <w:r w:rsidRPr="00AE2829">
        <w:t>млрд</w:t>
      </w:r>
      <w:proofErr w:type="gramEnd"/>
      <w:r w:rsidRPr="00AE2829">
        <w:t xml:space="preserve"> 3,9 млн долларов (22,6% от общего импорта).</w:t>
      </w:r>
    </w:p>
    <w:p w:rsidR="000C03D9" w:rsidRPr="00AE2829" w:rsidRDefault="000C03D9" w:rsidP="000C03D9">
      <w:pPr>
        <w:pStyle w:val="af3"/>
      </w:pPr>
      <w:r w:rsidRPr="00AE2829">
        <w:t xml:space="preserve"> Промышленные машины, оборудование и механизмы. Сумма такого импорта в Украину составила 6 </w:t>
      </w:r>
      <w:proofErr w:type="gramStart"/>
      <w:r w:rsidRPr="00AE2829">
        <w:t>млрд</w:t>
      </w:r>
      <w:proofErr w:type="gramEnd"/>
      <w:r w:rsidRPr="00AE2829">
        <w:t xml:space="preserve"> 267,9 млн долларов (20.3% от общего объема импорта), в том числе только импорт оборудования для атомных реакторов составил 3 млрд 589,9 млн долларов, или 11,6% от общего объема импорта.</w:t>
      </w:r>
    </w:p>
    <w:p w:rsidR="000C03D9" w:rsidRPr="00AE2829" w:rsidRDefault="000C03D9" w:rsidP="000C03D9">
      <w:pPr>
        <w:pStyle w:val="af3"/>
      </w:pPr>
      <w:r w:rsidRPr="00AE2829">
        <w:t xml:space="preserve">Продукция химической и связанной с ней промышленности. Импорт составил 13,4% от общего объема или 4 </w:t>
      </w:r>
      <w:proofErr w:type="gramStart"/>
      <w:r w:rsidRPr="00AE2829">
        <w:t>млрд</w:t>
      </w:r>
      <w:proofErr w:type="gramEnd"/>
      <w:r w:rsidRPr="00AE2829">
        <w:t xml:space="preserve"> 134,2 млн долларов.</w:t>
      </w:r>
    </w:p>
    <w:p w:rsidR="000C03D9" w:rsidRPr="00AE2829" w:rsidRDefault="000C03D9" w:rsidP="000C03D9">
      <w:pPr>
        <w:pStyle w:val="af3"/>
      </w:pPr>
      <w:r w:rsidRPr="00AE2829">
        <w:t xml:space="preserve">Ввоз средств наземного транспорта, летательных аппаратов и судов — это еще 8,0% импорта или 2 </w:t>
      </w:r>
      <w:proofErr w:type="gramStart"/>
      <w:r w:rsidRPr="00AE2829">
        <w:t>млрд</w:t>
      </w:r>
      <w:proofErr w:type="gramEnd"/>
      <w:r w:rsidRPr="00AE2829">
        <w:t xml:space="preserve"> 465,6 млн долларов.</w:t>
      </w:r>
    </w:p>
    <w:p w:rsidR="000C03D9" w:rsidRPr="00AE2829" w:rsidRDefault="000C03D9" w:rsidP="000C03D9">
      <w:pPr>
        <w:pStyle w:val="af3"/>
      </w:pPr>
      <w:r w:rsidRPr="00AE2829">
        <w:t xml:space="preserve">Автомобили и прочий наземный транспорт – 7,6% от общего объема, что равно 2 </w:t>
      </w:r>
      <w:proofErr w:type="gramStart"/>
      <w:r w:rsidRPr="00AE2829">
        <w:t>млрд</w:t>
      </w:r>
      <w:proofErr w:type="gramEnd"/>
      <w:r w:rsidRPr="00AE2829">
        <w:t xml:space="preserve"> 336 млн долл.</w:t>
      </w:r>
    </w:p>
    <w:p w:rsidR="000C03D9" w:rsidRPr="00AE2829" w:rsidRDefault="000C03D9" w:rsidP="000C03D9">
      <w:pPr>
        <w:pStyle w:val="af3"/>
      </w:pPr>
      <w:r w:rsidRPr="00AE2829">
        <w:t xml:space="preserve">Таким образом, большая часть того, что вывозится из нашей страны — это сырье и товары с низкой добавленной стоимостью. </w:t>
      </w:r>
      <w:r w:rsidRPr="00AE2829">
        <w:rPr>
          <w:lang w:val="en-US"/>
        </w:rPr>
        <w:t>.</w:t>
      </w:r>
      <w:r w:rsidRPr="00AE2829">
        <w:t xml:space="preserve"> </w:t>
      </w:r>
      <w:r w:rsidRPr="00AE2829">
        <w:rPr>
          <w:lang w:val="en-US"/>
        </w:rPr>
        <w:t>[</w:t>
      </w:r>
      <w:r w:rsidR="0073685E" w:rsidRPr="00AE2829">
        <w:rPr>
          <w:lang w:val="en-US"/>
        </w:rPr>
        <w:t>34]</w:t>
      </w:r>
    </w:p>
    <w:p w:rsidR="008B26DB" w:rsidRDefault="008B26DB" w:rsidP="000C03D9">
      <w:pPr>
        <w:pStyle w:val="af3"/>
        <w:rPr>
          <w:lang w:val="en-US"/>
        </w:rPr>
      </w:pPr>
      <w:r>
        <w:rPr>
          <w:lang w:val="en-US"/>
        </w:rPr>
        <w:br w:type="page"/>
      </w:r>
    </w:p>
    <w:p w:rsidR="000C03D9" w:rsidRPr="00AE2829" w:rsidRDefault="00FD43B3" w:rsidP="000C03D9">
      <w:pPr>
        <w:pStyle w:val="a0"/>
        <w:ind w:left="851"/>
        <w:jc w:val="left"/>
        <w:rPr>
          <w:lang w:val="en-US"/>
        </w:rPr>
      </w:pPr>
      <w:r w:rsidRPr="00AE2829">
        <w:lastRenderedPageBreak/>
        <w:t>Взаимосвязь экономических секторов.</w:t>
      </w:r>
      <w:r w:rsidR="0073685E" w:rsidRPr="00AE2829">
        <w:rPr>
          <w:lang w:val="en-US"/>
        </w:rPr>
        <w:t>[35]</w:t>
      </w:r>
    </w:p>
    <w:tbl>
      <w:tblPr>
        <w:tblStyle w:val="aff2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52"/>
        <w:gridCol w:w="1007"/>
        <w:gridCol w:w="1007"/>
        <w:gridCol w:w="1188"/>
        <w:gridCol w:w="1188"/>
        <w:gridCol w:w="1188"/>
      </w:tblGrid>
      <w:tr w:rsidR="000C03D9" w:rsidRPr="00AE282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Pr="00AE2829" w:rsidRDefault="000C03D9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Pr="00AE2829" w:rsidRDefault="000C03D9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Pr="00AE2829" w:rsidRDefault="000C03D9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Pr="00AE2829" w:rsidRDefault="000C03D9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Pr="00AE2829" w:rsidRDefault="000C03D9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03D9" w:rsidRPr="00AE2829" w:rsidRDefault="000C03D9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2019</w:t>
            </w:r>
          </w:p>
        </w:tc>
      </w:tr>
      <w:tr w:rsidR="000C03D9" w:rsidRPr="00AE282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Pr="00AE2829" w:rsidRDefault="000C03D9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 xml:space="preserve">Доход </w:t>
            </w:r>
            <w:proofErr w:type="gramStart"/>
            <w:r w:rsidRPr="00AE2829">
              <w:rPr>
                <w:b/>
              </w:rPr>
              <w:t>гос. сектора</w:t>
            </w:r>
            <w:proofErr w:type="gramEnd"/>
            <w:r w:rsidRPr="00AE2829"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Pr="00AE2829" w:rsidRDefault="000C03D9" w:rsidP="00813AE5">
            <w:pPr>
              <w:pStyle w:val="aff0"/>
            </w:pPr>
            <w:r w:rsidRPr="00AE2829">
              <w:t>832.875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Pr="00AE2829" w:rsidRDefault="000C03D9" w:rsidP="00813AE5">
            <w:pPr>
              <w:pStyle w:val="aff0"/>
            </w:pPr>
            <w:r w:rsidRPr="00AE2829">
              <w:t>914.106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Pr="00AE2829" w:rsidRDefault="000C03D9" w:rsidP="00813AE5">
            <w:pPr>
              <w:pStyle w:val="aff0"/>
            </w:pPr>
            <w:r w:rsidRPr="00AE2829">
              <w:t>1,065.527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Pr="00AE2829" w:rsidRDefault="000C03D9" w:rsidP="00813AE5">
            <w:pPr>
              <w:pStyle w:val="aff0"/>
            </w:pPr>
            <w:r w:rsidRPr="00AE2829">
              <w:t>1,194.454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Pr="00AE2829" w:rsidRDefault="000C03D9" w:rsidP="00813AE5">
            <w:pPr>
              <w:pStyle w:val="aff0"/>
            </w:pPr>
            <w:r w:rsidRPr="00AE2829">
              <w:t>1,325.831</w:t>
            </w:r>
          </w:p>
        </w:tc>
      </w:tr>
      <w:tr w:rsidR="000C03D9" w:rsidRPr="00AE2829" w:rsidTr="00A30D5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Pr="00AE2829" w:rsidRDefault="000C03D9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 xml:space="preserve">Общие </w:t>
            </w:r>
            <w:proofErr w:type="gramStart"/>
            <w:r w:rsidRPr="00AE2829">
              <w:rPr>
                <w:b/>
              </w:rPr>
              <w:t>гос. расходы</w:t>
            </w:r>
            <w:proofErr w:type="gramEnd"/>
            <w:r w:rsidRPr="00AE2829"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Pr="00AE2829" w:rsidRDefault="000C03D9" w:rsidP="00813AE5">
            <w:pPr>
              <w:pStyle w:val="aff0"/>
            </w:pPr>
            <w:r w:rsidRPr="00AE2829">
              <w:t>855.939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Pr="00AE2829" w:rsidRDefault="000C03D9" w:rsidP="00813AE5">
            <w:pPr>
              <w:pStyle w:val="aff0"/>
            </w:pPr>
            <w:r w:rsidRPr="00AE2829">
              <w:t>967.130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Pr="00AE2829" w:rsidRDefault="000C03D9" w:rsidP="00813AE5">
            <w:pPr>
              <w:pStyle w:val="aff0"/>
            </w:pPr>
            <w:r w:rsidRPr="00AE2829">
              <w:t>1,147.354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Pr="00AE2829" w:rsidRDefault="000C03D9" w:rsidP="00813AE5">
            <w:pPr>
              <w:pStyle w:val="aff0"/>
            </w:pPr>
            <w:r w:rsidRPr="00AE2829">
              <w:t>1,271.316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3D9" w:rsidRPr="00AE2829" w:rsidRDefault="000C03D9" w:rsidP="00813AE5">
            <w:pPr>
              <w:pStyle w:val="aff0"/>
            </w:pPr>
            <w:r w:rsidRPr="00AE2829">
              <w:t>1,404.521</w:t>
            </w:r>
          </w:p>
        </w:tc>
      </w:tr>
      <w:tr w:rsidR="000C03D9" w:rsidRPr="00AE2829" w:rsidTr="00A30D5A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D9" w:rsidRPr="00AE2829" w:rsidRDefault="000C03D9" w:rsidP="00A30D5A">
            <w:pPr>
              <w:pStyle w:val="aff0"/>
              <w:rPr>
                <w:b/>
              </w:rPr>
            </w:pPr>
            <w:r w:rsidRPr="00AE2829">
              <w:rPr>
                <w:b/>
              </w:rPr>
              <w:t>Профици</w:t>
            </w:r>
            <w:proofErr w:type="gramStart"/>
            <w:r w:rsidRPr="00AE2829">
              <w:rPr>
                <w:b/>
              </w:rPr>
              <w:t>т(</w:t>
            </w:r>
            <w:proofErr w:type="gramEnd"/>
            <w:r w:rsidRPr="00AE2829"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Pr="00AE2829" w:rsidRDefault="000C03D9" w:rsidP="00813AE5">
            <w:pPr>
              <w:pStyle w:val="aff0"/>
            </w:pPr>
            <w:r w:rsidRPr="00AE2829">
              <w:t>-23.064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Pr="00AE2829" w:rsidRDefault="000C03D9" w:rsidP="00813AE5">
            <w:pPr>
              <w:pStyle w:val="aff0"/>
            </w:pPr>
            <w:r w:rsidRPr="00AE2829">
              <w:t>-53.024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Pr="00AE2829" w:rsidRDefault="000C03D9" w:rsidP="00813AE5">
            <w:pPr>
              <w:pStyle w:val="aff0"/>
            </w:pPr>
            <w:r w:rsidRPr="00AE2829">
              <w:t>-81.827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Pr="00AE2829" w:rsidRDefault="000C03D9" w:rsidP="00813AE5">
            <w:pPr>
              <w:pStyle w:val="aff0"/>
            </w:pPr>
            <w:r w:rsidRPr="00AE2829">
              <w:t>-76.862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3D9" w:rsidRPr="00AE2829" w:rsidRDefault="000C03D9" w:rsidP="00813AE5">
            <w:pPr>
              <w:pStyle w:val="aff0"/>
            </w:pPr>
            <w:r w:rsidRPr="00AE2829">
              <w:t>-78.69</w:t>
            </w:r>
          </w:p>
        </w:tc>
      </w:tr>
    </w:tbl>
    <w:p w:rsidR="000C03D9" w:rsidRPr="00AE2829" w:rsidRDefault="000C03D9" w:rsidP="000C03D9">
      <w:pPr>
        <w:pStyle w:val="af3"/>
      </w:pPr>
    </w:p>
    <w:p w:rsidR="000C03D9" w:rsidRPr="00AE2829" w:rsidRDefault="00FD43B3" w:rsidP="000C03D9">
      <w:pPr>
        <w:pStyle w:val="af3"/>
        <w:rPr>
          <w:lang w:val="en-US"/>
        </w:rPr>
      </w:pPr>
      <w:r w:rsidRPr="00AE2829">
        <w:t xml:space="preserve">Место страны в международной экономике. </w:t>
      </w:r>
      <w:r w:rsidR="000C03D9" w:rsidRPr="00AE2829">
        <w:t>По данным статистики Украина в 2019 году занимает 59 место в мировом рейтинге по размеру ВВП</w:t>
      </w:r>
      <w:r w:rsidR="0073685E" w:rsidRPr="00AE2829">
        <w:rPr>
          <w:lang w:val="en-US"/>
        </w:rPr>
        <w:t>.[12]</w:t>
      </w:r>
    </w:p>
    <w:p w:rsidR="000C03D9" w:rsidRPr="00AE2829" w:rsidRDefault="000C03D9" w:rsidP="000C03D9">
      <w:pPr>
        <w:pStyle w:val="af3"/>
        <w:jc w:val="center"/>
      </w:pPr>
      <w:r w:rsidRPr="00AE2829">
        <w:t>Сильные стороны страны.</w:t>
      </w:r>
    </w:p>
    <w:p w:rsidR="000C03D9" w:rsidRPr="00AE2829" w:rsidRDefault="000C03D9" w:rsidP="000C03D9">
      <w:pPr>
        <w:pStyle w:val="af3"/>
      </w:pPr>
      <w:r w:rsidRPr="00AE2829">
        <w:t>Украина – Европейское государство</w:t>
      </w:r>
    </w:p>
    <w:p w:rsidR="000C03D9" w:rsidRPr="00AE2829" w:rsidRDefault="000C03D9" w:rsidP="000C03D9">
      <w:pPr>
        <w:pStyle w:val="af3"/>
      </w:pPr>
      <w:r w:rsidRPr="00AE2829">
        <w:t>Украина – одна из самых богатых стран мира по природным ресурсам</w:t>
      </w:r>
      <w:proofErr w:type="gramStart"/>
      <w:r w:rsidRPr="00AE2829">
        <w:t>.</w:t>
      </w:r>
      <w:proofErr w:type="gramEnd"/>
      <w:r w:rsidRPr="00AE2829">
        <w:t xml:space="preserve"> (</w:t>
      </w:r>
      <w:proofErr w:type="gramStart"/>
      <w:r w:rsidRPr="00AE2829">
        <w:t>н</w:t>
      </w:r>
      <w:proofErr w:type="gramEnd"/>
      <w:r w:rsidRPr="00AE2829">
        <w:t xml:space="preserve">ефть; газ; каменный уголь; железные руды; марганец; никель; уран; титан; сера; ртутные руды и т.д.) В современных ценах оценивается более 15 </w:t>
      </w:r>
      <w:proofErr w:type="gramStart"/>
      <w:r w:rsidRPr="00AE2829">
        <w:t>трлн</w:t>
      </w:r>
      <w:proofErr w:type="gramEnd"/>
      <w:r w:rsidRPr="00AE2829">
        <w:t xml:space="preserve"> долларов</w:t>
      </w:r>
    </w:p>
    <w:p w:rsidR="000C03D9" w:rsidRPr="00AE2829" w:rsidRDefault="000C03D9" w:rsidP="000C03D9">
      <w:pPr>
        <w:pStyle w:val="af3"/>
      </w:pPr>
      <w:r w:rsidRPr="00AE2829">
        <w:t>Уникальное географическое и геополитическое положение (географический центр Европы)</w:t>
      </w:r>
    </w:p>
    <w:p w:rsidR="000C03D9" w:rsidRPr="00AE2829" w:rsidRDefault="000C03D9" w:rsidP="000C03D9">
      <w:pPr>
        <w:pStyle w:val="af3"/>
      </w:pPr>
      <w:r w:rsidRPr="00AE2829">
        <w:t>Украина есть суверенное и независимое, демократическое, социальное, правовое государство.</w:t>
      </w:r>
    </w:p>
    <w:p w:rsidR="000C03D9" w:rsidRPr="00AE2829" w:rsidRDefault="000C03D9" w:rsidP="000C03D9">
      <w:pPr>
        <w:pStyle w:val="af3"/>
        <w:rPr>
          <w:lang w:val="en-US"/>
        </w:rPr>
      </w:pPr>
      <w:r w:rsidRPr="00AE2829">
        <w:t xml:space="preserve">Численность населения почти 43 </w:t>
      </w:r>
      <w:proofErr w:type="gramStart"/>
      <w:r w:rsidRPr="00AE2829">
        <w:t>млн</w:t>
      </w:r>
      <w:proofErr w:type="gramEnd"/>
      <w:r w:rsidRPr="00AE2829">
        <w:t xml:space="preserve"> человек</w:t>
      </w:r>
      <w:r w:rsidRPr="00AE2829">
        <w:rPr>
          <w:lang w:val="en-US"/>
        </w:rPr>
        <w:t>.</w:t>
      </w:r>
    </w:p>
    <w:p w:rsidR="000C03D9" w:rsidRPr="00AE2829" w:rsidRDefault="000C03D9" w:rsidP="000C03D9">
      <w:pPr>
        <w:pStyle w:val="af3"/>
        <w:rPr>
          <w:lang w:val="en-US"/>
        </w:rPr>
      </w:pPr>
      <w:r w:rsidRPr="00AE2829">
        <w:t>Украинцы – образованная, трудоспособная нация. Высшее образование имеют более 50% населения Украины</w:t>
      </w:r>
      <w:r w:rsidRPr="00AE2829">
        <w:rPr>
          <w:lang w:val="en-US"/>
        </w:rPr>
        <w:t>.</w:t>
      </w:r>
    </w:p>
    <w:p w:rsidR="000C03D9" w:rsidRPr="00AE2829" w:rsidRDefault="000C03D9" w:rsidP="000C03D9">
      <w:pPr>
        <w:pStyle w:val="af3"/>
      </w:pPr>
      <w:r w:rsidRPr="00AE2829">
        <w:t xml:space="preserve">Сегодняшний потенциал экономики более 500 </w:t>
      </w:r>
      <w:proofErr w:type="gramStart"/>
      <w:r w:rsidRPr="00AE2829">
        <w:t>млрд</w:t>
      </w:r>
      <w:proofErr w:type="gramEnd"/>
      <w:r w:rsidRPr="00AE2829">
        <w:t xml:space="preserve"> долларов.</w:t>
      </w:r>
    </w:p>
    <w:p w:rsidR="000C03D9" w:rsidRPr="00AE2829" w:rsidRDefault="000C03D9" w:rsidP="000C03D9">
      <w:pPr>
        <w:pStyle w:val="af3"/>
        <w:rPr>
          <w:lang w:val="en-US"/>
        </w:rPr>
      </w:pPr>
      <w:r w:rsidRPr="00AE2829">
        <w:t>Высокий потенциал перерабатывающей промышленности</w:t>
      </w:r>
      <w:r w:rsidRPr="00AE2829">
        <w:rPr>
          <w:lang w:val="en-US"/>
        </w:rPr>
        <w:t>.</w:t>
      </w:r>
    </w:p>
    <w:p w:rsidR="000C03D9" w:rsidRPr="00AE2829" w:rsidRDefault="000C03D9" w:rsidP="000C03D9">
      <w:pPr>
        <w:pStyle w:val="af3"/>
      </w:pPr>
      <w:r w:rsidRPr="00AE2829">
        <w:t xml:space="preserve"> </w:t>
      </w:r>
      <w:r w:rsidRPr="00AE2829">
        <w:rPr>
          <w:lang w:val="en-US"/>
        </w:rPr>
        <w:t>[</w:t>
      </w:r>
      <w:r w:rsidR="0073685E" w:rsidRPr="00AE2829">
        <w:rPr>
          <w:lang w:val="en-US"/>
        </w:rPr>
        <w:t>36</w:t>
      </w:r>
      <w:r w:rsidRPr="00AE2829">
        <w:rPr>
          <w:lang w:val="en-US"/>
        </w:rPr>
        <w:t>]</w:t>
      </w:r>
    </w:p>
    <w:p w:rsidR="000C03D9" w:rsidRPr="00AE2829" w:rsidRDefault="000C03D9" w:rsidP="000C03D9">
      <w:pPr>
        <w:pStyle w:val="af3"/>
        <w:jc w:val="center"/>
      </w:pPr>
      <w:r w:rsidRPr="00AE2829">
        <w:t>Слабые стороны.</w:t>
      </w:r>
    </w:p>
    <w:p w:rsidR="000C03D9" w:rsidRPr="00AE2829" w:rsidRDefault="000C03D9" w:rsidP="000C03D9">
      <w:pPr>
        <w:pStyle w:val="af3"/>
      </w:pPr>
      <w:r w:rsidRPr="00AE2829">
        <w:t>В Украине сформировалась и продолжает действовать антисоциальная олигархическая формация общественных отношений, разрушающая экономику и искусственно занижающая социальные стандарты в государстве.</w:t>
      </w:r>
    </w:p>
    <w:p w:rsidR="000C03D9" w:rsidRPr="00AE2829" w:rsidRDefault="000C03D9" w:rsidP="000C03D9">
      <w:pPr>
        <w:pStyle w:val="af3"/>
      </w:pPr>
      <w:r w:rsidRPr="00AE2829">
        <w:t xml:space="preserve">Экономика Украины – одна из слабейших экономик мира (ВВП 2015-го года порядка 84 </w:t>
      </w:r>
      <w:proofErr w:type="gramStart"/>
      <w:r w:rsidRPr="00AE2829">
        <w:t>млрд</w:t>
      </w:r>
      <w:proofErr w:type="gramEnd"/>
      <w:r w:rsidRPr="00AE2829">
        <w:t xml:space="preserve"> долларов).</w:t>
      </w:r>
    </w:p>
    <w:p w:rsidR="000C03D9" w:rsidRPr="00AE2829" w:rsidRDefault="000C03D9" w:rsidP="000C03D9">
      <w:pPr>
        <w:pStyle w:val="af3"/>
      </w:pPr>
      <w:r w:rsidRPr="00AE2829">
        <w:t>Жители Украины беднейшие, наименее платежеспособные покупатели среди жителей Европейских стран (располагаемый годичный доход среднестатистического украинца порядка 34 000 грн в 2015-м году).</w:t>
      </w:r>
    </w:p>
    <w:p w:rsidR="000C03D9" w:rsidRPr="00AE2829" w:rsidRDefault="000C03D9" w:rsidP="000C03D9">
      <w:pPr>
        <w:pStyle w:val="af3"/>
      </w:pPr>
      <w:r w:rsidRPr="00AE2829">
        <w:t>Коррупция, являющаяся сутью природы олигархическо-чиновничьей модели управления государством, блокирует эффективное социально-экономическое развитие Украины.</w:t>
      </w:r>
    </w:p>
    <w:p w:rsidR="000C03D9" w:rsidRPr="00AE2829" w:rsidRDefault="000C03D9" w:rsidP="000C03D9">
      <w:pPr>
        <w:pStyle w:val="af3"/>
      </w:pPr>
      <w:r w:rsidRPr="00AE2829">
        <w:t xml:space="preserve">Украинская экономика сегодня является </w:t>
      </w:r>
      <w:r w:rsidRPr="00E04ED7">
        <w:t>низкотехнологичной</w:t>
      </w:r>
      <w:r w:rsidRPr="00AE2829">
        <w:t>, сырьевой, малорентабельной монополизированной системой псевдоэкономических неконкурентных отношений, характеризующейся высокой степенью износа основных фондов (амортизация) и крайне низкой производительностью труда</w:t>
      </w:r>
    </w:p>
    <w:p w:rsidR="000C03D9" w:rsidRPr="00AE2829" w:rsidRDefault="000C03D9" w:rsidP="000C03D9">
      <w:pPr>
        <w:pStyle w:val="af3"/>
      </w:pPr>
      <w:r w:rsidRPr="00AE2829">
        <w:t>Украина постепенно превращается в сырьевую колонию богатых метрополий, продавая туда за бесценок ограниченные природные ископаемые.</w:t>
      </w:r>
    </w:p>
    <w:p w:rsidR="000C03D9" w:rsidRPr="00AE2829" w:rsidRDefault="000C03D9" w:rsidP="000C03D9">
      <w:pPr>
        <w:pStyle w:val="af3"/>
      </w:pPr>
      <w:r w:rsidRPr="00AE2829">
        <w:t>Резко сократившаяся доля малого и среднего бизнеса в структуре ВВП Украины.</w:t>
      </w:r>
    </w:p>
    <w:p w:rsidR="000C03D9" w:rsidRPr="00AE2829" w:rsidRDefault="000C03D9" w:rsidP="000C03D9">
      <w:pPr>
        <w:pStyle w:val="af3"/>
      </w:pPr>
      <w:r w:rsidRPr="00AE2829">
        <w:lastRenderedPageBreak/>
        <w:t>Значительное уменьшение в украинском обществе людей, относящих себя к Среднему классу (менее 10% от всего населения Украины) – являющемуся в развитых странах наиболее платежеспособной частью населения и гарантом демократического развития государства</w:t>
      </w:r>
    </w:p>
    <w:p w:rsidR="000C03D9" w:rsidRPr="00AE2829" w:rsidRDefault="000C03D9" w:rsidP="000C03D9">
      <w:pPr>
        <w:pStyle w:val="af3"/>
      </w:pPr>
      <w:r w:rsidRPr="00AE2829">
        <w:t>Отсутствие в системе государственного управления современной концепции и долгосрочной стратегической программы развития Украины, четко, полно и комплексно описывающих путь достижения генеральных экономических, социальных и политических целей.</w:t>
      </w:r>
    </w:p>
    <w:p w:rsidR="000C03D9" w:rsidRPr="00AE2829" w:rsidRDefault="000C03D9" w:rsidP="000C03D9">
      <w:pPr>
        <w:pStyle w:val="af3"/>
      </w:pPr>
      <w:r w:rsidRPr="00AE2829">
        <w:t>Высокий уровень субординированного государственного внешнего долга Украины (более 70% от размера ВВП). При очень слабой экономике и отсутствии ресурсов для обслуживания долга.</w:t>
      </w:r>
    </w:p>
    <w:p w:rsidR="000C03D9" w:rsidRPr="00AE2829" w:rsidRDefault="000C03D9" w:rsidP="000C03D9">
      <w:pPr>
        <w:pStyle w:val="af3"/>
      </w:pPr>
      <w:r w:rsidRPr="00AE2829">
        <w:t>Слабая роль Украины в геополитических раскладах и высокая зависимость от внешних политических и экономических игроков, имеющих возможность влиять на выбор Украиной своего пути развития</w:t>
      </w:r>
      <w:proofErr w:type="gramStart"/>
      <w:r w:rsidRPr="00AE2829">
        <w:t xml:space="preserve"> .</w:t>
      </w:r>
      <w:proofErr w:type="gramEnd"/>
    </w:p>
    <w:p w:rsidR="000C03D9" w:rsidRPr="00AE2829" w:rsidRDefault="000C03D9" w:rsidP="000C03D9">
      <w:pPr>
        <w:pStyle w:val="af3"/>
      </w:pPr>
      <w:r w:rsidRPr="00AE2829">
        <w:t>Отсталая система среднего и высшего образования в стране, не коррелирующая с современными требованиями предприятий экономики к специализации и качеству выпускаемых специалистов.</w:t>
      </w:r>
    </w:p>
    <w:p w:rsidR="000C03D9" w:rsidRPr="00AE2829" w:rsidRDefault="000C03D9" w:rsidP="000C03D9">
      <w:pPr>
        <w:pStyle w:val="af3"/>
      </w:pPr>
      <w:r w:rsidRPr="00AE2829">
        <w:t>Полный развал научных школ в Украине, научных исследований и разработок.</w:t>
      </w:r>
    </w:p>
    <w:p w:rsidR="000C03D9" w:rsidRPr="00AE2829" w:rsidRDefault="000C03D9" w:rsidP="000C03D9">
      <w:pPr>
        <w:pStyle w:val="af3"/>
      </w:pPr>
      <w:r w:rsidRPr="00AE2829">
        <w:t>Высокий уровень скрытой безработицы.</w:t>
      </w:r>
    </w:p>
    <w:p w:rsidR="000C03D9" w:rsidRPr="00AE2829" w:rsidRDefault="000C03D9" w:rsidP="000C03D9">
      <w:pPr>
        <w:pStyle w:val="af3"/>
      </w:pPr>
      <w:r w:rsidRPr="00AE2829">
        <w:t>Высокий уровень теневой экономики.</w:t>
      </w:r>
    </w:p>
    <w:p w:rsidR="000C03D9" w:rsidRPr="00AE2829" w:rsidRDefault="000C03D9" w:rsidP="000C03D9">
      <w:pPr>
        <w:pStyle w:val="af3"/>
      </w:pPr>
    </w:p>
    <w:p w:rsidR="000C03D9" w:rsidRPr="00AE2829" w:rsidRDefault="000C03D9" w:rsidP="000C03D9">
      <w:pPr>
        <w:pStyle w:val="af3"/>
        <w:jc w:val="center"/>
      </w:pPr>
      <w:r w:rsidRPr="00AE2829">
        <w:t>Возможности.</w:t>
      </w:r>
    </w:p>
    <w:p w:rsidR="000C03D9" w:rsidRPr="00AE2829" w:rsidRDefault="000C03D9" w:rsidP="000C03D9">
      <w:pPr>
        <w:pStyle w:val="af3"/>
      </w:pPr>
      <w:r w:rsidRPr="00AE2829">
        <w:t>Эволюционная замена олигархической формации общественных отношений на современную систему общественных отношений реального народовластия (демократия)</w:t>
      </w:r>
    </w:p>
    <w:p w:rsidR="000C03D9" w:rsidRPr="00AE2829" w:rsidRDefault="000C03D9" w:rsidP="000C03D9">
      <w:pPr>
        <w:pStyle w:val="af3"/>
      </w:pPr>
      <w:r w:rsidRPr="00AE2829">
        <w:t xml:space="preserve">Формирование Гражданского общества и его превращение </w:t>
      </w:r>
      <w:proofErr w:type="gramStart"/>
      <w:r w:rsidRPr="00AE2829">
        <w:t>в</w:t>
      </w:r>
      <w:proofErr w:type="gramEnd"/>
      <w:r w:rsidRPr="00AE2829">
        <w:t xml:space="preserve"> </w:t>
      </w:r>
      <w:proofErr w:type="gramStart"/>
      <w:r w:rsidRPr="00AE2829">
        <w:t>полноправного</w:t>
      </w:r>
      <w:proofErr w:type="gramEnd"/>
      <w:r w:rsidRPr="00AE2829">
        <w:t xml:space="preserve"> субъекта государственного управления</w:t>
      </w:r>
    </w:p>
    <w:p w:rsidR="000C03D9" w:rsidRPr="00AE2829" w:rsidRDefault="000C03D9" w:rsidP="000C03D9">
      <w:pPr>
        <w:pStyle w:val="af3"/>
      </w:pPr>
      <w:r w:rsidRPr="00AE2829">
        <w:t>Разработка Концепции и Стратегической Программы долгосрочного развития Украины, их всенародное утверждение и имплементация в систему государственного управления</w:t>
      </w:r>
    </w:p>
    <w:p w:rsidR="000C03D9" w:rsidRPr="00AE2829" w:rsidRDefault="000C03D9" w:rsidP="000C03D9">
      <w:pPr>
        <w:pStyle w:val="af3"/>
        <w:rPr>
          <w:lang w:val="en-US"/>
        </w:rPr>
      </w:pPr>
      <w:r w:rsidRPr="00AE2829">
        <w:t xml:space="preserve">Превращение экономики Украины в экономику «открытого» типа, дающую возможность Украине интегрироваться в мировую систему движения капитала, технологий, трудовых ресурсов. </w:t>
      </w:r>
    </w:p>
    <w:p w:rsidR="000C03D9" w:rsidRPr="00AE2829" w:rsidRDefault="000C03D9" w:rsidP="000C03D9">
      <w:pPr>
        <w:pStyle w:val="af3"/>
      </w:pPr>
      <w:r w:rsidRPr="00AE2829">
        <w:t>Появление новых, высокотехнологичных, высокорентабельных бюджетообразующих отраслей украинской экономики, способных стать ведущими в ее структуре, формировать значительную часть ее совокупного продукта, и обеспечивать стабильный приток зарубежной валюты:</w:t>
      </w:r>
    </w:p>
    <w:p w:rsidR="000C03D9" w:rsidRPr="00AE2829" w:rsidRDefault="000C03D9" w:rsidP="000C03D9">
      <w:pPr>
        <w:pStyle w:val="af3"/>
      </w:pPr>
      <w:r w:rsidRPr="00AE2829">
        <w:t>- возобновляемая энергетика;</w:t>
      </w:r>
    </w:p>
    <w:p w:rsidR="000C03D9" w:rsidRPr="00AE2829" w:rsidRDefault="000C03D9" w:rsidP="000C03D9">
      <w:pPr>
        <w:pStyle w:val="af3"/>
      </w:pPr>
      <w:r w:rsidRPr="00AE2829">
        <w:t>- оборонно-промышленный комплекс;</w:t>
      </w:r>
    </w:p>
    <w:p w:rsidR="000C03D9" w:rsidRPr="00AE2829" w:rsidRDefault="000C03D9" w:rsidP="000C03D9">
      <w:pPr>
        <w:pStyle w:val="af3"/>
      </w:pPr>
      <w:r w:rsidRPr="00AE2829">
        <w:t>- международная и внутренняя транспортная инфраструктура;</w:t>
      </w:r>
    </w:p>
    <w:p w:rsidR="000C03D9" w:rsidRPr="00AE2829" w:rsidRDefault="000C03D9" w:rsidP="000C03D9">
      <w:pPr>
        <w:pStyle w:val="af3"/>
      </w:pPr>
      <w:r w:rsidRPr="00AE2829">
        <w:t>- информационно-коммуникационная отрасль;</w:t>
      </w:r>
    </w:p>
    <w:p w:rsidR="000C03D9" w:rsidRPr="00AE2829" w:rsidRDefault="000C03D9" w:rsidP="000C03D9">
      <w:pPr>
        <w:pStyle w:val="af3"/>
      </w:pPr>
      <w:r w:rsidRPr="00AE2829">
        <w:t>- туристическая отрасль</w:t>
      </w:r>
    </w:p>
    <w:p w:rsidR="000C03D9" w:rsidRPr="00AE2829" w:rsidRDefault="000C03D9" w:rsidP="000C03D9">
      <w:pPr>
        <w:pStyle w:val="af3"/>
      </w:pPr>
      <w:r w:rsidRPr="00AE2829">
        <w:lastRenderedPageBreak/>
        <w:t>Интенсивное развитие внутриукраинского потребительского рынка, способного (по аналогии с Китаем, Японией и некоторыми странами Латинской Америки) на десятилетия стать основным драйвером экономического роста</w:t>
      </w:r>
    </w:p>
    <w:p w:rsidR="000C03D9" w:rsidRPr="00AE2829" w:rsidRDefault="000C03D9" w:rsidP="000C03D9">
      <w:pPr>
        <w:pStyle w:val="af3"/>
      </w:pPr>
      <w:r w:rsidRPr="00AE2829">
        <w:t>Развитие потребительского рынка в Украине и создание необходимого комплекса условий, позволит обеспечить растущий поток иностранных инвестиций в экономику Украины, снижающий зависимость от внешних заемных ресурсов и повышающий потенциал украинской экономики</w:t>
      </w:r>
    </w:p>
    <w:p w:rsidR="000C03D9" w:rsidRPr="00AE2829" w:rsidRDefault="000C03D9" w:rsidP="000C03D9">
      <w:pPr>
        <w:pStyle w:val="af3"/>
      </w:pPr>
      <w:r w:rsidRPr="00AE2829">
        <w:t>Развитие малого и среднего бизнеса, способного увеличить свою долю до 50% в структуре украинского ВВП</w:t>
      </w:r>
    </w:p>
    <w:p w:rsidR="000C03D9" w:rsidRPr="00AE2829" w:rsidRDefault="000C03D9" w:rsidP="000C03D9">
      <w:pPr>
        <w:pStyle w:val="af3"/>
      </w:pPr>
      <w:r w:rsidRPr="00AE2829">
        <w:t>Развитие Среднего класса, как локомотива экономического развития и будущего гаранта социальной стабильности и справедливости в государстве.</w:t>
      </w:r>
    </w:p>
    <w:p w:rsidR="002D2F21" w:rsidRPr="00AE2829" w:rsidRDefault="002D2F21" w:rsidP="00FD2BE6">
      <w:pPr>
        <w:pStyle w:val="af3"/>
      </w:pPr>
    </w:p>
    <w:p w:rsidR="002D2F21" w:rsidRPr="00AE2829" w:rsidRDefault="002D2F21" w:rsidP="00FD2BE6">
      <w:pPr>
        <w:pStyle w:val="af3"/>
      </w:pPr>
    </w:p>
    <w:p w:rsidR="002D2F21" w:rsidRPr="00AE2829" w:rsidRDefault="002D2F21" w:rsidP="00FD2BE6">
      <w:pPr>
        <w:pStyle w:val="af3"/>
        <w:sectPr w:rsidR="002D2F21" w:rsidRPr="00AE2829" w:rsidSect="00E04ED7">
          <w:headerReference w:type="default" r:id="rId16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AE2829" w:rsidRDefault="004C5FCF" w:rsidP="00CC4994">
      <w:pPr>
        <w:pStyle w:val="1"/>
        <w:numPr>
          <w:ilvl w:val="0"/>
          <w:numId w:val="0"/>
        </w:numPr>
      </w:pPr>
      <w:r w:rsidRPr="00AE2829">
        <w:lastRenderedPageBreak/>
        <w:t xml:space="preserve"> </w:t>
      </w:r>
      <w:bookmarkStart w:id="10" w:name="_Toc7988356"/>
      <w:r w:rsidRPr="00AE2829">
        <w:t>СПИСОК ИСПОЛЬЗ</w:t>
      </w:r>
      <w:r w:rsidR="005C7938" w:rsidRPr="00AE2829">
        <w:t>ОВАННЫХ ИСТОЧНИКОВ И ЛИТЕРАТУРЫ</w:t>
      </w:r>
      <w:bookmarkEnd w:id="10"/>
    </w:p>
    <w:p w:rsidR="004C5FCF" w:rsidRPr="00AE2829" w:rsidRDefault="004C5FCF" w:rsidP="004C5FCF">
      <w:pPr>
        <w:rPr>
          <w:sz w:val="28"/>
          <w:szCs w:val="28"/>
        </w:rPr>
      </w:pPr>
    </w:p>
    <w:p w:rsidR="004C5FCF" w:rsidRPr="00AE2829" w:rsidRDefault="004C5FCF" w:rsidP="004C5FCF">
      <w:pPr>
        <w:rPr>
          <w:sz w:val="28"/>
          <w:szCs w:val="28"/>
        </w:rPr>
      </w:pPr>
      <w:r w:rsidRPr="00AE2829">
        <w:rPr>
          <w:sz w:val="28"/>
          <w:szCs w:val="28"/>
        </w:rPr>
        <w:tab/>
      </w:r>
    </w:p>
    <w:p w:rsidR="0091784A" w:rsidRPr="00AE2829" w:rsidRDefault="00B007B5" w:rsidP="0091784A">
      <w:pPr>
        <w:pStyle w:val="afa"/>
        <w:numPr>
          <w:ilvl w:val="0"/>
          <w:numId w:val="25"/>
        </w:numPr>
      </w:pPr>
      <w:r w:rsidRPr="00AE2829">
        <w:t xml:space="preserve">Учебные материалы онлайн </w:t>
      </w:r>
      <w:r w:rsidRPr="00AE2829">
        <w:rPr>
          <w:lang w:val="en-US"/>
        </w:rPr>
        <w:t xml:space="preserve">url: </w:t>
      </w:r>
      <w:hyperlink r:id="rId17" w:history="1">
        <w:r w:rsidR="0091784A" w:rsidRPr="00AE2829">
          <w:rPr>
            <w:rStyle w:val="af0"/>
            <w:lang w:val="en-US"/>
          </w:rPr>
          <w:t>https://pidruchniki.com/1124052562553/ekonomika/mizhnarodna_valyutna_sistema</w:t>
        </w:r>
      </w:hyperlink>
    </w:p>
    <w:p w:rsidR="0091784A" w:rsidRPr="00AE2829" w:rsidRDefault="00B007B5" w:rsidP="00B007B5">
      <w:pPr>
        <w:pStyle w:val="afa"/>
        <w:numPr>
          <w:ilvl w:val="0"/>
          <w:numId w:val="25"/>
        </w:numPr>
      </w:pPr>
      <w:proofErr w:type="spellStart"/>
      <w:r w:rsidRPr="00AE2829">
        <w:rPr>
          <w:lang w:val="en-US"/>
        </w:rPr>
        <w:t>Модель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Гекшера</w:t>
      </w:r>
      <w:proofErr w:type="spellEnd"/>
      <w:r w:rsidRPr="00AE2829">
        <w:rPr>
          <w:lang w:val="en-US"/>
        </w:rPr>
        <w:t xml:space="preserve"> - </w:t>
      </w:r>
      <w:proofErr w:type="spellStart"/>
      <w:r w:rsidRPr="00AE2829">
        <w:rPr>
          <w:lang w:val="en-US"/>
        </w:rPr>
        <w:t>Оліна</w:t>
      </w:r>
      <w:proofErr w:type="spellEnd"/>
      <w:r w:rsidRPr="00AE2829">
        <w:rPr>
          <w:lang w:val="en-US"/>
        </w:rPr>
        <w:t xml:space="preserve">, </w:t>
      </w:r>
      <w:proofErr w:type="spellStart"/>
      <w:r w:rsidRPr="00AE2829">
        <w:rPr>
          <w:lang w:val="en-US"/>
        </w:rPr>
        <w:t>або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теорія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факторних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пропорцій</w:t>
      </w:r>
      <w:proofErr w:type="spellEnd"/>
      <w:r w:rsidRPr="00AE2829">
        <w:rPr>
          <w:lang w:val="en-US"/>
        </w:rPr>
        <w:t xml:space="preserve"> url: </w:t>
      </w:r>
      <w:hyperlink r:id="rId18" w:history="1">
        <w:r w:rsidR="0091784A" w:rsidRPr="00AE2829">
          <w:rPr>
            <w:rStyle w:val="af0"/>
            <w:lang w:val="en-US"/>
          </w:rPr>
          <w:t>htt</w:t>
        </w:r>
        <w:r w:rsidR="0091784A" w:rsidRPr="00AE2829">
          <w:rPr>
            <w:rStyle w:val="af0"/>
            <w:lang w:val="en-US"/>
          </w:rPr>
          <w:t>p</w:t>
        </w:r>
        <w:r w:rsidR="0091784A" w:rsidRPr="00AE2829">
          <w:rPr>
            <w:rStyle w:val="af0"/>
            <w:lang w:val="en-US"/>
          </w:rPr>
          <w:t>://metodkabinet.in.ua/mejdunarodnaya-ekonomika/mijnarodna-ekonomika-teoriya-mijnarodnoyi-torgivli-i-finansiv/model-gekshera---olina-abo-teoriya-faktornih-proporciy-postanovka-pitannya</w:t>
        </w:r>
      </w:hyperlink>
    </w:p>
    <w:p w:rsidR="0091784A" w:rsidRPr="00AE2829" w:rsidRDefault="00B007B5" w:rsidP="00B007B5">
      <w:pPr>
        <w:pStyle w:val="afa"/>
        <w:numPr>
          <w:ilvl w:val="0"/>
          <w:numId w:val="25"/>
        </w:numPr>
      </w:pPr>
      <w:proofErr w:type="spellStart"/>
      <w:r w:rsidRPr="00AE2829">
        <w:rPr>
          <w:lang w:val="en-US"/>
        </w:rPr>
        <w:t>Словари</w:t>
      </w:r>
      <w:proofErr w:type="spellEnd"/>
      <w:r w:rsidRPr="00AE2829">
        <w:rPr>
          <w:lang w:val="en-US"/>
        </w:rPr>
        <w:t xml:space="preserve"> и </w:t>
      </w:r>
      <w:proofErr w:type="spellStart"/>
      <w:r w:rsidRPr="00AE2829">
        <w:rPr>
          <w:lang w:val="en-US"/>
        </w:rPr>
        <w:t>энциклопедии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на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Академике</w:t>
      </w:r>
      <w:proofErr w:type="spellEnd"/>
      <w:r w:rsidRPr="00AE2829">
        <w:rPr>
          <w:lang w:val="en-US"/>
        </w:rPr>
        <w:t xml:space="preserve"> url: </w:t>
      </w:r>
      <w:hyperlink r:id="rId19" w:history="1">
        <w:r w:rsidR="0091784A" w:rsidRPr="00AE2829">
          <w:rPr>
            <w:rStyle w:val="af0"/>
            <w:lang w:val="en-US"/>
          </w:rPr>
          <w:t>https://dic.academic.ru/dic.nsf/lower/16470</w:t>
        </w:r>
      </w:hyperlink>
    </w:p>
    <w:p w:rsidR="0091784A" w:rsidRPr="00AE2829" w:rsidRDefault="00B007B5" w:rsidP="00B007B5">
      <w:pPr>
        <w:pStyle w:val="afa"/>
        <w:numPr>
          <w:ilvl w:val="0"/>
          <w:numId w:val="25"/>
        </w:numPr>
      </w:pPr>
      <w:r w:rsidRPr="00AE2829">
        <w:rPr>
          <w:lang w:val="uk-UA"/>
        </w:rPr>
        <w:t>Індекс економічної свободи</w:t>
      </w:r>
      <w:r w:rsidRPr="00AE2829">
        <w:rPr>
          <w:lang w:val="en-US"/>
        </w:rPr>
        <w:t xml:space="preserve"> url: </w:t>
      </w:r>
      <w:hyperlink r:id="rId20" w:history="1">
        <w:r w:rsidR="0091784A" w:rsidRPr="00AE2829">
          <w:rPr>
            <w:rStyle w:val="af0"/>
            <w:lang w:val="uk-UA"/>
          </w:rPr>
          <w:t>http://expert.fpsu.org.ua/news/141-mistse-ukrajini-v-rejtingu-indeks-ekonomichnoji-svobodi</w:t>
        </w:r>
      </w:hyperlink>
    </w:p>
    <w:p w:rsidR="0091784A" w:rsidRPr="00AE2829" w:rsidRDefault="00B007B5" w:rsidP="00B007B5">
      <w:pPr>
        <w:pStyle w:val="afa"/>
        <w:numPr>
          <w:ilvl w:val="0"/>
          <w:numId w:val="25"/>
        </w:numPr>
      </w:pPr>
      <w:proofErr w:type="spellStart"/>
      <w:r w:rsidRPr="00AE2829">
        <w:rPr>
          <w:lang w:val="en-US"/>
        </w:rPr>
        <w:t>Гиперреакция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валютного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курса</w:t>
      </w:r>
      <w:proofErr w:type="spellEnd"/>
      <w:r w:rsidRPr="00AE2829">
        <w:rPr>
          <w:lang w:val="en-US"/>
        </w:rPr>
        <w:t xml:space="preserve"> url: </w:t>
      </w:r>
      <w:hyperlink r:id="rId21" w:history="1">
        <w:r w:rsidR="0091784A" w:rsidRPr="00AE2829">
          <w:rPr>
            <w:rStyle w:val="af0"/>
            <w:lang w:val="en-US"/>
          </w:rPr>
          <w:t>https://economics.studio/mejdunarodnaya-ekonomika/giperreaktsiya-valyutnogo-kursa-83849.html</w:t>
        </w:r>
      </w:hyperlink>
    </w:p>
    <w:p w:rsidR="0091784A" w:rsidRPr="00AE2829" w:rsidRDefault="00B007B5" w:rsidP="00B007B5">
      <w:pPr>
        <w:pStyle w:val="afa"/>
        <w:numPr>
          <w:ilvl w:val="0"/>
          <w:numId w:val="25"/>
        </w:numPr>
      </w:pPr>
      <w:proofErr w:type="spellStart"/>
      <w:r w:rsidRPr="00AE2829">
        <w:rPr>
          <w:lang w:val="en-US"/>
        </w:rPr>
        <w:t>Общее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описание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Греции</w:t>
      </w:r>
      <w:proofErr w:type="spellEnd"/>
      <w:r w:rsidRPr="00AE2829">
        <w:rPr>
          <w:lang w:val="en-US"/>
        </w:rPr>
        <w:t xml:space="preserve"> url: </w:t>
      </w:r>
      <w:hyperlink r:id="rId22" w:history="1">
        <w:r w:rsidR="0091784A" w:rsidRPr="00AE2829">
          <w:rPr>
            <w:rStyle w:val="af0"/>
            <w:lang w:val="en-US"/>
          </w:rPr>
          <w:t>http://visitgreece.com.ua/about/greece.htm</w:t>
        </w:r>
      </w:hyperlink>
    </w:p>
    <w:p w:rsidR="00CC3E49" w:rsidRPr="00CC3E49" w:rsidRDefault="00AD224F" w:rsidP="00CC3E49">
      <w:pPr>
        <w:pStyle w:val="afa"/>
        <w:numPr>
          <w:ilvl w:val="0"/>
          <w:numId w:val="25"/>
        </w:numPr>
      </w:pPr>
      <w:proofErr w:type="spellStart"/>
      <w:r w:rsidRPr="00CC3E49">
        <w:rPr>
          <w:lang w:val="en-US"/>
        </w:rPr>
        <w:t>География</w:t>
      </w:r>
      <w:proofErr w:type="spellEnd"/>
      <w:r w:rsidRPr="00CC3E49">
        <w:rPr>
          <w:lang w:val="en-US"/>
        </w:rPr>
        <w:t xml:space="preserve"> </w:t>
      </w:r>
      <w:proofErr w:type="spellStart"/>
      <w:r w:rsidRPr="00CC3E49">
        <w:rPr>
          <w:lang w:val="en-US"/>
        </w:rPr>
        <w:t>Греции</w:t>
      </w:r>
      <w:proofErr w:type="spellEnd"/>
      <w:r w:rsidRPr="00CC3E49">
        <w:rPr>
          <w:lang w:val="en-US"/>
        </w:rPr>
        <w:t xml:space="preserve"> url: </w:t>
      </w:r>
      <w:hyperlink r:id="rId23" w:history="1">
        <w:r w:rsidR="0091784A" w:rsidRPr="00CC3E49">
          <w:rPr>
            <w:rStyle w:val="af0"/>
            <w:lang w:val="en-US"/>
          </w:rPr>
          <w:t>http://www.gecont.ru/articles/geo/greece.htm</w:t>
        </w:r>
      </w:hyperlink>
    </w:p>
    <w:p w:rsidR="0091784A" w:rsidRPr="00CC3E49" w:rsidRDefault="00B56CA8" w:rsidP="00CC3E49">
      <w:pPr>
        <w:pStyle w:val="afa"/>
        <w:numPr>
          <w:ilvl w:val="0"/>
          <w:numId w:val="25"/>
        </w:numPr>
      </w:pPr>
      <w:r w:rsidRPr="00CC3E49">
        <w:t xml:space="preserve">Леса Греции url: </w:t>
      </w:r>
      <w:hyperlink r:id="rId24" w:history="1">
        <w:r w:rsidR="00A6718A" w:rsidRPr="00CC3E49">
          <w:rPr>
            <w:rStyle w:val="af0"/>
          </w:rPr>
          <w:t>http://www.gnto.ru/sections/forests.html</w:t>
        </w:r>
      </w:hyperlink>
    </w:p>
    <w:p w:rsidR="00A6718A" w:rsidRPr="00AE2829" w:rsidRDefault="003371BE" w:rsidP="003371BE">
      <w:pPr>
        <w:pStyle w:val="afa"/>
        <w:numPr>
          <w:ilvl w:val="0"/>
          <w:numId w:val="25"/>
        </w:numPr>
      </w:pPr>
      <w:r w:rsidRPr="00AE2829">
        <w:rPr>
          <w:lang w:val="en-US"/>
        </w:rPr>
        <w:t>T</w:t>
      </w:r>
      <w:proofErr w:type="spellStart"/>
      <w:r w:rsidRPr="00AE2829">
        <w:t>rading</w:t>
      </w:r>
      <w:proofErr w:type="spellEnd"/>
      <w:r w:rsidRPr="00AE2829">
        <w:rPr>
          <w:lang w:val="en-US"/>
        </w:rPr>
        <w:t xml:space="preserve"> E</w:t>
      </w:r>
      <w:proofErr w:type="spellStart"/>
      <w:r w:rsidRPr="00AE2829">
        <w:t>conomics</w:t>
      </w:r>
      <w:proofErr w:type="spellEnd"/>
      <w:r w:rsidRPr="00AE2829">
        <w:rPr>
          <w:lang w:val="en-US"/>
        </w:rPr>
        <w:t xml:space="preserve">, </w:t>
      </w:r>
      <w:r w:rsidRPr="00AE2829">
        <w:t>ВВП Греции</w:t>
      </w:r>
      <w:r w:rsidRPr="00AE2829">
        <w:rPr>
          <w:lang w:val="en-US"/>
        </w:rPr>
        <w:t xml:space="preserve"> url: </w:t>
      </w:r>
      <w:hyperlink r:id="rId25" w:history="1">
        <w:r w:rsidR="00A6718A" w:rsidRPr="00AE2829">
          <w:rPr>
            <w:rStyle w:val="af0"/>
          </w:rPr>
          <w:t>https://tradingeconomics.com/greece/gdp</w:t>
        </w:r>
      </w:hyperlink>
    </w:p>
    <w:p w:rsidR="00A6718A" w:rsidRPr="00AE2829" w:rsidRDefault="003371BE" w:rsidP="003371BE">
      <w:pPr>
        <w:pStyle w:val="af3"/>
        <w:numPr>
          <w:ilvl w:val="0"/>
          <w:numId w:val="25"/>
        </w:numPr>
        <w:rPr>
          <w:sz w:val="24"/>
          <w:szCs w:val="24"/>
        </w:rPr>
      </w:pPr>
      <w:r w:rsidRPr="00AE2829">
        <w:rPr>
          <w:sz w:val="24"/>
          <w:szCs w:val="24"/>
        </w:rPr>
        <w:t xml:space="preserve">Греция - Валовой внутренний продукт </w:t>
      </w:r>
      <w:r w:rsidRPr="00AE2829">
        <w:rPr>
          <w:sz w:val="24"/>
          <w:szCs w:val="24"/>
          <w:lang w:val="en-US"/>
        </w:rPr>
        <w:t xml:space="preserve">url: </w:t>
      </w:r>
      <w:hyperlink r:id="rId26" w:history="1">
        <w:r w:rsidR="00A6718A" w:rsidRPr="00AE2829">
          <w:rPr>
            <w:rStyle w:val="af0"/>
            <w:sz w:val="24"/>
            <w:szCs w:val="24"/>
            <w:lang w:val="en-US"/>
          </w:rPr>
          <w:t>https://knoema.ru/atlas/%D0%93%D1%80%D0%B5%D1%86%D0%B8%D1%8F/%D0%92%D0%92%D0%9F</w:t>
        </w:r>
      </w:hyperlink>
    </w:p>
    <w:p w:rsidR="00A6718A" w:rsidRPr="00AE2829" w:rsidRDefault="00C31DBE" w:rsidP="00C31DBE">
      <w:pPr>
        <w:pStyle w:val="afa"/>
        <w:numPr>
          <w:ilvl w:val="0"/>
          <w:numId w:val="25"/>
        </w:numPr>
      </w:pPr>
      <w:proofErr w:type="spellStart"/>
      <w:r w:rsidRPr="00AE2829">
        <w:rPr>
          <w:lang w:val="en-US"/>
        </w:rPr>
        <w:t>Валовой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национальный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продукт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Греции</w:t>
      </w:r>
      <w:proofErr w:type="spellEnd"/>
      <w:r w:rsidRPr="00AE2829">
        <w:t xml:space="preserve"> </w:t>
      </w:r>
      <w:r w:rsidRPr="00AE2829">
        <w:rPr>
          <w:lang w:val="en-US"/>
        </w:rPr>
        <w:t>url:</w:t>
      </w:r>
      <w:r w:rsidRPr="00AE2829">
        <w:t xml:space="preserve"> </w:t>
      </w:r>
      <w:hyperlink r:id="rId27" w:history="1">
        <w:r w:rsidR="00ED6896" w:rsidRPr="00AE2829">
          <w:rPr>
            <w:rStyle w:val="af0"/>
            <w:lang w:val="en-US"/>
          </w:rPr>
          <w:t>https://www.ceicdata.com/en/indicator/greece/gross-national-product</w:t>
        </w:r>
      </w:hyperlink>
    </w:p>
    <w:p w:rsidR="00ED6896" w:rsidRPr="00AE2829" w:rsidRDefault="00C31DBE" w:rsidP="00C31DBE">
      <w:pPr>
        <w:pStyle w:val="afa"/>
        <w:numPr>
          <w:ilvl w:val="0"/>
          <w:numId w:val="25"/>
        </w:numPr>
      </w:pPr>
      <w:proofErr w:type="spellStart"/>
      <w:r w:rsidRPr="00AE2829">
        <w:t>Statistics</w:t>
      </w:r>
      <w:proofErr w:type="spellEnd"/>
      <w:r w:rsidRPr="00AE2829">
        <w:t xml:space="preserve"> </w:t>
      </w:r>
      <w:r w:rsidRPr="00AE2829">
        <w:rPr>
          <w:lang w:val="en-US"/>
        </w:rPr>
        <w:t>T</w:t>
      </w:r>
      <w:proofErr w:type="spellStart"/>
      <w:r w:rsidRPr="00AE2829">
        <w:t>imes</w:t>
      </w:r>
      <w:proofErr w:type="spellEnd"/>
      <w:r w:rsidRPr="00AE2829">
        <w:rPr>
          <w:lang w:val="en-US"/>
        </w:rPr>
        <w:t xml:space="preserve"> – </w:t>
      </w:r>
      <w:r w:rsidR="00A47D24" w:rsidRPr="00AE2829">
        <w:t>место стран в международной экономике по ВВП</w:t>
      </w:r>
      <w:r w:rsidRPr="00AE2829">
        <w:rPr>
          <w:lang w:val="en-US"/>
        </w:rPr>
        <w:t xml:space="preserve"> url:</w:t>
      </w:r>
      <w:r w:rsidRPr="00AE2829">
        <w:t xml:space="preserve"> </w:t>
      </w:r>
      <w:hyperlink r:id="rId28" w:history="1">
        <w:r w:rsidR="00ED6896" w:rsidRPr="00AE2829">
          <w:rPr>
            <w:rStyle w:val="af0"/>
          </w:rPr>
          <w:t>http://statisticstimes.com</w:t>
        </w:r>
      </w:hyperlink>
    </w:p>
    <w:p w:rsidR="00ED6896" w:rsidRPr="00AE2829" w:rsidRDefault="00C31DBE" w:rsidP="00C31DBE">
      <w:pPr>
        <w:pStyle w:val="afa"/>
        <w:numPr>
          <w:ilvl w:val="0"/>
          <w:numId w:val="25"/>
        </w:numPr>
      </w:pPr>
      <w:r w:rsidRPr="00AE2829">
        <w:t xml:space="preserve">Экономико-географическая характеристика Бразилии </w:t>
      </w:r>
      <w:r w:rsidRPr="00AE2829">
        <w:rPr>
          <w:lang w:val="en-US"/>
        </w:rPr>
        <w:t>url:</w:t>
      </w:r>
      <w:r w:rsidRPr="00AE2829">
        <w:t xml:space="preserve">  </w:t>
      </w:r>
      <w:hyperlink r:id="rId29" w:history="1">
        <w:r w:rsidR="00ED6896" w:rsidRPr="00AE2829">
          <w:rPr>
            <w:rStyle w:val="af0"/>
            <w:lang w:val="en-US"/>
          </w:rPr>
          <w:t>http://www.nado5.ru/e-book/braziliya-harakteristika</w:t>
        </w:r>
      </w:hyperlink>
    </w:p>
    <w:p w:rsidR="00ED6896" w:rsidRPr="00AE2829" w:rsidRDefault="00ED6896" w:rsidP="0091784A">
      <w:pPr>
        <w:pStyle w:val="afa"/>
        <w:numPr>
          <w:ilvl w:val="0"/>
          <w:numId w:val="25"/>
        </w:numPr>
      </w:pPr>
      <w:hyperlink r:id="rId30" w:history="1">
        <w:r w:rsidRPr="00AE2829">
          <w:rPr>
            <w:rStyle w:val="af0"/>
          </w:rPr>
          <w:t>http://worldofschool.ru</w:t>
        </w:r>
      </w:hyperlink>
    </w:p>
    <w:p w:rsidR="00ED6896" w:rsidRPr="00AE2829" w:rsidRDefault="00A47D24" w:rsidP="0091784A">
      <w:pPr>
        <w:pStyle w:val="afa"/>
        <w:numPr>
          <w:ilvl w:val="0"/>
          <w:numId w:val="25"/>
        </w:numPr>
      </w:pPr>
      <w:r w:rsidRPr="00AE2829">
        <w:t>ВВП Бразилии  по данным</w:t>
      </w:r>
      <w:r w:rsidRPr="00AE2829">
        <w:rPr>
          <w:lang w:val="en-US"/>
        </w:rPr>
        <w:t xml:space="preserve"> World</w:t>
      </w:r>
      <w:r w:rsidRPr="00AE2829">
        <w:t xml:space="preserve"> </w:t>
      </w:r>
      <w:r w:rsidRPr="00AE2829">
        <w:rPr>
          <w:lang w:val="en-US"/>
        </w:rPr>
        <w:t xml:space="preserve">Bank url: </w:t>
      </w:r>
      <w:hyperlink r:id="rId31" w:history="1">
        <w:r w:rsidR="00FB4662" w:rsidRPr="00AE2829">
          <w:rPr>
            <w:rStyle w:val="af0"/>
            <w:lang w:val="en-US"/>
          </w:rPr>
          <w:t>https://data.worldbank.org/indicator/NY.GDP.MKTP.CD?end=2017&amp;locations=BR&amp;start=2013&amp;view=chart</w:t>
        </w:r>
      </w:hyperlink>
    </w:p>
    <w:p w:rsidR="00FB4662" w:rsidRPr="00AE2829" w:rsidRDefault="00A47D24" w:rsidP="00A47D24">
      <w:pPr>
        <w:pStyle w:val="afa"/>
        <w:numPr>
          <w:ilvl w:val="0"/>
          <w:numId w:val="25"/>
        </w:numPr>
      </w:pPr>
      <w:proofErr w:type="spellStart"/>
      <w:r w:rsidRPr="00AE2829">
        <w:rPr>
          <w:lang w:val="en-US"/>
        </w:rPr>
        <w:t>Валовой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национальный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продукт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Бразилии</w:t>
      </w:r>
      <w:proofErr w:type="spellEnd"/>
      <w:r w:rsidRPr="00AE2829">
        <w:rPr>
          <w:lang w:val="en-US"/>
        </w:rPr>
        <w:t xml:space="preserve"> url: </w:t>
      </w:r>
      <w:hyperlink r:id="rId32" w:history="1">
        <w:r w:rsidR="00DF4EF1" w:rsidRPr="00AE2829">
          <w:rPr>
            <w:rStyle w:val="af0"/>
            <w:lang w:val="en-US"/>
          </w:rPr>
          <w:t>https://www.ceicdata.com/en/indicator/brazil/gross-national-product</w:t>
        </w:r>
      </w:hyperlink>
    </w:p>
    <w:p w:rsidR="00DF4EF1" w:rsidRPr="00AE2829" w:rsidRDefault="00A47D24" w:rsidP="00A47D24">
      <w:pPr>
        <w:pStyle w:val="afa"/>
        <w:numPr>
          <w:ilvl w:val="0"/>
          <w:numId w:val="25"/>
        </w:numPr>
      </w:pPr>
      <w:r w:rsidRPr="00AE2829">
        <w:t>Государственное устройство</w:t>
      </w:r>
      <w:r w:rsidRPr="00AE2829">
        <w:rPr>
          <w:lang w:val="en-US"/>
        </w:rPr>
        <w:t xml:space="preserve"> </w:t>
      </w:r>
      <w:r w:rsidRPr="00AE2829">
        <w:t xml:space="preserve">ЮАР </w:t>
      </w:r>
      <w:r w:rsidRPr="00AE2829">
        <w:rPr>
          <w:lang w:val="en-US"/>
        </w:rPr>
        <w:t xml:space="preserve">url: </w:t>
      </w:r>
      <w:hyperlink r:id="rId33" w:history="1">
        <w:r w:rsidR="00DF4EF1" w:rsidRPr="00AE2829">
          <w:rPr>
            <w:rStyle w:val="af0"/>
            <w:lang w:val="en-US"/>
          </w:rPr>
          <w:t>http://www.safrica.ru/uar/government/</w:t>
        </w:r>
      </w:hyperlink>
    </w:p>
    <w:p w:rsidR="00DF4EF1" w:rsidRPr="00AE2829" w:rsidRDefault="00A47D24" w:rsidP="00A47D24">
      <w:pPr>
        <w:pStyle w:val="afa"/>
        <w:numPr>
          <w:ilvl w:val="0"/>
          <w:numId w:val="25"/>
        </w:numPr>
      </w:pPr>
      <w:proofErr w:type="spellStart"/>
      <w:r w:rsidRPr="00AE2829">
        <w:rPr>
          <w:lang w:val="en-US"/>
        </w:rPr>
        <w:t>Южно-Африканская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республика</w:t>
      </w:r>
      <w:proofErr w:type="spellEnd"/>
      <w:r w:rsidRPr="00AE2829">
        <w:rPr>
          <w:lang w:val="en-US"/>
        </w:rPr>
        <w:t xml:space="preserve"> url: </w:t>
      </w:r>
      <w:hyperlink r:id="rId34" w:history="1">
        <w:r w:rsidR="00DF4EF1" w:rsidRPr="00AE2829">
          <w:rPr>
            <w:rStyle w:val="af0"/>
            <w:lang w:val="en-US"/>
          </w:rPr>
          <w:t>https://kommentarii.org/strani_mira_eciklopediy/ujnoafrikanskayresp.html</w:t>
        </w:r>
      </w:hyperlink>
    </w:p>
    <w:p w:rsidR="00DF4EF1" w:rsidRPr="00AE2829" w:rsidRDefault="00A47D24" w:rsidP="00A47D24">
      <w:pPr>
        <w:pStyle w:val="afa"/>
        <w:numPr>
          <w:ilvl w:val="0"/>
          <w:numId w:val="25"/>
        </w:numPr>
      </w:pPr>
      <w:proofErr w:type="spellStart"/>
      <w:r w:rsidRPr="00AE2829">
        <w:rPr>
          <w:lang w:val="en-US"/>
        </w:rPr>
        <w:t>экономико-географическая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характеристика</w:t>
      </w:r>
      <w:proofErr w:type="spellEnd"/>
      <w:r w:rsidRPr="00AE2829">
        <w:rPr>
          <w:lang w:val="en-US"/>
        </w:rPr>
        <w:t xml:space="preserve"> ЮАР url: </w:t>
      </w:r>
      <w:hyperlink r:id="rId35" w:history="1">
        <w:r w:rsidR="00DF4EF1" w:rsidRPr="00AE2829">
          <w:rPr>
            <w:rStyle w:val="af0"/>
            <w:lang w:val="en-US"/>
          </w:rPr>
          <w:t>https://www.yaklass.ru/materiali?chtid=255&amp;mode=cht</w:t>
        </w:r>
      </w:hyperlink>
    </w:p>
    <w:p w:rsidR="00DF4EF1" w:rsidRPr="00AE2829" w:rsidRDefault="00A47D24" w:rsidP="00A47D24">
      <w:pPr>
        <w:pStyle w:val="afa"/>
        <w:numPr>
          <w:ilvl w:val="0"/>
          <w:numId w:val="25"/>
        </w:numPr>
      </w:pPr>
      <w:r w:rsidRPr="00AE2829">
        <w:t>Южно-африканская республика</w:t>
      </w:r>
      <w:r w:rsidRPr="00AE2829">
        <w:rPr>
          <w:lang w:val="en-US"/>
        </w:rPr>
        <w:t xml:space="preserve"> url: </w:t>
      </w:r>
      <w:hyperlink r:id="rId36" w:history="1">
        <w:r w:rsidR="00DF4EF1" w:rsidRPr="00AE2829">
          <w:rPr>
            <w:rStyle w:val="af0"/>
            <w:lang w:val="en-US"/>
          </w:rPr>
          <w:t>https://www.krugosvet.ru/enc/strany-mira/yuzhno-afrikanskaya-respublika-yuar</w:t>
        </w:r>
      </w:hyperlink>
    </w:p>
    <w:p w:rsidR="00DF4EF1" w:rsidRPr="00AE2829" w:rsidRDefault="00A47D24" w:rsidP="00A47D24">
      <w:pPr>
        <w:pStyle w:val="afa"/>
        <w:numPr>
          <w:ilvl w:val="0"/>
          <w:numId w:val="25"/>
        </w:numPr>
      </w:pPr>
      <w:r w:rsidRPr="00AE2829">
        <w:t xml:space="preserve">Географическое положение Южно-африканской республики </w:t>
      </w:r>
      <w:r w:rsidRPr="00AE2829">
        <w:rPr>
          <w:lang w:val="en-US"/>
        </w:rPr>
        <w:t>url:</w:t>
      </w:r>
      <w:r w:rsidRPr="00AE2829">
        <w:t xml:space="preserve"> </w:t>
      </w:r>
      <w:r w:rsidRPr="00AE2829">
        <w:rPr>
          <w:lang w:val="en-US"/>
        </w:rPr>
        <w:t>https://geographyofrussia.com/yuzhno-afrikanskaya-respublika-2/</w:t>
      </w:r>
    </w:p>
    <w:p w:rsidR="00DF4EF1" w:rsidRPr="00AE2829" w:rsidRDefault="00A47D24" w:rsidP="00A47D24">
      <w:pPr>
        <w:pStyle w:val="afa"/>
        <w:numPr>
          <w:ilvl w:val="0"/>
          <w:numId w:val="25"/>
        </w:numPr>
        <w:rPr>
          <w:rStyle w:val="af0"/>
          <w:color w:val="auto"/>
          <w:u w:val="none"/>
        </w:rPr>
      </w:pPr>
      <w:r w:rsidRPr="00AE2829">
        <w:t>Внешняя торговля</w:t>
      </w:r>
      <w:r w:rsidRPr="00AE2829">
        <w:rPr>
          <w:lang w:val="en-US"/>
        </w:rPr>
        <w:t xml:space="preserve"> ЮАР url: </w:t>
      </w:r>
      <w:hyperlink r:id="rId37" w:history="1">
        <w:r w:rsidR="00DF4EF1" w:rsidRPr="00AE2829">
          <w:rPr>
            <w:rStyle w:val="af0"/>
            <w:lang w:val="en-US"/>
          </w:rPr>
          <w:t>http://www.safrica.ru/uar/economy/exports/</w:t>
        </w:r>
      </w:hyperlink>
    </w:p>
    <w:p w:rsidR="00DF4EF1" w:rsidRPr="00AE2829" w:rsidRDefault="00A47D24" w:rsidP="00A47D24">
      <w:pPr>
        <w:pStyle w:val="afa"/>
        <w:numPr>
          <w:ilvl w:val="0"/>
          <w:numId w:val="25"/>
        </w:numPr>
      </w:pPr>
      <w:r w:rsidRPr="00AE2829">
        <w:t xml:space="preserve">Туризм в </w:t>
      </w:r>
      <w:r w:rsidRPr="00AE2829">
        <w:rPr>
          <w:lang w:val="en-US"/>
        </w:rPr>
        <w:t xml:space="preserve">ЮАР url: </w:t>
      </w:r>
      <w:hyperlink r:id="rId38" w:history="1">
        <w:r w:rsidR="00DF4EF1" w:rsidRPr="00AE2829">
          <w:rPr>
            <w:rStyle w:val="af0"/>
            <w:lang w:val="en-US"/>
          </w:rPr>
          <w:t>http://www.safrica.ru/uar/economy/economy-tourism/</w:t>
        </w:r>
      </w:hyperlink>
    </w:p>
    <w:p w:rsidR="00DF4EF1" w:rsidRPr="00AE2829" w:rsidRDefault="00A47D24" w:rsidP="0091784A">
      <w:pPr>
        <w:pStyle w:val="afa"/>
        <w:numPr>
          <w:ilvl w:val="0"/>
          <w:numId w:val="25"/>
        </w:numPr>
      </w:pPr>
      <w:r w:rsidRPr="00AE2829">
        <w:t>ВВП ЮАР</w:t>
      </w:r>
      <w:r w:rsidRPr="00AE2829">
        <w:rPr>
          <w:lang w:val="en-US"/>
        </w:rPr>
        <w:t xml:space="preserve"> url: </w:t>
      </w:r>
      <w:r w:rsidRPr="00AE2829">
        <w:t xml:space="preserve"> </w:t>
      </w:r>
      <w:hyperlink r:id="rId39" w:history="1">
        <w:r w:rsidR="008B7ADD" w:rsidRPr="00AE2829">
          <w:rPr>
            <w:rStyle w:val="af0"/>
            <w:lang w:val="en-US"/>
          </w:rPr>
          <w:t>https://tradingeconomics.com/south-africa/gdp</w:t>
        </w:r>
      </w:hyperlink>
    </w:p>
    <w:p w:rsidR="008B7ADD" w:rsidRPr="00AE2829" w:rsidRDefault="007E733A" w:rsidP="007E733A">
      <w:pPr>
        <w:pStyle w:val="afa"/>
        <w:numPr>
          <w:ilvl w:val="0"/>
          <w:numId w:val="25"/>
        </w:numPr>
      </w:pPr>
      <w:r w:rsidRPr="00AE2829">
        <w:t xml:space="preserve">Валовой национальный продукт и валовой внутренний продукт по странам </w:t>
      </w:r>
      <w:r w:rsidRPr="00AE2829">
        <w:rPr>
          <w:lang w:val="en-US"/>
        </w:rPr>
        <w:t>url:</w:t>
      </w:r>
      <w:r w:rsidRPr="00AE2829">
        <w:t xml:space="preserve"> </w:t>
      </w:r>
      <w:hyperlink r:id="rId40" w:history="1">
        <w:r w:rsidR="002016B1" w:rsidRPr="00AE2829">
          <w:rPr>
            <w:rStyle w:val="af0"/>
          </w:rPr>
          <w:t>http://southafrica.opendataforafrica.org/aewtuqe/gnp-and-gdp-by-country?location=South%20Africa</w:t>
        </w:r>
      </w:hyperlink>
    </w:p>
    <w:p w:rsidR="002016B1" w:rsidRPr="00AE2829" w:rsidRDefault="008555E4" w:rsidP="008555E4">
      <w:pPr>
        <w:pStyle w:val="afa"/>
        <w:numPr>
          <w:ilvl w:val="0"/>
          <w:numId w:val="25"/>
        </w:numPr>
      </w:pPr>
      <w:r w:rsidRPr="00AE2829">
        <w:t>Характеристика России</w:t>
      </w:r>
      <w:r w:rsidRPr="00AE2829">
        <w:rPr>
          <w:lang w:val="en-US"/>
        </w:rPr>
        <w:t xml:space="preserve"> url:</w:t>
      </w:r>
      <w:r w:rsidRPr="00AE2829">
        <w:t xml:space="preserve"> </w:t>
      </w:r>
      <w:hyperlink r:id="rId41" w:history="1">
        <w:r w:rsidR="002016B1" w:rsidRPr="00AE2829">
          <w:rPr>
            <w:rStyle w:val="af0"/>
            <w:lang w:val="en-US"/>
          </w:rPr>
          <w:t>https://o-planete.ru/stran-mira/harakteristika-rossii.html</w:t>
        </w:r>
      </w:hyperlink>
    </w:p>
    <w:p w:rsidR="002016B1" w:rsidRPr="00AE2829" w:rsidRDefault="008555E4" w:rsidP="0091784A">
      <w:pPr>
        <w:pStyle w:val="afa"/>
        <w:numPr>
          <w:ilvl w:val="0"/>
          <w:numId w:val="25"/>
        </w:numPr>
      </w:pPr>
      <w:r w:rsidRPr="00AE2829">
        <w:t>Характеристика России</w:t>
      </w:r>
      <w:r w:rsidRPr="00AE2829">
        <w:rPr>
          <w:lang w:val="en-US"/>
        </w:rPr>
        <w:t xml:space="preserve"> url:</w:t>
      </w:r>
      <w:r w:rsidRPr="00AE2829">
        <w:t xml:space="preserve"> </w:t>
      </w:r>
      <w:hyperlink r:id="rId42" w:history="1">
        <w:r w:rsidR="002016B1" w:rsidRPr="00AE2829">
          <w:rPr>
            <w:rStyle w:val="af0"/>
          </w:rPr>
          <w:t>http://geolike.ru/page/gl_2677.htm</w:t>
        </w:r>
      </w:hyperlink>
    </w:p>
    <w:p w:rsidR="002016B1" w:rsidRPr="00AE2829" w:rsidRDefault="008555E4" w:rsidP="008555E4">
      <w:pPr>
        <w:pStyle w:val="afa"/>
        <w:numPr>
          <w:ilvl w:val="0"/>
          <w:numId w:val="25"/>
        </w:numPr>
        <w:rPr>
          <w:rStyle w:val="af0"/>
          <w:color w:val="auto"/>
          <w:u w:val="none"/>
        </w:rPr>
      </w:pPr>
      <w:r w:rsidRPr="00AE2829">
        <w:lastRenderedPageBreak/>
        <w:t xml:space="preserve">Рекреационные ресурсы России </w:t>
      </w:r>
      <w:r w:rsidRPr="00AE2829">
        <w:rPr>
          <w:lang w:val="en-US"/>
        </w:rPr>
        <w:t>url:</w:t>
      </w:r>
      <w:r w:rsidRPr="00AE2829">
        <w:t xml:space="preserve"> </w:t>
      </w:r>
      <w:hyperlink r:id="rId43" w:history="1">
        <w:r w:rsidR="002016B1" w:rsidRPr="00AE2829">
          <w:rPr>
            <w:rStyle w:val="af0"/>
            <w:lang w:val="en-US"/>
          </w:rPr>
          <w:t>https://geographyofrussia.com/rekreacionnye-resursy-rossii/</w:t>
        </w:r>
      </w:hyperlink>
    </w:p>
    <w:p w:rsidR="002016B1" w:rsidRPr="00AE2829" w:rsidRDefault="008555E4" w:rsidP="008555E4">
      <w:pPr>
        <w:pStyle w:val="afa"/>
        <w:numPr>
          <w:ilvl w:val="0"/>
          <w:numId w:val="25"/>
        </w:numPr>
      </w:pPr>
      <w:r w:rsidRPr="00AE2829">
        <w:t xml:space="preserve">Валовой внутренний продукт (ВВП) в России </w:t>
      </w:r>
      <w:r w:rsidRPr="00AE2829">
        <w:rPr>
          <w:lang w:val="en-US"/>
        </w:rPr>
        <w:t>url:</w:t>
      </w:r>
      <w:r w:rsidRPr="00AE2829">
        <w:t xml:space="preserve"> </w:t>
      </w:r>
      <w:hyperlink r:id="rId44" w:history="1">
        <w:r w:rsidR="002016B1" w:rsidRPr="00AE2829">
          <w:rPr>
            <w:rStyle w:val="af0"/>
            <w:lang w:val="en-US"/>
          </w:rPr>
          <w:t>https://tradingeconomics.com/russia/gdp</w:t>
        </w:r>
      </w:hyperlink>
    </w:p>
    <w:p w:rsidR="00CF2B93" w:rsidRPr="00AE2829" w:rsidRDefault="008555E4" w:rsidP="008555E4">
      <w:pPr>
        <w:pStyle w:val="afa"/>
        <w:numPr>
          <w:ilvl w:val="0"/>
          <w:numId w:val="25"/>
        </w:numPr>
      </w:pPr>
      <w:r w:rsidRPr="00AE2829">
        <w:t xml:space="preserve">Валовой национальный продукт России </w:t>
      </w:r>
      <w:r w:rsidRPr="00AE2829">
        <w:rPr>
          <w:lang w:val="en-US"/>
        </w:rPr>
        <w:t>url:</w:t>
      </w:r>
      <w:r w:rsidRPr="00AE2829">
        <w:t xml:space="preserve"> </w:t>
      </w:r>
      <w:hyperlink r:id="rId45" w:history="1">
        <w:r w:rsidR="006C51DF" w:rsidRPr="00AE2829">
          <w:rPr>
            <w:rStyle w:val="af0"/>
            <w:lang w:val="en-US"/>
          </w:rPr>
          <w:t>https://www.ceicdata.com/en/indicator/russia/gross-national-product</w:t>
        </w:r>
      </w:hyperlink>
    </w:p>
    <w:p w:rsidR="006C51DF" w:rsidRPr="00AE2829" w:rsidRDefault="004911E9" w:rsidP="004911E9">
      <w:pPr>
        <w:pStyle w:val="afa"/>
        <w:numPr>
          <w:ilvl w:val="0"/>
          <w:numId w:val="25"/>
        </w:numPr>
      </w:pPr>
      <w:r w:rsidRPr="00AE2829">
        <w:t xml:space="preserve">Природные ресурсы Украины </w:t>
      </w:r>
      <w:proofErr w:type="spellStart"/>
      <w:r w:rsidRPr="00AE2829">
        <w:t>url</w:t>
      </w:r>
      <w:proofErr w:type="spellEnd"/>
      <w:r w:rsidRPr="00AE2829">
        <w:rPr>
          <w:lang w:val="en-US"/>
        </w:rPr>
        <w:t>:</w:t>
      </w:r>
      <w:r w:rsidRPr="00AE2829">
        <w:t xml:space="preserve"> </w:t>
      </w:r>
      <w:hyperlink r:id="rId46" w:history="1">
        <w:r w:rsidR="0073685E" w:rsidRPr="00AE2829">
          <w:rPr>
            <w:rStyle w:val="af0"/>
            <w:lang w:val="en-US"/>
          </w:rPr>
          <w:t>https://ecoportal.info/prirodnye-resursy-ukrainy/</w:t>
        </w:r>
      </w:hyperlink>
    </w:p>
    <w:p w:rsidR="0073685E" w:rsidRPr="00AE2829" w:rsidRDefault="004911E9" w:rsidP="004911E9">
      <w:pPr>
        <w:pStyle w:val="afa"/>
        <w:numPr>
          <w:ilvl w:val="0"/>
          <w:numId w:val="25"/>
        </w:numPr>
      </w:pPr>
      <w:r w:rsidRPr="00AE2829">
        <w:t>Природные ресурсы Украины</w:t>
      </w:r>
      <w:r w:rsidRPr="00AE2829">
        <w:rPr>
          <w:lang w:val="en-US"/>
        </w:rPr>
        <w:t xml:space="preserve"> url:</w:t>
      </w:r>
      <w:r w:rsidRPr="00AE2829">
        <w:t xml:space="preserve">  </w:t>
      </w:r>
      <w:hyperlink r:id="rId47" w:history="1">
        <w:r w:rsidR="0073685E" w:rsidRPr="00AE2829">
          <w:rPr>
            <w:rStyle w:val="af0"/>
          </w:rPr>
          <w:t>https://сезоны-года.рф/ресурсы%20Украины.html</w:t>
        </w:r>
      </w:hyperlink>
    </w:p>
    <w:p w:rsidR="0073685E" w:rsidRPr="00AE2829" w:rsidRDefault="004911E9" w:rsidP="004911E9">
      <w:pPr>
        <w:pStyle w:val="afa"/>
        <w:numPr>
          <w:ilvl w:val="0"/>
          <w:numId w:val="25"/>
        </w:numPr>
      </w:pPr>
      <w:proofErr w:type="spellStart"/>
      <w:r w:rsidRPr="00AE2829">
        <w:rPr>
          <w:lang w:val="en-US"/>
        </w:rPr>
        <w:t>Валовой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внутренний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продукт</w:t>
      </w:r>
      <w:proofErr w:type="spellEnd"/>
      <w:r w:rsidRPr="00AE2829">
        <w:rPr>
          <w:lang w:val="en-US"/>
        </w:rPr>
        <w:t xml:space="preserve"> (ВВП) в </w:t>
      </w:r>
      <w:proofErr w:type="spellStart"/>
      <w:r w:rsidRPr="00AE2829">
        <w:rPr>
          <w:lang w:val="en-US"/>
        </w:rPr>
        <w:t>Украине</w:t>
      </w:r>
      <w:proofErr w:type="spellEnd"/>
      <w:r w:rsidRPr="00AE2829">
        <w:t xml:space="preserve"> </w:t>
      </w:r>
      <w:proofErr w:type="spellStart"/>
      <w:r w:rsidRPr="00AE2829">
        <w:t>url</w:t>
      </w:r>
      <w:proofErr w:type="spellEnd"/>
      <w:r w:rsidRPr="00AE2829">
        <w:rPr>
          <w:lang w:val="en-US"/>
        </w:rPr>
        <w:t>:</w:t>
      </w:r>
      <w:r w:rsidRPr="00AE2829">
        <w:t xml:space="preserve"> </w:t>
      </w:r>
      <w:hyperlink r:id="rId48" w:history="1">
        <w:r w:rsidR="0073685E" w:rsidRPr="00AE2829">
          <w:rPr>
            <w:rStyle w:val="af0"/>
            <w:lang w:val="en-US"/>
          </w:rPr>
          <w:t>https://tradingeconomics.com/ukraine/gdp</w:t>
        </w:r>
      </w:hyperlink>
    </w:p>
    <w:p w:rsidR="0073685E" w:rsidRPr="00AE2829" w:rsidRDefault="004911E9" w:rsidP="004911E9">
      <w:pPr>
        <w:pStyle w:val="afa"/>
        <w:numPr>
          <w:ilvl w:val="0"/>
          <w:numId w:val="25"/>
        </w:numPr>
      </w:pPr>
      <w:r w:rsidRPr="00AE2829">
        <w:rPr>
          <w:lang w:val="en-US"/>
        </w:rPr>
        <w:t xml:space="preserve">С </w:t>
      </w:r>
      <w:proofErr w:type="spellStart"/>
      <w:r w:rsidRPr="00AE2829">
        <w:rPr>
          <w:lang w:val="en-US"/>
        </w:rPr>
        <w:t>кем</w:t>
      </w:r>
      <w:proofErr w:type="spellEnd"/>
      <w:r w:rsidRPr="00AE2829">
        <w:rPr>
          <w:lang w:val="en-US"/>
        </w:rPr>
        <w:t xml:space="preserve"> и </w:t>
      </w:r>
      <w:proofErr w:type="spellStart"/>
      <w:r w:rsidRPr="00AE2829">
        <w:rPr>
          <w:lang w:val="en-US"/>
        </w:rPr>
        <w:t>чем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торгует</w:t>
      </w:r>
      <w:proofErr w:type="spellEnd"/>
      <w:r w:rsidRPr="00AE2829">
        <w:rPr>
          <w:lang w:val="en-US"/>
        </w:rPr>
        <w:t xml:space="preserve"> </w:t>
      </w:r>
      <w:proofErr w:type="spellStart"/>
      <w:r w:rsidRPr="00AE2829">
        <w:rPr>
          <w:lang w:val="en-US"/>
        </w:rPr>
        <w:t>Украина</w:t>
      </w:r>
      <w:proofErr w:type="spellEnd"/>
      <w:r w:rsidRPr="00AE2829">
        <w:t xml:space="preserve"> </w:t>
      </w:r>
      <w:r w:rsidRPr="00AE2829">
        <w:rPr>
          <w:lang w:val="en-US"/>
        </w:rPr>
        <w:t>url:</w:t>
      </w:r>
      <w:hyperlink r:id="rId49" w:history="1">
        <w:r w:rsidR="0073685E" w:rsidRPr="00AE2829">
          <w:rPr>
            <w:rStyle w:val="af0"/>
            <w:lang w:val="en-US"/>
          </w:rPr>
          <w:t>https://dengi.informator.ua/2018/10/02/s-kem-i-chem-torguet-ukraina-top-5-stran-i-tovarov/</w:t>
        </w:r>
      </w:hyperlink>
    </w:p>
    <w:p w:rsidR="0073685E" w:rsidRPr="00AE2829" w:rsidRDefault="0073685E" w:rsidP="0091784A">
      <w:pPr>
        <w:pStyle w:val="afa"/>
        <w:numPr>
          <w:ilvl w:val="0"/>
          <w:numId w:val="25"/>
        </w:numPr>
      </w:pPr>
      <w:hyperlink r:id="rId50" w:history="1">
        <w:r w:rsidRPr="00AE2829">
          <w:rPr>
            <w:rStyle w:val="af0"/>
            <w:lang w:val="en-US"/>
          </w:rPr>
          <w:t>https://www.imf.org</w:t>
        </w:r>
      </w:hyperlink>
    </w:p>
    <w:p w:rsidR="0073685E" w:rsidRDefault="004911E9" w:rsidP="004911E9">
      <w:pPr>
        <w:pStyle w:val="afa"/>
        <w:numPr>
          <w:ilvl w:val="0"/>
          <w:numId w:val="25"/>
        </w:numPr>
      </w:pPr>
      <w:r w:rsidRPr="00AE2829">
        <w:t xml:space="preserve">Анализ Украины </w:t>
      </w:r>
      <w:hyperlink r:id="rId51" w:history="1">
        <w:r w:rsidR="00287FA1" w:rsidRPr="00630BE6">
          <w:rPr>
            <w:rStyle w:val="af0"/>
            <w:lang w:val="en-US"/>
          </w:rPr>
          <w:t>url:https://blog.liga.net/user/prodnin/article/19896</w:t>
        </w:r>
      </w:hyperlink>
    </w:p>
    <w:p w:rsidR="00287FA1" w:rsidRDefault="00287FA1" w:rsidP="004911E9">
      <w:pPr>
        <w:pStyle w:val="afa"/>
        <w:numPr>
          <w:ilvl w:val="0"/>
          <w:numId w:val="25"/>
        </w:numPr>
      </w:pPr>
      <w:hyperlink r:id="rId52" w:history="1">
        <w:r w:rsidRPr="00630BE6">
          <w:rPr>
            <w:rStyle w:val="af0"/>
          </w:rPr>
          <w:t>https://zn.ua/ECONOMICS/dolya-eksporta-v-vvp-ukrainy-vyrosla-do-47-9-kubiv-292838_.html</w:t>
        </w:r>
      </w:hyperlink>
    </w:p>
    <w:p w:rsidR="00287FA1" w:rsidRDefault="00287FA1" w:rsidP="004911E9">
      <w:pPr>
        <w:pStyle w:val="afa"/>
        <w:numPr>
          <w:ilvl w:val="0"/>
          <w:numId w:val="25"/>
        </w:numPr>
      </w:pPr>
      <w:hyperlink r:id="rId53" w:history="1">
        <w:r w:rsidRPr="00630BE6">
          <w:rPr>
            <w:rStyle w:val="af0"/>
            <w:lang w:val="en-US"/>
          </w:rPr>
          <w:t>http://novavlada.info/gosudarstvo/novosti/vneshnyaya-torgovlya-za-6-mesyacev-2018-g-iz-ukrainy-vyros-eksport-bolee-dorogih</w:t>
        </w:r>
      </w:hyperlink>
    </w:p>
    <w:p w:rsidR="00287FA1" w:rsidRPr="00AE2829" w:rsidRDefault="00287FA1" w:rsidP="004911E9">
      <w:pPr>
        <w:pStyle w:val="afa"/>
        <w:numPr>
          <w:ilvl w:val="0"/>
          <w:numId w:val="25"/>
        </w:numPr>
      </w:pPr>
      <w:r w:rsidRPr="00AE2829">
        <w:t>https://en.wikipedia.org/wiki/List_of_countries_by_real_GDP_growth_rate#List_by_the_World_Bank</w:t>
      </w:r>
    </w:p>
    <w:p w:rsidR="0091784A" w:rsidRPr="0091784A" w:rsidRDefault="0091784A" w:rsidP="0091784A"/>
    <w:p w:rsidR="004C5FCF" w:rsidRPr="004C5FCF" w:rsidRDefault="004C5FCF" w:rsidP="0091784A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sectPr w:rsidR="004C5FCF" w:rsidRPr="004C5FCF" w:rsidSect="005C7938">
      <w:headerReference w:type="default" r:id="rId54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95E" w:rsidRDefault="0039795E">
      <w:r>
        <w:separator/>
      </w:r>
    </w:p>
  </w:endnote>
  <w:endnote w:type="continuationSeparator" w:id="0">
    <w:p w:rsidR="0039795E" w:rsidRDefault="0039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95E" w:rsidRDefault="0039795E">
      <w:r>
        <w:separator/>
      </w:r>
    </w:p>
  </w:footnote>
  <w:footnote w:type="continuationSeparator" w:id="0">
    <w:p w:rsidR="0039795E" w:rsidRDefault="003979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</w:pPr>
  </w:p>
  <w:p w:rsidR="00EC1EB1" w:rsidRDefault="00EC1EB1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  <w:jc w:val="right"/>
    </w:pPr>
  </w:p>
  <w:p w:rsidR="00EC1EB1" w:rsidRDefault="00EC1EB1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  <w:jc w:val="right"/>
    </w:pPr>
  </w:p>
  <w:p w:rsidR="00EC1EB1" w:rsidRDefault="00EC1EB1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</w:pPr>
  </w:p>
  <w:p w:rsidR="00EC1EB1" w:rsidRDefault="00EC1EB1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  <w:jc w:val="right"/>
    </w:pPr>
  </w:p>
  <w:p w:rsidR="00EC1EB1" w:rsidRDefault="00EC1EB1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Default="00EC1EB1">
    <w:pPr>
      <w:pStyle w:val="a8"/>
      <w:jc w:val="right"/>
    </w:pPr>
  </w:p>
  <w:p w:rsidR="00EC1EB1" w:rsidRDefault="00EC1EB1">
    <w:pPr>
      <w:pStyle w:val="a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Pr="00830B7C" w:rsidRDefault="00EC1EB1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CC4994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EC1EB1" w:rsidRDefault="00EC1EB1">
    <w:pPr>
      <w:pStyle w:val="a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D7" w:rsidRPr="00830B7C" w:rsidRDefault="00E04ED7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CC4994">
      <w:rPr>
        <w:noProof/>
        <w:sz w:val="24"/>
        <w:szCs w:val="24"/>
      </w:rPr>
      <w:t>23</w:t>
    </w:r>
    <w:r w:rsidRPr="00830B7C">
      <w:rPr>
        <w:sz w:val="24"/>
        <w:szCs w:val="24"/>
      </w:rPr>
      <w:fldChar w:fldCharType="end"/>
    </w:r>
  </w:p>
  <w:p w:rsidR="00E04ED7" w:rsidRDefault="00E04ED7">
    <w:pPr>
      <w:pStyle w:val="a8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1" w:rsidRPr="00830B7C" w:rsidRDefault="00EC1EB1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CC4994">
      <w:rPr>
        <w:noProof/>
        <w:sz w:val="24"/>
        <w:szCs w:val="24"/>
      </w:rPr>
      <w:t>25</w:t>
    </w:r>
    <w:r w:rsidRPr="00830B7C">
      <w:rPr>
        <w:sz w:val="24"/>
        <w:szCs w:val="24"/>
      </w:rPr>
      <w:fldChar w:fldCharType="end"/>
    </w:r>
  </w:p>
  <w:p w:rsidR="00EC1EB1" w:rsidRDefault="00EC1EB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26B0FAB"/>
    <w:multiLevelType w:val="hybridMultilevel"/>
    <w:tmpl w:val="51ACCC5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604359"/>
    <w:multiLevelType w:val="hybridMultilevel"/>
    <w:tmpl w:val="FB6C09AA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4851FF2"/>
    <w:multiLevelType w:val="multilevel"/>
    <w:tmpl w:val="FCD86D8A"/>
    <w:styleLink w:val="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9">
    <w:nsid w:val="6B0A21F9"/>
    <w:multiLevelType w:val="hybridMultilevel"/>
    <w:tmpl w:val="680E5CB6"/>
    <w:lvl w:ilvl="0" w:tplc="B9C66404">
      <w:start w:val="1"/>
      <w:numFmt w:val="bullet"/>
      <w:pStyle w:val="a2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9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2"/>
  </w:num>
  <w:num w:numId="11">
    <w:abstractNumId w:val="4"/>
  </w:num>
  <w:num w:numId="12">
    <w:abstractNumId w:val="3"/>
  </w:num>
  <w:num w:numId="13">
    <w:abstractNumId w:val="14"/>
  </w:num>
  <w:num w:numId="14">
    <w:abstractNumId w:val="7"/>
  </w:num>
  <w:num w:numId="15">
    <w:abstractNumId w:val="21"/>
  </w:num>
  <w:num w:numId="16">
    <w:abstractNumId w:val="8"/>
  </w:num>
  <w:num w:numId="17">
    <w:abstractNumId w:val="10"/>
  </w:num>
  <w:num w:numId="18">
    <w:abstractNumId w:val="5"/>
  </w:num>
  <w:num w:numId="19">
    <w:abstractNumId w:val="0"/>
  </w:num>
  <w:num w:numId="20">
    <w:abstractNumId w:val="12"/>
  </w:num>
  <w:num w:numId="21">
    <w:abstractNumId w:val="18"/>
  </w:num>
  <w:num w:numId="22">
    <w:abstractNumId w:val="18"/>
  </w:num>
  <w:num w:numId="23">
    <w:abstractNumId w:val="17"/>
  </w:num>
  <w:num w:numId="24">
    <w:abstractNumId w:val="15"/>
  </w:num>
  <w:num w:numId="2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61A0"/>
    <w:rsid w:val="0002701A"/>
    <w:rsid w:val="000343C3"/>
    <w:rsid w:val="0004011F"/>
    <w:rsid w:val="00061175"/>
    <w:rsid w:val="00062D24"/>
    <w:rsid w:val="0006307D"/>
    <w:rsid w:val="00063B2E"/>
    <w:rsid w:val="00063CCE"/>
    <w:rsid w:val="000679FD"/>
    <w:rsid w:val="00081962"/>
    <w:rsid w:val="0009776A"/>
    <w:rsid w:val="000A575C"/>
    <w:rsid w:val="000B57E3"/>
    <w:rsid w:val="000C03D9"/>
    <w:rsid w:val="000C30F0"/>
    <w:rsid w:val="000D0C3F"/>
    <w:rsid w:val="000E05AE"/>
    <w:rsid w:val="000E12A0"/>
    <w:rsid w:val="000E5555"/>
    <w:rsid w:val="000F0A6D"/>
    <w:rsid w:val="000F66AF"/>
    <w:rsid w:val="000F7B80"/>
    <w:rsid w:val="000F7BE6"/>
    <w:rsid w:val="00107E94"/>
    <w:rsid w:val="00110C7A"/>
    <w:rsid w:val="00123D60"/>
    <w:rsid w:val="00125740"/>
    <w:rsid w:val="00130592"/>
    <w:rsid w:val="00133A80"/>
    <w:rsid w:val="001426E1"/>
    <w:rsid w:val="00142FEB"/>
    <w:rsid w:val="001510E4"/>
    <w:rsid w:val="0015298A"/>
    <w:rsid w:val="00157687"/>
    <w:rsid w:val="00164C4D"/>
    <w:rsid w:val="00171DC4"/>
    <w:rsid w:val="001A3EE1"/>
    <w:rsid w:val="001A42B3"/>
    <w:rsid w:val="001B138D"/>
    <w:rsid w:val="001B310C"/>
    <w:rsid w:val="001B38BC"/>
    <w:rsid w:val="001C31B3"/>
    <w:rsid w:val="001C407A"/>
    <w:rsid w:val="001C5516"/>
    <w:rsid w:val="001D44F1"/>
    <w:rsid w:val="001E1975"/>
    <w:rsid w:val="001E1D18"/>
    <w:rsid w:val="001E30F4"/>
    <w:rsid w:val="001E31C6"/>
    <w:rsid w:val="001F05F6"/>
    <w:rsid w:val="001F1ECF"/>
    <w:rsid w:val="001F3ED9"/>
    <w:rsid w:val="002016B1"/>
    <w:rsid w:val="00204D40"/>
    <w:rsid w:val="00206693"/>
    <w:rsid w:val="00217547"/>
    <w:rsid w:val="00225637"/>
    <w:rsid w:val="002273AA"/>
    <w:rsid w:val="00236A4A"/>
    <w:rsid w:val="00236B89"/>
    <w:rsid w:val="002411F2"/>
    <w:rsid w:val="00274756"/>
    <w:rsid w:val="0028080D"/>
    <w:rsid w:val="00284F0D"/>
    <w:rsid w:val="00287FA1"/>
    <w:rsid w:val="002A4A83"/>
    <w:rsid w:val="002D2116"/>
    <w:rsid w:val="002D2F21"/>
    <w:rsid w:val="002D518A"/>
    <w:rsid w:val="002E1E34"/>
    <w:rsid w:val="002E6670"/>
    <w:rsid w:val="0030381C"/>
    <w:rsid w:val="00310BF0"/>
    <w:rsid w:val="00330017"/>
    <w:rsid w:val="003306DD"/>
    <w:rsid w:val="003371BE"/>
    <w:rsid w:val="003673FE"/>
    <w:rsid w:val="003903BE"/>
    <w:rsid w:val="0039795E"/>
    <w:rsid w:val="003A52AB"/>
    <w:rsid w:val="003B1088"/>
    <w:rsid w:val="003C0732"/>
    <w:rsid w:val="003D20CF"/>
    <w:rsid w:val="003D2CE4"/>
    <w:rsid w:val="003D5543"/>
    <w:rsid w:val="003E16D5"/>
    <w:rsid w:val="003E5C48"/>
    <w:rsid w:val="003F2BB0"/>
    <w:rsid w:val="003F31A0"/>
    <w:rsid w:val="004040E0"/>
    <w:rsid w:val="00405648"/>
    <w:rsid w:val="004072E1"/>
    <w:rsid w:val="00410ED7"/>
    <w:rsid w:val="004117CA"/>
    <w:rsid w:val="00411B07"/>
    <w:rsid w:val="0041631A"/>
    <w:rsid w:val="00424559"/>
    <w:rsid w:val="004314FC"/>
    <w:rsid w:val="0043328A"/>
    <w:rsid w:val="00456144"/>
    <w:rsid w:val="00457349"/>
    <w:rsid w:val="00457375"/>
    <w:rsid w:val="00474297"/>
    <w:rsid w:val="0047744F"/>
    <w:rsid w:val="004911E9"/>
    <w:rsid w:val="00496704"/>
    <w:rsid w:val="004A0120"/>
    <w:rsid w:val="004A3CA0"/>
    <w:rsid w:val="004B0FBD"/>
    <w:rsid w:val="004B3830"/>
    <w:rsid w:val="004C3E98"/>
    <w:rsid w:val="004C5B36"/>
    <w:rsid w:val="004C5FCF"/>
    <w:rsid w:val="004D37E7"/>
    <w:rsid w:val="004D4300"/>
    <w:rsid w:val="004E2F6E"/>
    <w:rsid w:val="004E3C42"/>
    <w:rsid w:val="0050131D"/>
    <w:rsid w:val="00502413"/>
    <w:rsid w:val="005039F6"/>
    <w:rsid w:val="00513246"/>
    <w:rsid w:val="00535C3A"/>
    <w:rsid w:val="00542397"/>
    <w:rsid w:val="00546F80"/>
    <w:rsid w:val="00554939"/>
    <w:rsid w:val="0055711A"/>
    <w:rsid w:val="00557B47"/>
    <w:rsid w:val="0056166B"/>
    <w:rsid w:val="0056240C"/>
    <w:rsid w:val="00570937"/>
    <w:rsid w:val="00576FED"/>
    <w:rsid w:val="00583993"/>
    <w:rsid w:val="00584DDD"/>
    <w:rsid w:val="00584F94"/>
    <w:rsid w:val="00590CFE"/>
    <w:rsid w:val="00590D50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4060"/>
    <w:rsid w:val="005E53A0"/>
    <w:rsid w:val="005F046E"/>
    <w:rsid w:val="005F202E"/>
    <w:rsid w:val="005F2D72"/>
    <w:rsid w:val="0060439D"/>
    <w:rsid w:val="00610F56"/>
    <w:rsid w:val="00614C5D"/>
    <w:rsid w:val="006172B5"/>
    <w:rsid w:val="00625891"/>
    <w:rsid w:val="00630AE3"/>
    <w:rsid w:val="00637AD7"/>
    <w:rsid w:val="006419D5"/>
    <w:rsid w:val="00641F7E"/>
    <w:rsid w:val="00642531"/>
    <w:rsid w:val="0065082E"/>
    <w:rsid w:val="00652B96"/>
    <w:rsid w:val="00655298"/>
    <w:rsid w:val="0066261C"/>
    <w:rsid w:val="00672A26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C4EEF"/>
    <w:rsid w:val="006C51DF"/>
    <w:rsid w:val="006D160D"/>
    <w:rsid w:val="006E182F"/>
    <w:rsid w:val="006E438B"/>
    <w:rsid w:val="006F0025"/>
    <w:rsid w:val="00711160"/>
    <w:rsid w:val="00720A4B"/>
    <w:rsid w:val="007220C5"/>
    <w:rsid w:val="00722884"/>
    <w:rsid w:val="00734F7C"/>
    <w:rsid w:val="0073685E"/>
    <w:rsid w:val="00761429"/>
    <w:rsid w:val="00770998"/>
    <w:rsid w:val="00771677"/>
    <w:rsid w:val="0077169F"/>
    <w:rsid w:val="00774CDC"/>
    <w:rsid w:val="00777358"/>
    <w:rsid w:val="007822AF"/>
    <w:rsid w:val="007835A0"/>
    <w:rsid w:val="00791ED4"/>
    <w:rsid w:val="007922C8"/>
    <w:rsid w:val="00796B3D"/>
    <w:rsid w:val="00797071"/>
    <w:rsid w:val="007A4C0B"/>
    <w:rsid w:val="007A6117"/>
    <w:rsid w:val="007A694E"/>
    <w:rsid w:val="007B2D09"/>
    <w:rsid w:val="007B75CF"/>
    <w:rsid w:val="007B7E13"/>
    <w:rsid w:val="007C064C"/>
    <w:rsid w:val="007C4DC3"/>
    <w:rsid w:val="007E0BFA"/>
    <w:rsid w:val="007E2B2A"/>
    <w:rsid w:val="007E733A"/>
    <w:rsid w:val="008117AD"/>
    <w:rsid w:val="00813AE5"/>
    <w:rsid w:val="0081772A"/>
    <w:rsid w:val="00830B7C"/>
    <w:rsid w:val="00834184"/>
    <w:rsid w:val="00840173"/>
    <w:rsid w:val="008402EC"/>
    <w:rsid w:val="00840926"/>
    <w:rsid w:val="00844D0A"/>
    <w:rsid w:val="00846333"/>
    <w:rsid w:val="008555E4"/>
    <w:rsid w:val="008557CD"/>
    <w:rsid w:val="00860230"/>
    <w:rsid w:val="00863911"/>
    <w:rsid w:val="00866084"/>
    <w:rsid w:val="00870AC3"/>
    <w:rsid w:val="00873136"/>
    <w:rsid w:val="00875452"/>
    <w:rsid w:val="00886E4C"/>
    <w:rsid w:val="00887C19"/>
    <w:rsid w:val="008A19AF"/>
    <w:rsid w:val="008A7EDC"/>
    <w:rsid w:val="008B04C5"/>
    <w:rsid w:val="008B26DB"/>
    <w:rsid w:val="008B4824"/>
    <w:rsid w:val="008B7ADD"/>
    <w:rsid w:val="008C1BFC"/>
    <w:rsid w:val="008C1C84"/>
    <w:rsid w:val="008D039C"/>
    <w:rsid w:val="008D2A54"/>
    <w:rsid w:val="008E2DEA"/>
    <w:rsid w:val="008E5C07"/>
    <w:rsid w:val="008F35DE"/>
    <w:rsid w:val="008F53BB"/>
    <w:rsid w:val="008F6B11"/>
    <w:rsid w:val="008F6E95"/>
    <w:rsid w:val="00900430"/>
    <w:rsid w:val="009029AD"/>
    <w:rsid w:val="00907DA8"/>
    <w:rsid w:val="0091784A"/>
    <w:rsid w:val="00920A6F"/>
    <w:rsid w:val="00924153"/>
    <w:rsid w:val="0092620F"/>
    <w:rsid w:val="009300D3"/>
    <w:rsid w:val="00937456"/>
    <w:rsid w:val="009448F5"/>
    <w:rsid w:val="00950B2A"/>
    <w:rsid w:val="00952A39"/>
    <w:rsid w:val="0097464F"/>
    <w:rsid w:val="00984473"/>
    <w:rsid w:val="0098621C"/>
    <w:rsid w:val="00986D88"/>
    <w:rsid w:val="00991ABD"/>
    <w:rsid w:val="009A25EE"/>
    <w:rsid w:val="009A5D09"/>
    <w:rsid w:val="009A6A9B"/>
    <w:rsid w:val="009E1D99"/>
    <w:rsid w:val="009E3124"/>
    <w:rsid w:val="009E6589"/>
    <w:rsid w:val="009E6EDE"/>
    <w:rsid w:val="00A04ABC"/>
    <w:rsid w:val="00A07CA0"/>
    <w:rsid w:val="00A13406"/>
    <w:rsid w:val="00A13B76"/>
    <w:rsid w:val="00A20BA9"/>
    <w:rsid w:val="00A25E91"/>
    <w:rsid w:val="00A26F6A"/>
    <w:rsid w:val="00A30D5A"/>
    <w:rsid w:val="00A31D05"/>
    <w:rsid w:val="00A47D24"/>
    <w:rsid w:val="00A66C16"/>
    <w:rsid w:val="00A6718A"/>
    <w:rsid w:val="00A95F4A"/>
    <w:rsid w:val="00AA02E8"/>
    <w:rsid w:val="00AA1155"/>
    <w:rsid w:val="00AA23B0"/>
    <w:rsid w:val="00AA4577"/>
    <w:rsid w:val="00AA6C59"/>
    <w:rsid w:val="00AB7E1B"/>
    <w:rsid w:val="00AC6E90"/>
    <w:rsid w:val="00AD224F"/>
    <w:rsid w:val="00AE2829"/>
    <w:rsid w:val="00AE3160"/>
    <w:rsid w:val="00AE3717"/>
    <w:rsid w:val="00B007B5"/>
    <w:rsid w:val="00B02DA7"/>
    <w:rsid w:val="00B04E67"/>
    <w:rsid w:val="00B10D17"/>
    <w:rsid w:val="00B15638"/>
    <w:rsid w:val="00B3332B"/>
    <w:rsid w:val="00B3435C"/>
    <w:rsid w:val="00B40228"/>
    <w:rsid w:val="00B56183"/>
    <w:rsid w:val="00B56CA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8D7"/>
    <w:rsid w:val="00BF36E6"/>
    <w:rsid w:val="00BF57D6"/>
    <w:rsid w:val="00C079B4"/>
    <w:rsid w:val="00C110FF"/>
    <w:rsid w:val="00C12D94"/>
    <w:rsid w:val="00C16887"/>
    <w:rsid w:val="00C31DBE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3E3B"/>
    <w:rsid w:val="00CA544D"/>
    <w:rsid w:val="00CC1941"/>
    <w:rsid w:val="00CC3CF2"/>
    <w:rsid w:val="00CC3E49"/>
    <w:rsid w:val="00CC4994"/>
    <w:rsid w:val="00CC4BB5"/>
    <w:rsid w:val="00CD3CE1"/>
    <w:rsid w:val="00CF2A50"/>
    <w:rsid w:val="00CF2B93"/>
    <w:rsid w:val="00CF4FD1"/>
    <w:rsid w:val="00CF7D91"/>
    <w:rsid w:val="00D00B82"/>
    <w:rsid w:val="00D00F8E"/>
    <w:rsid w:val="00D025D7"/>
    <w:rsid w:val="00D036DF"/>
    <w:rsid w:val="00D10F1B"/>
    <w:rsid w:val="00D1186F"/>
    <w:rsid w:val="00D216E5"/>
    <w:rsid w:val="00D24F95"/>
    <w:rsid w:val="00D316DF"/>
    <w:rsid w:val="00D41D1D"/>
    <w:rsid w:val="00D420BA"/>
    <w:rsid w:val="00D42368"/>
    <w:rsid w:val="00D5296D"/>
    <w:rsid w:val="00D624D0"/>
    <w:rsid w:val="00D660EA"/>
    <w:rsid w:val="00D6742E"/>
    <w:rsid w:val="00D803A2"/>
    <w:rsid w:val="00D84077"/>
    <w:rsid w:val="00D84EB5"/>
    <w:rsid w:val="00D945DF"/>
    <w:rsid w:val="00DA296D"/>
    <w:rsid w:val="00DA3566"/>
    <w:rsid w:val="00DA6F9E"/>
    <w:rsid w:val="00DB1BB9"/>
    <w:rsid w:val="00DB30B9"/>
    <w:rsid w:val="00DB3F9E"/>
    <w:rsid w:val="00DB6E70"/>
    <w:rsid w:val="00DC0052"/>
    <w:rsid w:val="00DD1EB7"/>
    <w:rsid w:val="00DD31AF"/>
    <w:rsid w:val="00DD5A36"/>
    <w:rsid w:val="00DE08B6"/>
    <w:rsid w:val="00DE2ED3"/>
    <w:rsid w:val="00DE421D"/>
    <w:rsid w:val="00DF4EF1"/>
    <w:rsid w:val="00DF5E26"/>
    <w:rsid w:val="00E04ED7"/>
    <w:rsid w:val="00E06940"/>
    <w:rsid w:val="00E10DEE"/>
    <w:rsid w:val="00E12C9C"/>
    <w:rsid w:val="00E141D9"/>
    <w:rsid w:val="00E30892"/>
    <w:rsid w:val="00E30F1F"/>
    <w:rsid w:val="00E53980"/>
    <w:rsid w:val="00E762DF"/>
    <w:rsid w:val="00E81F69"/>
    <w:rsid w:val="00E82641"/>
    <w:rsid w:val="00E83187"/>
    <w:rsid w:val="00E84E27"/>
    <w:rsid w:val="00E94541"/>
    <w:rsid w:val="00E96372"/>
    <w:rsid w:val="00EA7AF3"/>
    <w:rsid w:val="00EB48F5"/>
    <w:rsid w:val="00EB6D4B"/>
    <w:rsid w:val="00EC1EB1"/>
    <w:rsid w:val="00ED6896"/>
    <w:rsid w:val="00EE3235"/>
    <w:rsid w:val="00EE3CCE"/>
    <w:rsid w:val="00EF04BE"/>
    <w:rsid w:val="00F167A3"/>
    <w:rsid w:val="00F17287"/>
    <w:rsid w:val="00F176E2"/>
    <w:rsid w:val="00F22A9F"/>
    <w:rsid w:val="00F26A82"/>
    <w:rsid w:val="00F31089"/>
    <w:rsid w:val="00F32D9C"/>
    <w:rsid w:val="00F42340"/>
    <w:rsid w:val="00F5417A"/>
    <w:rsid w:val="00F551DE"/>
    <w:rsid w:val="00F611FE"/>
    <w:rsid w:val="00F661CB"/>
    <w:rsid w:val="00F873FA"/>
    <w:rsid w:val="00F92EED"/>
    <w:rsid w:val="00F96F7D"/>
    <w:rsid w:val="00F97974"/>
    <w:rsid w:val="00FA0FA5"/>
    <w:rsid w:val="00FB22CD"/>
    <w:rsid w:val="00FB4662"/>
    <w:rsid w:val="00FC1850"/>
    <w:rsid w:val="00FC272E"/>
    <w:rsid w:val="00FC3F2F"/>
    <w:rsid w:val="00FD257F"/>
    <w:rsid w:val="00FD2BE6"/>
    <w:rsid w:val="00FD43B3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link w:val="11"/>
    <w:uiPriority w:val="9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3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33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8"/>
    <w:qFormat/>
    <w:rsid w:val="000E12A0"/>
    <w:pPr>
      <w:numPr>
        <w:numId w:val="23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23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1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23"/>
      </w:numPr>
    </w:pPr>
    <w:rPr>
      <w:color w:val="auto"/>
      <w:lang w:val="en-US"/>
    </w:rPr>
  </w:style>
  <w:style w:type="paragraph" w:customStyle="1" w:styleId="19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23"/>
      </w:numPr>
    </w:pPr>
  </w:style>
  <w:style w:type="paragraph" w:customStyle="1" w:styleId="aff1">
    <w:name w:val="К. Название рисунка"/>
    <w:basedOn w:val="af3"/>
    <w:next w:val="af3"/>
    <w:qFormat/>
    <w:rsid w:val="002D2F21"/>
    <w:pPr>
      <w:tabs>
        <w:tab w:val="num" w:pos="360"/>
      </w:tabs>
      <w:jc w:val="center"/>
    </w:pPr>
  </w:style>
  <w:style w:type="table" w:styleId="aff2">
    <w:name w:val="Table Grid"/>
    <w:basedOn w:val="a5"/>
    <w:uiPriority w:val="59"/>
    <w:rsid w:val="002D2F2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4"/>
    <w:link w:val="10"/>
    <w:uiPriority w:val="9"/>
    <w:rsid w:val="00B56CA8"/>
    <w:rPr>
      <w:b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link w:val="11"/>
    <w:uiPriority w:val="9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3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33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8"/>
    <w:qFormat/>
    <w:rsid w:val="000E12A0"/>
    <w:pPr>
      <w:numPr>
        <w:numId w:val="23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23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1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23"/>
      </w:numPr>
    </w:pPr>
    <w:rPr>
      <w:color w:val="auto"/>
      <w:lang w:val="en-US"/>
    </w:rPr>
  </w:style>
  <w:style w:type="paragraph" w:customStyle="1" w:styleId="19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23"/>
      </w:numPr>
    </w:pPr>
  </w:style>
  <w:style w:type="paragraph" w:customStyle="1" w:styleId="aff1">
    <w:name w:val="К. Название рисунка"/>
    <w:basedOn w:val="af3"/>
    <w:next w:val="af3"/>
    <w:qFormat/>
    <w:rsid w:val="002D2F21"/>
    <w:pPr>
      <w:tabs>
        <w:tab w:val="num" w:pos="360"/>
      </w:tabs>
      <w:jc w:val="center"/>
    </w:pPr>
  </w:style>
  <w:style w:type="table" w:styleId="aff2">
    <w:name w:val="Table Grid"/>
    <w:basedOn w:val="a5"/>
    <w:uiPriority w:val="59"/>
    <w:rsid w:val="002D2F2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4"/>
    <w:link w:val="10"/>
    <w:uiPriority w:val="9"/>
    <w:rsid w:val="00B56CA8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yperlink" Target="http://metodkabinet.in.ua/mejdunarodnaya-ekonomika/mijnarodna-ekonomika-teoriya-mijnarodnoyi-torgivli-i-finansiv/model-gekshera---olina-abo-teoriya-faktornih-proporciy-postanovka-pitannya" TargetMode="External"/><Relationship Id="rId26" Type="http://schemas.openxmlformats.org/officeDocument/2006/relationships/hyperlink" Target="https://knoema.ru/atlas/%D0%93%D1%80%D0%B5%D1%86%D0%B8%D1%8F/%D0%92%D0%92%D0%9F" TargetMode="External"/><Relationship Id="rId39" Type="http://schemas.openxmlformats.org/officeDocument/2006/relationships/hyperlink" Target="https://tradingeconomics.com/south-africa/gdp" TargetMode="External"/><Relationship Id="rId21" Type="http://schemas.openxmlformats.org/officeDocument/2006/relationships/hyperlink" Target="https://economics.studio/mejdunarodnaya-ekonomika/giperreaktsiya-valyutnogo-kursa-83849.html" TargetMode="External"/><Relationship Id="rId34" Type="http://schemas.openxmlformats.org/officeDocument/2006/relationships/hyperlink" Target="https://kommentarii.org/strani_mira_eciklopediy/ujnoafrikanskayresp.html" TargetMode="External"/><Relationship Id="rId42" Type="http://schemas.openxmlformats.org/officeDocument/2006/relationships/hyperlink" Target="http://geolike.ru/page/gl_2677.htm" TargetMode="External"/><Relationship Id="rId47" Type="http://schemas.openxmlformats.org/officeDocument/2006/relationships/hyperlink" Target="https://&#1089;&#1077;&#1079;&#1086;&#1085;&#1099;-&#1075;&#1086;&#1076;&#1072;.&#1088;&#1092;/&#1088;&#1077;&#1089;&#1091;&#1088;&#1089;&#1099;%20&#1059;&#1082;&#1088;&#1072;&#1080;&#1085;&#1099;.html" TargetMode="External"/><Relationship Id="rId50" Type="http://schemas.openxmlformats.org/officeDocument/2006/relationships/hyperlink" Target="https://www.imf.org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s://pidruchniki.com/1124052562553/ekonomika/mizhnarodna_valyutna_sistema" TargetMode="External"/><Relationship Id="rId25" Type="http://schemas.openxmlformats.org/officeDocument/2006/relationships/hyperlink" Target="https://tradingeconomics.com/greece/gdp" TargetMode="External"/><Relationship Id="rId33" Type="http://schemas.openxmlformats.org/officeDocument/2006/relationships/hyperlink" Target="http://www.safrica.ru/uar/government/" TargetMode="External"/><Relationship Id="rId38" Type="http://schemas.openxmlformats.org/officeDocument/2006/relationships/hyperlink" Target="http://www.safrica.ru/uar/economy/economy-tourism/" TargetMode="External"/><Relationship Id="rId46" Type="http://schemas.openxmlformats.org/officeDocument/2006/relationships/hyperlink" Target="https://ecoportal.info/prirodnye-resursy-ukrainy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yperlink" Target="http://expert.fpsu.org.ua/news/141-mistse-ukrajini-v-rejtingu-indeks-ekonomichnoji-svobodi" TargetMode="External"/><Relationship Id="rId29" Type="http://schemas.openxmlformats.org/officeDocument/2006/relationships/hyperlink" Target="http://www.nado5.ru/e-book/braziliya-harakteristika" TargetMode="External"/><Relationship Id="rId41" Type="http://schemas.openxmlformats.org/officeDocument/2006/relationships/hyperlink" Target="https://o-planete.ru/stran-mira/harakteristika-rossii.html" TargetMode="External"/><Relationship Id="rId54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://www.gnto.ru/sections/forests.html" TargetMode="External"/><Relationship Id="rId32" Type="http://schemas.openxmlformats.org/officeDocument/2006/relationships/hyperlink" Target="https://www.ceicdata.com/en/indicator/brazil/gross-national-product" TargetMode="External"/><Relationship Id="rId37" Type="http://schemas.openxmlformats.org/officeDocument/2006/relationships/hyperlink" Target="http://www.safrica.ru/uar/economy/exports/" TargetMode="External"/><Relationship Id="rId40" Type="http://schemas.openxmlformats.org/officeDocument/2006/relationships/hyperlink" Target="http://southafrica.opendataforafrica.org/aewtuqe/gnp-and-gdp-by-country?location=South%20Africa" TargetMode="External"/><Relationship Id="rId45" Type="http://schemas.openxmlformats.org/officeDocument/2006/relationships/hyperlink" Target="https://www.ceicdata.com/en/indicator/russia/gross-national-product" TargetMode="External"/><Relationship Id="rId53" Type="http://schemas.openxmlformats.org/officeDocument/2006/relationships/hyperlink" Target="http://novavlada.info/gosudarstvo/novosti/vneshnyaya-torgovlya-za-6-mesyacev-2018-g-iz-ukrainy-vyros-eksport-bolee-dorogih" TargetMode="Externa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hyperlink" Target="http://www.gecont.ru/articles/geo/greece.htm" TargetMode="External"/><Relationship Id="rId28" Type="http://schemas.openxmlformats.org/officeDocument/2006/relationships/hyperlink" Target="http://statisticstimes.com" TargetMode="External"/><Relationship Id="rId36" Type="http://schemas.openxmlformats.org/officeDocument/2006/relationships/hyperlink" Target="https://www.krugosvet.ru/enc/strany-mira/yuzhno-afrikanskaya-respublika-yuar" TargetMode="External"/><Relationship Id="rId49" Type="http://schemas.openxmlformats.org/officeDocument/2006/relationships/hyperlink" Target="https://dengi.informator.ua/2018/10/02/s-kem-i-chem-torguet-ukraina-top-5-stran-i-tovarov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ic.academic.ru/dic.nsf/lower/16470" TargetMode="External"/><Relationship Id="rId31" Type="http://schemas.openxmlformats.org/officeDocument/2006/relationships/hyperlink" Target="https://data.worldbank.org/indicator/NY.GDP.MKTP.CD?end=2017&amp;locations=BR&amp;start=2013&amp;view=chart" TargetMode="External"/><Relationship Id="rId44" Type="http://schemas.openxmlformats.org/officeDocument/2006/relationships/hyperlink" Target="https://tradingeconomics.com/russia/gdp" TargetMode="External"/><Relationship Id="rId52" Type="http://schemas.openxmlformats.org/officeDocument/2006/relationships/hyperlink" Target="https://zn.ua/ECONOMICS/dolya-eksporta-v-vvp-ukrainy-vyrosla-do-47-9-kubiv-292838_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yperlink" Target="http://visitgreece.com.ua/about/greece.htm" TargetMode="External"/><Relationship Id="rId27" Type="http://schemas.openxmlformats.org/officeDocument/2006/relationships/hyperlink" Target="https://www.ceicdata.com/en/indicator/greece/gross-national-product" TargetMode="External"/><Relationship Id="rId30" Type="http://schemas.openxmlformats.org/officeDocument/2006/relationships/hyperlink" Target="http://worldofschool.ru" TargetMode="External"/><Relationship Id="rId35" Type="http://schemas.openxmlformats.org/officeDocument/2006/relationships/hyperlink" Target="https://www.yaklass.ru/materiali?chtid=255&amp;mode=cht" TargetMode="External"/><Relationship Id="rId43" Type="http://schemas.openxmlformats.org/officeDocument/2006/relationships/hyperlink" Target="https://geographyofrussia.com/rekreacionnye-resursy-rossii/" TargetMode="External"/><Relationship Id="rId48" Type="http://schemas.openxmlformats.org/officeDocument/2006/relationships/hyperlink" Target="https://tradingeconomics.com/ukraine/gdp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url:https://blog.liga.net/user/prodnin/article/19896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8F2D4-994B-4D5F-8AA1-6744BBE6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701</TotalTime>
  <Pages>27</Pages>
  <Words>8572</Words>
  <Characters>48867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57325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155</cp:revision>
  <cp:lastPrinted>2013-01-11T04:01:00Z</cp:lastPrinted>
  <dcterms:created xsi:type="dcterms:W3CDTF">2019-02-23T05:23:00Z</dcterms:created>
  <dcterms:modified xsi:type="dcterms:W3CDTF">2019-05-05T19:38:00Z</dcterms:modified>
</cp:coreProperties>
</file>