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6404B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10970695" w:history="1">
        <w:r w:rsidR="0036404B" w:rsidRPr="0042359E">
          <w:rPr>
            <w:rStyle w:val="ab"/>
            <w:noProof/>
          </w:rPr>
          <w:t>Реферат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_Toc10970695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3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6" w:history="1">
        <w:r w:rsidR="0036404B" w:rsidRPr="0042359E">
          <w:rPr>
            <w:rStyle w:val="ab"/>
            <w:noProof/>
          </w:rPr>
          <w:t>ВВЕДЕНИЕ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_Toc10970696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7" w:history="1">
        <w:r w:rsidR="0036404B" w:rsidRPr="0042359E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_Toc10970697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8" w:history="1">
        <w:r w:rsidR="0036404B" w:rsidRPr="0042359E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_Toc10970698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9" w:history="1">
        <w:r w:rsidR="0036404B" w:rsidRPr="0042359E">
          <w:rPr>
            <w:rStyle w:val="ab"/>
            <w:noProof/>
          </w:rPr>
          <w:t>1.2 Система управления персоналом и кадровая политика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_Toc10970699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0" w:history="1">
        <w:r w:rsidR="0036404B" w:rsidRPr="0042359E">
          <w:rPr>
            <w:rStyle w:val="ab"/>
            <w:noProof/>
          </w:rPr>
          <w:t>2 АНАЛИЗ СИСТЕМЫ УПРАВЛЕНИЯ ПЕРСОНАЛОМ В УПРАВЛЕНИИ ПЕНСИОННОГО ФОНДА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_Toc10970700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701" w:history="1">
        <w:r w:rsidR="0036404B" w:rsidRPr="0042359E">
          <w:rPr>
            <w:rStyle w:val="ab"/>
            <w:noProof/>
            <w:lang w:eastAsia="en-US"/>
          </w:rPr>
          <w:t>2.1 Состав и структура кадров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_Toc10970701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2" w:history="1">
        <w:r w:rsidR="0036404B" w:rsidRPr="0042359E">
          <w:rPr>
            <w:rStyle w:val="ab"/>
            <w:noProof/>
          </w:rPr>
          <w:t>заключение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_Toc10970702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7961A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3" w:history="1">
        <w:r w:rsidR="0036404B" w:rsidRPr="0042359E">
          <w:rPr>
            <w:rStyle w:val="ab"/>
            <w:noProof/>
          </w:rPr>
          <w:t>СПИСОК ЛИТЕРАТУРЫ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_Toc10970703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36404B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970695"/>
      <w:r>
        <w:lastRenderedPageBreak/>
        <w:t>Р</w:t>
      </w:r>
      <w:r w:rsidR="00B94653">
        <w:rPr>
          <w:caps w:val="0"/>
        </w:rPr>
        <w:t>еферат</w:t>
      </w:r>
      <w:bookmarkEnd w:id="0"/>
    </w:p>
    <w:p w:rsidR="00ED3898" w:rsidRDefault="00ED3898" w:rsidP="00617323">
      <w:pPr>
        <w:pStyle w:val="a4"/>
      </w:pPr>
      <w:r>
        <w:t xml:space="preserve">Отчет: 39 страниц, </w:t>
      </w:r>
      <w:r w:rsidRPr="00ED3898">
        <w:t>6 таблиц</w:t>
      </w:r>
      <w:r>
        <w:t>, 6 рисунков, 15 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ED3898">
      <w:pPr>
        <w:pStyle w:val="a4"/>
      </w:pPr>
      <w:r>
        <w:t>Предметом исследования являются 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617323">
      <w:pPr>
        <w:pStyle w:val="a4"/>
      </w:pPr>
      <w:r>
        <w:t>В отчете рассмотрены общая характеристика предприятия</w:t>
      </w:r>
      <w:r w:rsidR="00B25B2C"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970696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6E5471" w:rsidP="0039166C">
      <w:pPr>
        <w:pStyle w:val="a4"/>
      </w:pPr>
      <w:r>
        <w:t>П</w:t>
      </w:r>
      <w:r w:rsidR="0039166C">
        <w:t>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6E5471" w:rsidP="0039166C">
      <w:pPr>
        <w:pStyle w:val="a4"/>
      </w:pPr>
      <w:r>
        <w:t>С</w:t>
      </w:r>
      <w:r w:rsidR="0039166C">
        <w:t>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6E5471" w:rsidP="0039166C">
      <w:pPr>
        <w:pStyle w:val="a4"/>
      </w:pPr>
      <w:proofErr w:type="gramStart"/>
      <w:r>
        <w:lastRenderedPageBreak/>
        <w:t>В</w:t>
      </w:r>
      <w:r w:rsidR="0039166C">
        <w:t xml:space="preserve">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 w:rsidR="0039166C"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6E5471" w:rsidP="0039166C">
      <w:pPr>
        <w:pStyle w:val="a4"/>
      </w:pPr>
      <w:r>
        <w:t>Р</w:t>
      </w:r>
      <w:r w:rsidR="0039166C">
        <w:t>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6E5471" w:rsidP="0039166C">
      <w:pPr>
        <w:pStyle w:val="a4"/>
      </w:pPr>
      <w:r>
        <w:t>И</w:t>
      </w:r>
      <w:r w:rsidR="0039166C">
        <w:t xml:space="preserve">менно в управлении персоналом актуальна проблема </w:t>
      </w:r>
      <w:proofErr w:type="gramStart"/>
      <w:r w:rsidR="0039166C">
        <w:t>корпоративного</w:t>
      </w:r>
      <w:proofErr w:type="gramEnd"/>
      <w:r w:rsidR="0039166C"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686154" w:rsidP="0039166C">
      <w:pPr>
        <w:pStyle w:val="a4"/>
      </w:pPr>
      <w:r>
        <w:t xml:space="preserve">В </w:t>
      </w:r>
      <w:r w:rsidR="0039166C">
        <w:t xml:space="preserve">связи с динамизмом экономики и постоянными изменениями в законодательстве, в корпоративных правилах, персонал организаций </w:t>
      </w:r>
      <w:r w:rsidR="0039166C">
        <w:lastRenderedPageBreak/>
        <w:t>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686154" w:rsidRDefault="00686154" w:rsidP="00686154">
      <w:pPr>
        <w:pStyle w:val="a4"/>
      </w:pPr>
      <w:r>
        <w:t>Создание производства всегда связано с людьми, работающими на предприятии. Правильные принципы организации производства, оптимальные системы и процедуры играют важную роль. Однако производственный успех зависит от конкретных людей, их знаний, компетентности, квалификации, дисциплины, мотиваций, способности решать проблемы, восприимчивости к обучению.</w:t>
      </w:r>
    </w:p>
    <w:p w:rsidR="00686154" w:rsidRDefault="00686154" w:rsidP="00686154">
      <w:pPr>
        <w:pStyle w:val="a4"/>
      </w:pPr>
      <w:r>
        <w:t>В современных условиях именно трудовые ресурсы рассматривают как наиважнейшие ресурсы организации. Они являются главной производительной силой общества.</w:t>
      </w:r>
    </w:p>
    <w:p w:rsidR="00612C03" w:rsidRDefault="00686154" w:rsidP="0039166C">
      <w:pPr>
        <w:pStyle w:val="a4"/>
      </w:pPr>
      <w:r>
        <w:t xml:space="preserve">Категория «кадровый потенциал» не идентична категории «кадры», первая наиболее обширна. В неё включаются не только собственно кадры, но и определенный уровень совместных возможностей кадров для достижения заданных целей. 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2" w:name="_Toc10970697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10970698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4" w:name="_Toc10970699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961A7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51647160" wp14:editId="155E5C39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5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5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6" w:name="_Toc10970700"/>
      <w:r w:rsidRPr="00417108">
        <w:lastRenderedPageBreak/>
        <w:t>АНАЛИЗ СИСТЕМЫ УПРАВЛЕНИЯ ПЕРСОНАЛОМ В УПРАВЛЕНИИ ПЕНСИОННОГО ФОНДА</w:t>
      </w:r>
      <w:bookmarkEnd w:id="6"/>
    </w:p>
    <w:p w:rsidR="00BE46D1" w:rsidRDefault="00BE46D1" w:rsidP="001B216F">
      <w:pPr>
        <w:pStyle w:val="20"/>
        <w:rPr>
          <w:lang w:eastAsia="en-US"/>
        </w:rPr>
      </w:pPr>
      <w:bookmarkStart w:id="7" w:name="_Toc10970701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r w:rsidR="00817C41">
        <w:rPr>
          <w:lang w:eastAsia="en-US"/>
        </w:rPr>
        <w:t>должности</w:t>
      </w:r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F0192" w:rsidP="003F0192">
      <w:pPr>
        <w:pStyle w:val="a0"/>
        <w:rPr>
          <w:lang w:eastAsia="en-US"/>
        </w:rPr>
      </w:pPr>
      <w:r>
        <w:lastRenderedPageBreak/>
        <w:t xml:space="preserve">- </w:t>
      </w:r>
      <w:r w:rsidR="00351641" w:rsidRPr="004E703B">
        <w:t>Структура</w:t>
      </w:r>
      <w:r w:rsidR="00351641" w:rsidRPr="004E703B">
        <w:rPr>
          <w:lang w:eastAsia="en-US"/>
        </w:rPr>
        <w:t xml:space="preserve"> </w:t>
      </w:r>
      <w:r w:rsidR="004E703B" w:rsidRPr="003F0192">
        <w:t>у</w:t>
      </w:r>
      <w:r w:rsidR="00351641" w:rsidRPr="003F0192">
        <w:t>правления</w:t>
      </w:r>
      <w:r w:rsidR="00351641" w:rsidRPr="004E703B">
        <w:rPr>
          <w:lang w:eastAsia="en-US"/>
        </w:rPr>
        <w:t xml:space="preserve">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C16D8A7" wp14:editId="33822FD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E2E" w:rsidRDefault="00F963C9" w:rsidP="00A66479">
      <w:pPr>
        <w:pStyle w:val="a2"/>
      </w:pPr>
      <w:r>
        <w:t xml:space="preserve">- </w:t>
      </w:r>
      <w:r w:rsidR="00DA4E2E">
        <w:t xml:space="preserve">Образовательно-квалификационный уровень персонала </w:t>
      </w:r>
      <w:r>
        <w:tab/>
      </w:r>
      <w:r>
        <w:tab/>
      </w:r>
      <w:r>
        <w:tab/>
      </w:r>
      <w:r>
        <w:tab/>
        <w:t xml:space="preserve">  </w:t>
      </w:r>
      <w:r w:rsidR="00DA4E2E">
        <w:t>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7961A7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C625C1" w:rsidP="00F22AFB">
      <w:pPr>
        <w:pStyle w:val="a0"/>
        <w:rPr>
          <w:lang w:eastAsia="en-US"/>
        </w:rPr>
      </w:pPr>
      <w:bookmarkStart w:id="8" w:name="_Ref10648149"/>
      <w:r>
        <w:t xml:space="preserve">- </w:t>
      </w:r>
      <w:r w:rsidR="003A4986">
        <w:t xml:space="preserve">Распределение сотрудников Пенсионного фонда по </w:t>
      </w:r>
      <w:r>
        <w:tab/>
      </w:r>
      <w:r>
        <w:tab/>
      </w:r>
      <w:r>
        <w:tab/>
      </w:r>
      <w:r>
        <w:tab/>
        <w:t xml:space="preserve">    </w:t>
      </w:r>
      <w:r w:rsidR="003A4986">
        <w:t>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207BFC">
      <w:pPr>
        <w:pStyle w:val="a4"/>
      </w:pPr>
      <w:r>
        <w:t>Анализ персонала по половому признаку</w:t>
      </w:r>
      <w:r w:rsidR="00B86EEA">
        <w:t>.</w:t>
      </w:r>
    </w:p>
    <w:p w:rsidR="008910F0" w:rsidRDefault="008910F0" w:rsidP="00207BFC">
      <w:pPr>
        <w:pStyle w:val="a4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24716B20" wp14:editId="2E276A51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10F0" w:rsidRDefault="00207BFC" w:rsidP="00A66479">
      <w:pPr>
        <w:pStyle w:val="a2"/>
      </w:pPr>
      <w:r>
        <w:t xml:space="preserve">- </w:t>
      </w:r>
      <w:r w:rsidR="008910F0"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926680A" wp14:editId="11720D78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A77DE" w:rsidRDefault="00207BFC" w:rsidP="00A66479">
      <w:pPr>
        <w:pStyle w:val="a2"/>
      </w:pPr>
      <w:r>
        <w:t xml:space="preserve">- </w:t>
      </w:r>
      <w:r w:rsidR="008910F0" w:rsidRPr="008910F0">
        <w:t xml:space="preserve">Анализ персонала по </w:t>
      </w:r>
      <w:r w:rsidR="008910F0">
        <w:t>возраст</w:t>
      </w:r>
      <w:r w:rsidR="00357608">
        <w:t>ному составу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 xml:space="preserve">Основные причины увольнений сотрудников за предыдущие годы указаны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7961A7"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7961A7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</w:t>
      </w:r>
      <w:r>
        <w:lastRenderedPageBreak/>
        <w:t>уход с должности менее напряженной работой на другом месте с приблизительно такой же зарплатой.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F7B7328" wp14:editId="1DFDB913">
            <wp:extent cx="5486400" cy="2971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74000" w:rsidRPr="00A66479" w:rsidRDefault="00A66479" w:rsidP="00A66479">
      <w:pPr>
        <w:pStyle w:val="a2"/>
      </w:pPr>
      <w:r w:rsidRPr="00A66479">
        <w:t xml:space="preserve">- </w:t>
      </w:r>
      <w:r w:rsidR="00883D5A" w:rsidRPr="00A66479">
        <w:t>Штатная численность 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54C7E8DD" wp14:editId="143D3D8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4313" w:rsidRDefault="00A66479" w:rsidP="00A66479">
      <w:pPr>
        <w:pStyle w:val="a2"/>
      </w:pPr>
      <w:bookmarkStart w:id="9" w:name="_Ref10658841"/>
      <w:r>
        <w:t xml:space="preserve">- </w:t>
      </w:r>
      <w:r w:rsidR="00AF4313"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>Проведем расчет показателей, кот</w:t>
      </w:r>
      <w:bookmarkStart w:id="10" w:name="_GoBack"/>
      <w:bookmarkEnd w:id="10"/>
      <w:r>
        <w:t xml:space="preserve">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7961A7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295D70" w:rsidP="00F22AFB">
      <w:pPr>
        <w:pStyle w:val="a0"/>
      </w:pPr>
      <w:bookmarkStart w:id="11" w:name="_Ref10730587"/>
      <w:r>
        <w:t xml:space="preserve">- </w:t>
      </w:r>
      <w:r w:rsidR="00767BDC">
        <w:t>Движение персонала на предприятии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Средняя численность работников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2015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31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5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100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2016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92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2017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12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85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2018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21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7961A7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1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7961A7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1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7961A7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1"/>
            </w:pPr>
          </w:p>
        </w:tc>
      </w:tr>
    </w:tbl>
    <w:p w:rsidR="00D07625" w:rsidRDefault="00D07625" w:rsidP="00D07625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7961A7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1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F265F0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7961A7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1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577ABF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C02288" w:rsidRDefault="00C02288" w:rsidP="00C02288">
      <w:pPr>
        <w:pStyle w:val="a4"/>
      </w:pPr>
      <w:r>
        <w:t>Текучесть</w:t>
      </w:r>
      <w:r w:rsidRPr="009C4D6D">
        <w:t xml:space="preserve">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 xml:space="preserve">. Высокий коэффициент текучести кадров означает потерю стабильности для </w:t>
      </w:r>
      <w:r>
        <w:t>организации</w:t>
      </w:r>
      <w:r w:rsidRPr="009C4D6D">
        <w:t>.</w:t>
      </w:r>
    </w:p>
    <w:p w:rsidR="00C02288" w:rsidRDefault="00C02288" w:rsidP="00C02288">
      <w:pPr>
        <w:pStyle w:val="a4"/>
      </w:pPr>
      <w:r>
        <w:t xml:space="preserve">Рассчитаем текучесть кадров за отчетный </w:t>
      </w:r>
      <w:r w:rsidRPr="009C4D6D">
        <w:t>период. Формула расчета показателя:</w:t>
      </w:r>
    </w:p>
    <w:p w:rsidR="00C02288" w:rsidRDefault="00C02288" w:rsidP="00C0228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02288" w:rsidTr="00F22AFB">
        <w:tc>
          <w:tcPr>
            <w:tcW w:w="8613" w:type="dxa"/>
          </w:tcPr>
          <w:p w:rsidR="00C02288" w:rsidRPr="00D61D8E" w:rsidRDefault="007961A7" w:rsidP="00F22AFB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02288" w:rsidRDefault="00C02288" w:rsidP="00F22AFB">
            <w:pPr>
              <w:pStyle w:val="a1"/>
            </w:pPr>
          </w:p>
        </w:tc>
      </w:tr>
    </w:tbl>
    <w:p w:rsidR="00C02288" w:rsidRDefault="00C02288" w:rsidP="00C02288">
      <w:pPr>
        <w:pStyle w:val="a4"/>
      </w:pPr>
    </w:p>
    <w:p w:rsidR="00C02288" w:rsidRDefault="00C02288" w:rsidP="00C02288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7826D5" w:rsidRDefault="007826D5" w:rsidP="001938E8">
      <w:pPr>
        <w:pStyle w:val="a4"/>
      </w:pPr>
    </w:p>
    <w:p w:rsidR="00ED279C" w:rsidRDefault="007512F2" w:rsidP="00F22AFB">
      <w:pPr>
        <w:pStyle w:val="a0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807"/>
        <w:gridCol w:w="1507"/>
        <w:gridCol w:w="1508"/>
        <w:gridCol w:w="1508"/>
        <w:gridCol w:w="1508"/>
        <w:gridCol w:w="1509"/>
        <w:gridCol w:w="1506"/>
      </w:tblGrid>
      <w:tr w:rsidR="00C02288" w:rsidTr="00C02288">
        <w:trPr>
          <w:jc w:val="center"/>
        </w:trPr>
        <w:tc>
          <w:tcPr>
            <w:tcW w:w="410" w:type="pct"/>
            <w:vMerge w:val="restart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Год</w:t>
            </w:r>
          </w:p>
        </w:tc>
        <w:tc>
          <w:tcPr>
            <w:tcW w:w="4590" w:type="pct"/>
            <w:gridSpan w:val="6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Коэффициент</w:t>
            </w:r>
          </w:p>
        </w:tc>
      </w:tr>
      <w:tr w:rsidR="00C02288" w:rsidTr="00C02288">
        <w:trPr>
          <w:jc w:val="center"/>
        </w:trPr>
        <w:tc>
          <w:tcPr>
            <w:tcW w:w="410" w:type="pct"/>
            <w:vMerge/>
            <w:vAlign w:val="center"/>
          </w:tcPr>
          <w:p w:rsidR="00C02288" w:rsidRDefault="00C02288" w:rsidP="0084577B">
            <w:pPr>
              <w:pStyle w:val="a4"/>
              <w:ind w:firstLine="0"/>
              <w:jc w:val="center"/>
            </w:pPr>
          </w:p>
        </w:tc>
        <w:tc>
          <w:tcPr>
            <w:tcW w:w="765" w:type="pct"/>
            <w:vAlign w:val="center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766" w:type="pct"/>
            <w:vAlign w:val="center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  <w:tc>
          <w:tcPr>
            <w:tcW w:w="764" w:type="pct"/>
          </w:tcPr>
          <w:p w:rsidR="00C02288" w:rsidRPr="00436B15" w:rsidRDefault="007961A7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</w:tr>
      <w:tr w:rsidR="00C02288" w:rsidTr="00F22AFB">
        <w:trPr>
          <w:trHeight w:val="393"/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3.26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9.41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0.38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0.26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0.11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0.20</w:t>
            </w:r>
          </w:p>
        </w:tc>
        <w:tc>
          <w:tcPr>
            <w:tcW w:w="766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0.79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26.25</w:t>
            </w:r>
          </w:p>
        </w:tc>
      </w:tr>
    </w:tbl>
    <w:p w:rsidR="00D61D8E" w:rsidRDefault="00D61D8E" w:rsidP="001938E8">
      <w:pPr>
        <w:pStyle w:val="a4"/>
      </w:pPr>
    </w:p>
    <w:p w:rsidR="00BC3C8B" w:rsidRPr="00BC3C8B" w:rsidRDefault="00CB533A" w:rsidP="009C4D6D">
      <w:pPr>
        <w:pStyle w:val="a4"/>
      </w:pPr>
      <w:r>
        <w:t xml:space="preserve">В связи с реорганизацией управления Пенсионного фонда численность сотрудников ощутимо уменьшилась, что и привело к росту коэффициентов </w:t>
      </w:r>
      <w:r>
        <w:lastRenderedPageBreak/>
        <w:t>выбытия и общего оборота, а также понижения коэффициента постоянного состава персонала.</w:t>
      </w: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7961A7">
        <w:t>2.5</w:t>
      </w:r>
      <w:r>
        <w:fldChar w:fldCharType="end"/>
      </w:r>
    </w:p>
    <w:p w:rsidR="005B1A51" w:rsidRDefault="005B1A51" w:rsidP="009C4D6D">
      <w:pPr>
        <w:pStyle w:val="a4"/>
      </w:pPr>
    </w:p>
    <w:p w:rsidR="005B1A51" w:rsidRDefault="005B1A51" w:rsidP="00F22AFB">
      <w:pPr>
        <w:pStyle w:val="a0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B1A51" w:rsidTr="00F22AFB">
        <w:tc>
          <w:tcPr>
            <w:tcW w:w="4926" w:type="dxa"/>
          </w:tcPr>
          <w:p w:rsidR="005B1A51" w:rsidRPr="00C04E33" w:rsidRDefault="005B1A51" w:rsidP="00F22AF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5B1A51" w:rsidRPr="00C04E33" w:rsidRDefault="005B1A51" w:rsidP="00F22AF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5B1A51" w:rsidRDefault="005B1A51" w:rsidP="009C4D6D">
      <w:pPr>
        <w:pStyle w:val="a4"/>
      </w:pPr>
    </w:p>
    <w:p w:rsidR="002667B6" w:rsidRDefault="002667B6" w:rsidP="002667B6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  <w:r w:rsidR="005B1A51">
        <w:t xml:space="preserve"> </w:t>
      </w:r>
      <w:r w:rsidRPr="00BC3C8B">
        <w:t xml:space="preserve">развитии кадрового потенциала, необходимо тщательно контролировать </w:t>
      </w:r>
      <w:r w:rsidRPr="00BC3C8B">
        <w:lastRenderedPageBreak/>
        <w:t>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7961A7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5B1A51" w:rsidRDefault="005B1A51" w:rsidP="00F22AFB">
      <w:pPr>
        <w:pStyle w:val="a0"/>
      </w:pPr>
      <w:bookmarkStart w:id="13" w:name="_Ref10737671"/>
      <w:r>
        <w:t xml:space="preserve">Количество документов обработанных за два периода отделом </w:t>
      </w:r>
      <w:r w:rsidRPr="002E3DE5">
        <w:t>обеспечения деятельности управления и организационно-кадровой работы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5B1A51" w:rsidTr="00F22AFB">
        <w:trPr>
          <w:jc w:val="center"/>
        </w:trPr>
        <w:tc>
          <w:tcPr>
            <w:tcW w:w="3940" w:type="dxa"/>
            <w:gridSpan w:val="2"/>
          </w:tcPr>
          <w:p w:rsidR="005B1A51" w:rsidRPr="00696361" w:rsidRDefault="005B1A51" w:rsidP="00F22AFB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5B1A51" w:rsidRPr="00696361" w:rsidRDefault="005B1A51" w:rsidP="00F22AFB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5B1A51" w:rsidTr="00F22AFB">
        <w:trPr>
          <w:jc w:val="center"/>
        </w:trPr>
        <w:tc>
          <w:tcPr>
            <w:tcW w:w="1969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5B1A51" w:rsidTr="00F22AFB">
        <w:trPr>
          <w:jc w:val="center"/>
        </w:trPr>
        <w:tc>
          <w:tcPr>
            <w:tcW w:w="1969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10 000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12 600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5B1A51" w:rsidRDefault="005B1A51" w:rsidP="005B1A51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7961A7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1"/>
            </w:pPr>
          </w:p>
        </w:tc>
      </w:tr>
    </w:tbl>
    <w:p w:rsidR="000D73FA" w:rsidRDefault="000D73FA" w:rsidP="001938E8">
      <w:pPr>
        <w:pStyle w:val="a4"/>
      </w:pPr>
    </w:p>
    <w:p w:rsidR="00413EA3" w:rsidRDefault="007961A7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7961A7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=3150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lastRenderedPageBreak/>
        <w:t>Сравнивая два периода видим, что среднегодовая выработка возросла на 0.</w:t>
      </w:r>
      <w:r w:rsidR="00C04A07">
        <w:t>26</w:t>
      </w:r>
      <w:r>
        <w:t xml:space="preserve">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 xml:space="preserve"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</w:t>
      </w:r>
      <w:r w:rsidRPr="00600E29">
        <w:lastRenderedPageBreak/>
        <w:t>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A60EA8" w:rsidRDefault="00A60EA8" w:rsidP="00A60EA8">
      <w:pPr>
        <w:pStyle w:val="a4"/>
      </w:pPr>
      <w:r>
        <w:t>Наиболее полному определению кадрового потенциала соответствует такое понятие, как: «сочетание личностных характеристик персонала их специальных знаний, квалификации и опыта, а также потенциальных возможностей, которые в процессе трудовой деятельности могут быть активированы и использованы организацией для достижения поставленных краткосрочных или долгосрочных целей». Исходя из этого определения, можно вывести составляющие понятия кадрового потенциала.</w:t>
      </w:r>
    </w:p>
    <w:p w:rsidR="00A60EA8" w:rsidRDefault="00A60EA8" w:rsidP="00A60EA8">
      <w:pPr>
        <w:pStyle w:val="a4"/>
      </w:pPr>
      <w:r w:rsidRPr="00A60EA8">
        <w:t>Под потенциальными возможностями персонала понимается совокупность человеческих качеств, которые могут быть применены при конкретных обстоятельствах. Для эффективного выполнения работы персонала необходимы специальные знания. Специальные знания – это совокупность теоретических знаний и практических навыков в конкретной области, приобретаемые путём специальной подготовки и необходимые для решения вопросов.</w:t>
      </w:r>
    </w:p>
    <w:p w:rsidR="0027543A" w:rsidRDefault="0027543A" w:rsidP="00A60EA8">
      <w:pPr>
        <w:pStyle w:val="a4"/>
      </w:pPr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970702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970703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6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7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EAB" w:rsidRDefault="00F37EAB" w:rsidP="00B547F0">
      <w:pPr>
        <w:spacing w:after="0" w:line="240" w:lineRule="auto"/>
      </w:pPr>
      <w:r>
        <w:separator/>
      </w:r>
    </w:p>
  </w:endnote>
  <w:endnote w:type="continuationSeparator" w:id="0">
    <w:p w:rsidR="00F37EAB" w:rsidRDefault="00F37EA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EAB" w:rsidRDefault="00F37EAB" w:rsidP="00B547F0">
      <w:pPr>
        <w:spacing w:after="0" w:line="240" w:lineRule="auto"/>
      </w:pPr>
      <w:r>
        <w:separator/>
      </w:r>
    </w:p>
  </w:footnote>
  <w:footnote w:type="continuationSeparator" w:id="0">
    <w:p w:rsidR="00F37EAB" w:rsidRDefault="00F37EA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961A7" w:rsidRPr="00F74193" w:rsidRDefault="007961A7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961A7" w:rsidRDefault="007961A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76EB9"/>
    <w:multiLevelType w:val="hybridMultilevel"/>
    <w:tmpl w:val="E5882B5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7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1973174"/>
    <w:multiLevelType w:val="multilevel"/>
    <w:tmpl w:val="4712F28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9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7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36"/>
  </w:num>
  <w:num w:numId="3">
    <w:abstractNumId w:val="32"/>
  </w:num>
  <w:num w:numId="4">
    <w:abstractNumId w:val="31"/>
  </w:num>
  <w:num w:numId="5">
    <w:abstractNumId w:val="21"/>
  </w:num>
  <w:num w:numId="6">
    <w:abstractNumId w:val="9"/>
  </w:num>
  <w:num w:numId="7">
    <w:abstractNumId w:val="27"/>
  </w:num>
  <w:num w:numId="8">
    <w:abstractNumId w:val="35"/>
  </w:num>
  <w:num w:numId="9">
    <w:abstractNumId w:val="13"/>
  </w:num>
  <w:num w:numId="10">
    <w:abstractNumId w:val="12"/>
  </w:num>
  <w:num w:numId="11">
    <w:abstractNumId w:val="29"/>
  </w:num>
  <w:num w:numId="12">
    <w:abstractNumId w:val="34"/>
  </w:num>
  <w:num w:numId="13">
    <w:abstractNumId w:val="37"/>
  </w:num>
  <w:num w:numId="14">
    <w:abstractNumId w:val="26"/>
  </w:num>
  <w:num w:numId="15">
    <w:abstractNumId w:val="6"/>
  </w:num>
  <w:num w:numId="16">
    <w:abstractNumId w:val="23"/>
  </w:num>
  <w:num w:numId="17">
    <w:abstractNumId w:val="30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3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 w:numId="4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834CD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6F48"/>
    <w:rsid w:val="00217722"/>
    <w:rsid w:val="0022231F"/>
    <w:rsid w:val="00223547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C408A"/>
    <w:rsid w:val="003D01BE"/>
    <w:rsid w:val="003D1F66"/>
    <w:rsid w:val="003E2441"/>
    <w:rsid w:val="003F0192"/>
    <w:rsid w:val="003F08C4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2C03"/>
    <w:rsid w:val="00617323"/>
    <w:rsid w:val="0062235F"/>
    <w:rsid w:val="00626826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7587"/>
    <w:rsid w:val="006B6E2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798"/>
    <w:rsid w:val="00791A53"/>
    <w:rsid w:val="00791D23"/>
    <w:rsid w:val="0079287A"/>
    <w:rsid w:val="007961A7"/>
    <w:rsid w:val="007A0F67"/>
    <w:rsid w:val="007A202A"/>
    <w:rsid w:val="007A6061"/>
    <w:rsid w:val="007B5B8D"/>
    <w:rsid w:val="007C1E44"/>
    <w:rsid w:val="007D6B57"/>
    <w:rsid w:val="007E3A62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64CE5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1F0B"/>
    <w:rsid w:val="00982FF5"/>
    <w:rsid w:val="00983E62"/>
    <w:rsid w:val="009900F5"/>
    <w:rsid w:val="00993EB1"/>
    <w:rsid w:val="00994762"/>
    <w:rsid w:val="009A3B08"/>
    <w:rsid w:val="009B05D8"/>
    <w:rsid w:val="009B3FE3"/>
    <w:rsid w:val="009C4D6D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0EA8"/>
    <w:rsid w:val="00A66479"/>
    <w:rsid w:val="00A66645"/>
    <w:rsid w:val="00A80B5C"/>
    <w:rsid w:val="00A81423"/>
    <w:rsid w:val="00A836A5"/>
    <w:rsid w:val="00A83E92"/>
    <w:rsid w:val="00A92C6F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75FF7"/>
    <w:rsid w:val="00B82DC1"/>
    <w:rsid w:val="00B86EEA"/>
    <w:rsid w:val="00B86F62"/>
    <w:rsid w:val="00B937CB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7D0D"/>
    <w:rsid w:val="00C02288"/>
    <w:rsid w:val="00C02723"/>
    <w:rsid w:val="00C0281F"/>
    <w:rsid w:val="00C03C41"/>
    <w:rsid w:val="00C04A07"/>
    <w:rsid w:val="00C04E33"/>
    <w:rsid w:val="00C10FBC"/>
    <w:rsid w:val="00C20D2F"/>
    <w:rsid w:val="00C23472"/>
    <w:rsid w:val="00C34B49"/>
    <w:rsid w:val="00C504CE"/>
    <w:rsid w:val="00C5102D"/>
    <w:rsid w:val="00C625C1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43F0A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econbooks.ru/books/view/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fdn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C79822-EF3B-478C-A331-58A91386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7724</Words>
  <Characters>44028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65</cp:revision>
  <cp:lastPrinted>2019-06-10T17:58:00Z</cp:lastPrinted>
  <dcterms:created xsi:type="dcterms:W3CDTF">2019-06-07T01:10:00Z</dcterms:created>
  <dcterms:modified xsi:type="dcterms:W3CDTF">2019-06-10T18:09:00Z</dcterms:modified>
</cp:coreProperties>
</file>