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Р.Г.</w:t>
            </w:r>
          </w:p>
        </w:tc>
      </w:tr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357C6F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«ДонНТУ»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2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Pr="005B6C00" w:rsidRDefault="00B547F0" w:rsidP="00B547F0">
      <w:pPr>
        <w:pStyle w:val="a2"/>
        <w:rPr>
          <w:lang w:eastAsia="uk-UA"/>
        </w:rPr>
      </w:pPr>
    </w:p>
    <w:p w:rsidR="004A0572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3616782" w:history="1">
        <w:r w:rsidR="004A0572" w:rsidRPr="00F71F59">
          <w:rPr>
            <w:rStyle w:val="a9"/>
            <w:noProof/>
          </w:rPr>
          <w:t>ВВЕДЕНИЕ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_Toc3616782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3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357C6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3" w:history="1">
        <w:r w:rsidR="004A0572" w:rsidRPr="00F71F59">
          <w:rPr>
            <w:rStyle w:val="a9"/>
            <w:noProof/>
            <w:lang w:eastAsia="en-US"/>
          </w:rPr>
          <w:t>1 Организационная структура и общая характеристика деятельности предприятия.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_Toc3616783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7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357C6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3616784" w:history="1">
        <w:r w:rsidR="004A0572" w:rsidRPr="00F71F59">
          <w:rPr>
            <w:rStyle w:val="a9"/>
            <w:noProof/>
            <w:lang w:eastAsia="en-US"/>
          </w:rPr>
          <w:t>1.1 Организационная структура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_Toc3616784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7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357C6F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3616785" w:history="1">
        <w:r w:rsidR="004A0572" w:rsidRPr="00F71F59">
          <w:rPr>
            <w:rStyle w:val="a9"/>
            <w:noProof/>
            <w:lang w:eastAsia="en-US"/>
          </w:rPr>
          <w:t>1.2 Кадровая и научно-техническая характеристика института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_Toc3616785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10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357C6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6" w:history="1">
        <w:r w:rsidR="004A0572" w:rsidRPr="00F71F59">
          <w:rPr>
            <w:rStyle w:val="a9"/>
            <w:noProof/>
            <w:lang w:eastAsia="en-US"/>
          </w:rPr>
          <w:t>2 Анализ деятельности по направлению Управление персоналом структурного подразделения предприятия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_Toc3616786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21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357C6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7" w:history="1">
        <w:r w:rsidR="004A0572" w:rsidRPr="00F71F59">
          <w:rPr>
            <w:rStyle w:val="a9"/>
            <w:noProof/>
            <w:lang w:eastAsia="en-US"/>
          </w:rPr>
          <w:t>3 Рекомендации по повышению эффективности анализируемых показателей.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_Toc3616787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22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357C6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8" w:history="1">
        <w:r w:rsidR="004A0572" w:rsidRPr="00F71F59">
          <w:rPr>
            <w:rStyle w:val="a9"/>
            <w:noProof/>
          </w:rPr>
          <w:t>Выводы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_Toc3616788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23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357C6F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9" w:history="1">
        <w:r w:rsidR="004A0572" w:rsidRPr="00F71F59">
          <w:rPr>
            <w:rStyle w:val="a9"/>
            <w:noProof/>
          </w:rPr>
          <w:t>СПИСОК ЛИТЕРАТУРЫ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_Toc3616789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24</w:t>
        </w:r>
        <w:r w:rsidR="004A0572"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2"/>
      </w:pPr>
      <w:r w:rsidRPr="00846333">
        <w:fldChar w:fldCharType="end"/>
      </w:r>
    </w:p>
    <w:p w:rsidR="00B547F0" w:rsidRDefault="00B547F0" w:rsidP="00B547F0">
      <w:pPr>
        <w:pStyle w:val="a2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9166C" w:rsidRDefault="00B547F0" w:rsidP="0039166C">
      <w:pPr>
        <w:pStyle w:val="10"/>
      </w:pPr>
      <w:bookmarkStart w:id="0" w:name="_Toc3616782"/>
      <w:r w:rsidRPr="00B547F0">
        <w:lastRenderedPageBreak/>
        <w:t>ВВЕДЕНИЕ</w:t>
      </w:r>
      <w:bookmarkEnd w:id="0"/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39166C" w:rsidP="0039166C">
      <w:pPr>
        <w:pStyle w:val="a2"/>
      </w:pPr>
      <w:r>
        <w:t>Во-первых, принципиальными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39166C" w:rsidP="0039166C">
      <w:pPr>
        <w:pStyle w:val="a2"/>
      </w:pPr>
      <w:r>
        <w:t>Во-вторых, система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r>
        <w:t>В-третьих, в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39166C" w:rsidP="0039166C">
      <w:pPr>
        <w:pStyle w:val="a2"/>
      </w:pPr>
      <w:r>
        <w:t>В-четвертых, работники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39166C" w:rsidP="0039166C">
      <w:pPr>
        <w:pStyle w:val="a2"/>
      </w:pPr>
      <w:r>
        <w:t xml:space="preserve">В-пятых, именно в управлении персоналом актуальна проблема корпоративного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</w:t>
      </w:r>
      <w:r>
        <w:lastRenderedPageBreak/>
        <w:t>упорядочена, но у собственников уже есть потребность в изменении мышления сотрудников.</w:t>
      </w:r>
    </w:p>
    <w:p w:rsidR="0039166C" w:rsidRDefault="0039166C" w:rsidP="0039166C">
      <w:pPr>
        <w:pStyle w:val="a2"/>
      </w:pPr>
      <w:r>
        <w:t>В-шестых, в связи с динамизмом экономики и постоянными изменениями в законодательстве, в корпоративных правилах, персонал организаций 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39166C" w:rsidRDefault="0039166C" w:rsidP="0039166C">
      <w:pPr>
        <w:pStyle w:val="a2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39166C" w:rsidRPr="00723239" w:rsidRDefault="0039166C" w:rsidP="0039166C">
      <w:pPr>
        <w:pStyle w:val="a2"/>
      </w:pPr>
      <w:r>
        <w:t>Степень изученности проблемы. Проблемы управления персоналом исследовались с различных точек зрения и по этой теме опубликовано достаточно много трудов. В частности, проблемы эффективности управления персоналом изучались такими отечественными учеными, как: А.В. Александров, JI.M. Гатовский, А.Г. Журавлев, И.Н. Кирпа, Г.А. Ковалева, А.Э. Котляр, Н.В. Коч-кина, В.П. Мазырин, А.Н. Неверовская, П.А. Папулов, JI.H. Пономарев, Г.Х. Попов, Н.Г. Рак, Я.Р. Рейльян, В.А. Розанова, В.П. Чичканов, A.M. Яновский и Др.</w:t>
      </w:r>
    </w:p>
    <w:p w:rsidR="0039166C" w:rsidRPr="00D75F86" w:rsidRDefault="0039166C" w:rsidP="0039166C">
      <w:pPr>
        <w:pStyle w:val="a2"/>
        <w:rPr>
          <w:highlight w:val="yellow"/>
        </w:rPr>
      </w:pPr>
      <w:r w:rsidRPr="00B74814">
        <w:t xml:space="preserve"> </w:t>
      </w:r>
      <w:r w:rsidR="00B74814" w:rsidRPr="00B74814">
        <w:t>Цель данной работы – разработать рекомендации по совершенствованию системы управления персоналом</w:t>
      </w:r>
      <w:r w:rsidR="00B74814">
        <w:t>.</w:t>
      </w: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  <w:r>
        <w:lastRenderedPageBreak/>
        <w:t>Поставленная цель конкретизируется рядом задач:</w:t>
      </w:r>
    </w:p>
    <w:p w:rsidR="00B74814" w:rsidRDefault="00B74814" w:rsidP="00B74814">
      <w:pPr>
        <w:pStyle w:val="a2"/>
      </w:pPr>
      <w:r>
        <w:t>- проанализировать теоретические основы формирования системы управления персоналом;</w:t>
      </w:r>
    </w:p>
    <w:p w:rsidR="00B74814" w:rsidRDefault="00B74814" w:rsidP="00B74814">
      <w:pPr>
        <w:pStyle w:val="a2"/>
      </w:pPr>
      <w:r>
        <w:t>- исследовать ключевые принципы и методы управления персоналом организации;</w:t>
      </w:r>
    </w:p>
    <w:p w:rsidR="00B74814" w:rsidRDefault="00B74814" w:rsidP="00B74814">
      <w:pPr>
        <w:pStyle w:val="a2"/>
      </w:pPr>
      <w:r>
        <w:t>- выполнить анализ деятельности объекта исследования;</w:t>
      </w:r>
    </w:p>
    <w:p w:rsidR="00B74814" w:rsidRDefault="00B74814" w:rsidP="00B74814">
      <w:pPr>
        <w:pStyle w:val="a2"/>
      </w:pPr>
      <w:r>
        <w:t>- определить элементы планирования персоналом;</w:t>
      </w:r>
    </w:p>
    <w:p w:rsidR="00B74814" w:rsidRDefault="00B74814" w:rsidP="00B74814">
      <w:pPr>
        <w:pStyle w:val="a2"/>
      </w:pPr>
      <w:r>
        <w:t xml:space="preserve">- разработать рекомендации по совершенствованию системы </w:t>
      </w:r>
    </w:p>
    <w:p w:rsidR="0039166C" w:rsidRPr="0031031E" w:rsidRDefault="0039166C" w:rsidP="00B74814">
      <w:pPr>
        <w:pStyle w:val="a2"/>
      </w:pPr>
      <w:r w:rsidRPr="0039166C">
        <w:t>Объектом исследования является формирование системы управления персоналом на предприятии</w:t>
      </w:r>
      <w:r w:rsidRPr="0031031E">
        <w:t>.</w:t>
      </w:r>
    </w:p>
    <w:p w:rsidR="0039166C" w:rsidRDefault="00B74814" w:rsidP="0039166C">
      <w:pPr>
        <w:pStyle w:val="a2"/>
      </w:pPr>
      <w:r w:rsidRPr="00B74814">
        <w:t>Предметом исследования – процессы формирования системы управления персоналом.</w:t>
      </w:r>
    </w:p>
    <w:p w:rsidR="0039166C" w:rsidRDefault="0039166C" w:rsidP="0039166C">
      <w:pPr>
        <w:pStyle w:val="a2"/>
      </w:pPr>
    </w:p>
    <w:p w:rsidR="0039166C" w:rsidRPr="0039166C" w:rsidRDefault="0039166C" w:rsidP="0039166C">
      <w:pPr>
        <w:pStyle w:val="a2"/>
      </w:pPr>
    </w:p>
    <w:p w:rsidR="00B547F0" w:rsidRDefault="00B547F0" w:rsidP="00B547F0">
      <w:pPr>
        <w:pStyle w:val="a2"/>
        <w:rPr>
          <w:lang w:eastAsia="en-US"/>
        </w:rPr>
      </w:pPr>
    </w:p>
    <w:p w:rsidR="002F037D" w:rsidRDefault="002F037D" w:rsidP="00B547F0">
      <w:pPr>
        <w:pStyle w:val="a2"/>
        <w:rPr>
          <w:lang w:eastAsia="en-US"/>
        </w:rPr>
        <w:sectPr w:rsidR="002F03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1" w:name="_Toc3616783"/>
      <w:r>
        <w:rPr>
          <w:lang w:eastAsia="en-US"/>
        </w:rPr>
        <w:lastRenderedPageBreak/>
        <w:t>Организационная структура и общая характеристика деятельности предприятия.</w:t>
      </w:r>
      <w:bookmarkEnd w:id="1"/>
    </w:p>
    <w:p w:rsidR="00037EEB" w:rsidRDefault="00037EEB" w:rsidP="00037EEB">
      <w:pPr>
        <w:pStyle w:val="a2"/>
        <w:rPr>
          <w:lang w:eastAsia="en-US"/>
        </w:rPr>
      </w:pPr>
    </w:p>
    <w:p w:rsidR="00276514" w:rsidRDefault="0006626F" w:rsidP="00276514">
      <w:pPr>
        <w:pStyle w:val="2"/>
        <w:rPr>
          <w:lang w:eastAsia="en-US"/>
        </w:rPr>
      </w:pPr>
      <w:bookmarkStart w:id="2" w:name="_Toc3616784"/>
      <w:r>
        <w:rPr>
          <w:lang w:eastAsia="en-US"/>
        </w:rPr>
        <w:t>Организационная структура</w:t>
      </w:r>
      <w:bookmarkEnd w:id="2"/>
    </w:p>
    <w:p w:rsidR="00276514" w:rsidRDefault="00276514" w:rsidP="00276514">
      <w:pPr>
        <w:pStyle w:val="a2"/>
        <w:rPr>
          <w:lang w:eastAsia="en-US"/>
        </w:rPr>
      </w:pPr>
    </w:p>
    <w:p w:rsidR="00DB2CAF" w:rsidRDefault="00DB2CAF" w:rsidP="00276514">
      <w:pPr>
        <w:pStyle w:val="a2"/>
        <w:rPr>
          <w:lang w:eastAsia="en-US"/>
        </w:rPr>
      </w:pP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организации деятельности исполнительных органов государственной власти Донецкой Народной Республики по обеспечению конституционных прав граждан на пенсионное обеспечение.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Default="00DB2CAF" w:rsidP="00276514">
      <w:pPr>
        <w:pStyle w:val="a2"/>
        <w:rPr>
          <w:lang w:val="en-US"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791D23" w:rsidP="00276514">
      <w:pPr>
        <w:pStyle w:val="a2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="00DB2CAF" w:rsidRPr="00DB2CAF">
        <w:rPr>
          <w:lang w:eastAsia="en-US"/>
        </w:rPr>
        <w:t xml:space="preserve">управление </w:t>
      </w:r>
      <w:r w:rsidR="00DB2CAF">
        <w:rPr>
          <w:lang w:eastAsia="en-US"/>
        </w:rPr>
        <w:t>П</w:t>
      </w:r>
      <w:r w:rsidR="00DB2CAF" w:rsidRPr="00DB2CAF">
        <w:rPr>
          <w:lang w:eastAsia="en-US"/>
        </w:rPr>
        <w:t xml:space="preserve">енсионного фонда Донецкой Народной Республики </w:t>
      </w:r>
      <w:r w:rsidR="00DB2CAF">
        <w:rPr>
          <w:lang w:eastAsia="en-US"/>
        </w:rPr>
        <w:t>в</w:t>
      </w:r>
      <w:r w:rsidR="00DB2CAF"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Pr="00791D23" w:rsidRDefault="00791D23" w:rsidP="00276514">
      <w:pPr>
        <w:pStyle w:val="a2"/>
        <w:rPr>
          <w:lang w:eastAsia="en-US"/>
        </w:rPr>
      </w:pPr>
    </w:p>
    <w:p w:rsidR="00791D23" w:rsidRDefault="00791D23" w:rsidP="00791D23">
      <w:pPr>
        <w:pStyle w:val="a2"/>
        <w:jc w:val="center"/>
        <w:rPr>
          <w:lang w:eastAsia="en-US"/>
        </w:rPr>
      </w:pPr>
      <w:r>
        <w:rPr>
          <w:lang w:eastAsia="en-US"/>
        </w:rPr>
        <w:t>1. Общие положения</w:t>
      </w: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 Управление в своей деятельности руководствуется Конституцией и законами Донецкой Народной Республики, актами Главы Донецкой Народной Республики, Народного Совета Донецкой Народной Республики и Совета Министров Донецкой Народной Республики, Министерства труда и социальной политики Донецкой Народной Республики,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Default="00791D23" w:rsidP="00791D23">
      <w:pPr>
        <w:pStyle w:val="a2"/>
        <w:rPr>
          <w:lang w:eastAsia="en-US"/>
        </w:rPr>
      </w:pP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Местонахождение Управления: ДНР 84627, город Горловка, Центрально-Городской район, улица Минина и Пожарского, дом 3 Е.</w:t>
      </w:r>
    </w:p>
    <w:p w:rsidR="00791D23" w:rsidRDefault="00791D23" w:rsidP="00791D23">
      <w:pPr>
        <w:pStyle w:val="a2"/>
        <w:rPr>
          <w:lang w:eastAsia="en-US"/>
        </w:rPr>
      </w:pPr>
    </w:p>
    <w:p w:rsidR="00791D23" w:rsidRDefault="00791D23" w:rsidP="00791D23">
      <w:pPr>
        <w:pStyle w:val="a2"/>
        <w:jc w:val="center"/>
        <w:rPr>
          <w:lang w:eastAsia="en-US"/>
        </w:rPr>
      </w:pPr>
      <w:r>
        <w:rPr>
          <w:lang w:eastAsia="en-US"/>
        </w:rPr>
        <w:t>2. Задачи, функции, права и обязанности Управления</w:t>
      </w:r>
    </w:p>
    <w:p w:rsidR="00890A6F" w:rsidRDefault="00890A6F" w:rsidP="00890A6F">
      <w:pPr>
        <w:pStyle w:val="a2"/>
        <w:ind w:left="1080" w:firstLine="0"/>
        <w:rPr>
          <w:lang w:eastAsia="en-US"/>
        </w:rPr>
      </w:pPr>
    </w:p>
    <w:p w:rsidR="00791D23" w:rsidRPr="00791D23" w:rsidRDefault="00791D23" w:rsidP="003948DE">
      <w:pPr>
        <w:pStyle w:val="a2"/>
        <w:numPr>
          <w:ilvl w:val="0"/>
          <w:numId w:val="3"/>
        </w:numPr>
      </w:pPr>
      <w:r w:rsidRPr="00791D23">
        <w:t>Основными задачами Управления являются:</w:t>
      </w:r>
    </w:p>
    <w:p w:rsidR="00791D23" w:rsidRPr="008E19A8" w:rsidRDefault="00791D23" w:rsidP="003948DE">
      <w:pPr>
        <w:pStyle w:val="a2"/>
        <w:numPr>
          <w:ilvl w:val="0"/>
          <w:numId w:val="4"/>
        </w:numPr>
      </w:pPr>
      <w:r w:rsidRPr="008E19A8">
        <w:t>назначение (перерасчет) и выплата пенсий;</w:t>
      </w:r>
    </w:p>
    <w:p w:rsidR="00791D23" w:rsidRPr="008E19A8" w:rsidRDefault="00791D23" w:rsidP="003948DE">
      <w:pPr>
        <w:pStyle w:val="a2"/>
        <w:numPr>
          <w:ilvl w:val="0"/>
          <w:numId w:val="4"/>
        </w:numPr>
      </w:pPr>
      <w:r w:rsidRPr="008E19A8">
        <w:t>ведение реестра застрахованных лиц Государственного реестра общеобязательного государственного социального страхования Донецкой Народной Республики;</w:t>
      </w:r>
    </w:p>
    <w:p w:rsidR="00890A6F" w:rsidRPr="008E19A8" w:rsidRDefault="00791D23" w:rsidP="003948DE">
      <w:pPr>
        <w:pStyle w:val="a2"/>
        <w:numPr>
          <w:ilvl w:val="0"/>
          <w:numId w:val="4"/>
        </w:numPr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E19A8" w:rsidRPr="008E19A8" w:rsidRDefault="008E19A8" w:rsidP="003948DE">
      <w:pPr>
        <w:pStyle w:val="a2"/>
        <w:numPr>
          <w:ilvl w:val="0"/>
          <w:numId w:val="4"/>
        </w:numPr>
      </w:pPr>
      <w:r w:rsidRPr="008E19A8">
        <w:t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контроля за использованием средств, предназначенных для пенсионного обеспечения.</w:t>
      </w:r>
    </w:p>
    <w:p w:rsidR="00890A6F" w:rsidRPr="00890A6F" w:rsidRDefault="00890A6F" w:rsidP="00890A6F">
      <w:pPr>
        <w:pStyle w:val="a2"/>
      </w:pPr>
    </w:p>
    <w:p w:rsidR="00890A6F" w:rsidRPr="00890A6F" w:rsidRDefault="00890A6F" w:rsidP="003948DE">
      <w:pPr>
        <w:pStyle w:val="a2"/>
        <w:numPr>
          <w:ilvl w:val="0"/>
          <w:numId w:val="3"/>
        </w:numPr>
      </w:pPr>
      <w:r w:rsidRPr="00890A6F">
        <w:t>Управление согласно возложенным на него задачам:</w:t>
      </w:r>
    </w:p>
    <w:p w:rsidR="00890A6F" w:rsidRDefault="00890A6F" w:rsidP="003948DE">
      <w:pPr>
        <w:pStyle w:val="a2"/>
        <w:numPr>
          <w:ilvl w:val="0"/>
          <w:numId w:val="5"/>
        </w:numPr>
      </w:pPr>
      <w:r w:rsidRPr="008E19A8">
        <w:t>осуществляет контроль за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 xml:space="preserve">назначает (осуществляет перерасчёт) и выплачивает пенсии, помощь на погребение и другие выплаты, которые согласно </w:t>
      </w:r>
      <w:r w:rsidRPr="00890A6F">
        <w:lastRenderedPageBreak/>
        <w:t>законодательству осуществляются за счет средств Фонда и других источников, определенных законодательством;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проводит проверки использования средств Фонда;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3948DE">
      <w:pPr>
        <w:pStyle w:val="a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осуществляет рассмотрение заявлений, обращений, жалоб предприятий, учреждений, организаций и граждан по вопросам, </w:t>
      </w:r>
      <w:r>
        <w:rPr>
          <w:lang w:eastAsia="en-US"/>
        </w:rPr>
        <w:lastRenderedPageBreak/>
        <w:t>связанным с деятельностью Фонда, выявляет и устраняет причины, приводящие к подаче жалоб;</w:t>
      </w:r>
    </w:p>
    <w:p w:rsidR="00871A81" w:rsidRDefault="00871A81" w:rsidP="003948DE">
      <w:pPr>
        <w:pStyle w:val="a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2"/>
        <w:ind w:left="1080" w:firstLine="0"/>
        <w:rPr>
          <w:lang w:eastAsia="en-US"/>
        </w:rPr>
      </w:pPr>
    </w:p>
    <w:p w:rsidR="006F78B1" w:rsidRDefault="006F78B1" w:rsidP="003948DE">
      <w:pPr>
        <w:pStyle w:val="a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Управление с целью организации своей деятельности:</w:t>
      </w:r>
    </w:p>
    <w:p w:rsidR="006F78B1" w:rsidRDefault="006F78B1" w:rsidP="003948DE">
      <w:pPr>
        <w:pStyle w:val="a2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осуществляет подбор кадров, организует их профессиональную подготовку и повышение квалификации;</w:t>
      </w:r>
    </w:p>
    <w:p w:rsidR="00946383" w:rsidRDefault="00946383" w:rsidP="003948DE">
      <w:pPr>
        <w:pStyle w:val="a2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организует ведение делопроизводства и архива согласно установленным правилам.</w:t>
      </w:r>
    </w:p>
    <w:p w:rsidR="00946383" w:rsidRDefault="00946383" w:rsidP="00946383">
      <w:pPr>
        <w:pStyle w:val="a2"/>
        <w:ind w:left="1068" w:firstLine="0"/>
        <w:rPr>
          <w:lang w:eastAsia="en-US"/>
        </w:rPr>
      </w:pPr>
    </w:p>
    <w:p w:rsidR="006F78B1" w:rsidRDefault="006F78B1" w:rsidP="003948DE">
      <w:pPr>
        <w:pStyle w:val="a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Управление имеет право:</w:t>
      </w:r>
    </w:p>
    <w:p w:rsidR="006F78B1" w:rsidRDefault="006F78B1" w:rsidP="003948DE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проводить проверки использования средств Фонда;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lastRenderedPageBreak/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Default="00946383" w:rsidP="003948DE">
      <w:pPr>
        <w:pStyle w:val="a2"/>
        <w:numPr>
          <w:ilvl w:val="0"/>
          <w:numId w:val="7"/>
        </w:numPr>
      </w:pPr>
      <w:r w:rsidRPr="00946383">
        <w:rPr>
          <w:lang w:eastAsia="en-US"/>
        </w:rPr>
        <w:t>требовать от руководителей предприятий, учреждений, организаций, а также физических лиц - предпринимателей устранения 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</w:t>
      </w:r>
      <w:r>
        <w:t xml:space="preserve"> </w:t>
      </w:r>
    </w:p>
    <w:p w:rsidR="007902E2" w:rsidRDefault="007902E2" w:rsidP="003948DE">
      <w:pPr>
        <w:pStyle w:val="a2"/>
        <w:numPr>
          <w:ilvl w:val="0"/>
          <w:numId w:val="7"/>
        </w:numPr>
      </w:pPr>
      <w:r w:rsidRPr="007902E2">
        <w:t>применять финансовые санкции (штраф, пеню) и административные взыскания, предусмотренные законодательством</w:t>
      </w:r>
      <w:r>
        <w:t>;</w:t>
      </w:r>
    </w:p>
    <w:p w:rsidR="007902E2" w:rsidRDefault="007902E2" w:rsidP="003948DE">
      <w:pPr>
        <w:pStyle w:val="a2"/>
        <w:numPr>
          <w:ilvl w:val="0"/>
          <w:numId w:val="7"/>
        </w:numPr>
      </w:pPr>
      <w:r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Default="007902E2" w:rsidP="003948DE">
      <w:pPr>
        <w:pStyle w:val="a2"/>
        <w:numPr>
          <w:ilvl w:val="0"/>
          <w:numId w:val="7"/>
        </w:numPr>
      </w:pPr>
      <w:r>
        <w:t>обращаться в установленном законом порядке к соответствующим правоохранительным органам в случае выявления фактов нарушения порядка использования средств Фонда;</w:t>
      </w:r>
    </w:p>
    <w:p w:rsidR="007902E2" w:rsidRDefault="007902E2" w:rsidP="003948DE">
      <w:pPr>
        <w:pStyle w:val="a2"/>
        <w:numPr>
          <w:ilvl w:val="0"/>
          <w:numId w:val="7"/>
        </w:numPr>
      </w:pPr>
      <w:r>
        <w:t>Управление имеет также другие права, предусмотренные законодательством.</w:t>
      </w:r>
    </w:p>
    <w:p w:rsidR="008873C4" w:rsidRDefault="008873C4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3"/>
        </w:numPr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3"/>
        </w:numPr>
      </w:pPr>
      <w:r>
        <w:t xml:space="preserve"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</w:t>
      </w:r>
      <w:r>
        <w:lastRenderedPageBreak/>
        <w:t>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Default="007902E2" w:rsidP="007902E2">
      <w:pPr>
        <w:pStyle w:val="a2"/>
        <w:ind w:left="1068"/>
      </w:pPr>
    </w:p>
    <w:p w:rsidR="007902E2" w:rsidRDefault="008873C4" w:rsidP="008873C4">
      <w:pPr>
        <w:pStyle w:val="a2"/>
        <w:ind w:left="1068"/>
        <w:jc w:val="center"/>
      </w:pPr>
      <w:r>
        <w:t>3</w:t>
      </w:r>
      <w:r w:rsidR="007902E2">
        <w:t>. Руководство Управления</w:t>
      </w:r>
    </w:p>
    <w:p w:rsidR="007902E2" w:rsidRDefault="007902E2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8"/>
        </w:numPr>
      </w:pPr>
      <w:r>
        <w:t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с главой соответствующей местной администрации Донецкой Народной Республики.</w:t>
      </w:r>
    </w:p>
    <w:p w:rsidR="007902E2" w:rsidRDefault="007902E2" w:rsidP="008873C4">
      <w:pPr>
        <w:pStyle w:val="a2"/>
        <w:ind w:left="360" w:firstLine="0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8"/>
        </w:numPr>
      </w:pPr>
      <w:r>
        <w:t>Начальник Управления:</w:t>
      </w:r>
    </w:p>
    <w:p w:rsidR="007902E2" w:rsidRDefault="007902E2" w:rsidP="003948DE">
      <w:pPr>
        <w:pStyle w:val="a2"/>
        <w:numPr>
          <w:ilvl w:val="0"/>
          <w:numId w:val="9"/>
        </w:numPr>
      </w:pPr>
      <w:r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подает Фонду для утверждения штатное расписание Управления и смету расходов на его содержание;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обеспечивает выполнение доведенных Фондом показателей доходов и расходов;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отчитывается перед Председателем Фонда о выполнении возложенных на Управление задач и планов работы;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осуществляет подбор кадров в Управление;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lastRenderedPageBreak/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ставит перед руководителем Фонда вопрос о поощрении своих заместителей и привлечении их к ответственности;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Default="004B74AD" w:rsidP="003948DE">
      <w:pPr>
        <w:pStyle w:val="a2"/>
        <w:numPr>
          <w:ilvl w:val="0"/>
          <w:numId w:val="9"/>
        </w:numPr>
      </w:pPr>
      <w:r w:rsidRPr="004B74AD">
        <w:t>в установленном порядке рассматривает дела об административных правонарушениях и налагает административные взыскания в соответствии с законодательством, выносит решение о применении финансовых санкций (штрафа, пени);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в пределах своей компетенции распоряжается средствами и имуществом Управления;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вносит в случае необходимости на рассмотрение Фонда предложения по вопросам деятельности Фонда;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распределяет обязанности между своими заместителями;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осуществляет другие полномочия, определённые законодательством.</w:t>
      </w:r>
    </w:p>
    <w:p w:rsidR="007902E2" w:rsidRDefault="007902E2" w:rsidP="007902E2">
      <w:pPr>
        <w:pStyle w:val="a2"/>
        <w:ind w:left="1068"/>
      </w:pPr>
    </w:p>
    <w:p w:rsidR="004B74AD" w:rsidRDefault="004B74AD" w:rsidP="004B74AD">
      <w:pPr>
        <w:pStyle w:val="a2"/>
        <w:ind w:left="1068"/>
      </w:pPr>
      <w:r>
        <w:t>4. Заключительные положения</w:t>
      </w:r>
    </w:p>
    <w:p w:rsidR="004B74AD" w:rsidRDefault="004B74AD" w:rsidP="004B74AD">
      <w:pPr>
        <w:pStyle w:val="a2"/>
        <w:ind w:left="1068"/>
      </w:pPr>
    </w:p>
    <w:p w:rsidR="004B74AD" w:rsidRDefault="004B74AD" w:rsidP="003948DE">
      <w:pPr>
        <w:pStyle w:val="a2"/>
        <w:numPr>
          <w:ilvl w:val="0"/>
          <w:numId w:val="10"/>
        </w:numPr>
      </w:pPr>
      <w:r>
        <w:t>Штатное расписание и смету расходов на содержание Управления утверждает Председатель Фонда.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lastRenderedPageBreak/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351641" w:rsidRDefault="004B74AD" w:rsidP="0020668A">
      <w:pPr>
        <w:pStyle w:val="a2"/>
        <w:ind w:left="360" w:firstLine="0"/>
      </w:pPr>
      <w:r>
        <w:tab/>
      </w:r>
      <w:r w:rsidR="00351641">
        <w:br w:type="page"/>
      </w:r>
    </w:p>
    <w:p w:rsidR="00050590" w:rsidRDefault="00050590" w:rsidP="006933A2">
      <w:pPr>
        <w:pStyle w:val="2"/>
        <w:rPr>
          <w:lang w:eastAsia="en-US"/>
        </w:rPr>
      </w:pPr>
      <w:bookmarkStart w:id="3" w:name="_Toc3616785"/>
      <w:r>
        <w:rPr>
          <w:lang w:eastAsia="en-US"/>
        </w:rPr>
        <w:lastRenderedPageBreak/>
        <w:t xml:space="preserve">Кадровая характеристика </w:t>
      </w:r>
      <w:bookmarkEnd w:id="3"/>
      <w:r w:rsidR="002B44AD">
        <w:rPr>
          <w:lang w:eastAsia="en-US"/>
        </w:rPr>
        <w:t>у</w:t>
      </w:r>
      <w:r w:rsidR="006933A2">
        <w:rPr>
          <w:lang w:eastAsia="en-US"/>
        </w:rPr>
        <w:t>правления</w:t>
      </w:r>
    </w:p>
    <w:p w:rsidR="000B1CB2" w:rsidRDefault="000B1CB2" w:rsidP="000B1CB2">
      <w:pPr>
        <w:pStyle w:val="a2"/>
        <w:rPr>
          <w:lang w:eastAsia="en-US"/>
        </w:rPr>
      </w:pPr>
    </w:p>
    <w:p w:rsidR="000B1CB2" w:rsidRDefault="000B1CB2" w:rsidP="000B1CB2">
      <w:pPr>
        <w:pStyle w:val="a2"/>
        <w:rPr>
          <w:lang w:eastAsia="en-US"/>
        </w:rPr>
      </w:pPr>
      <w:r>
        <w:rPr>
          <w:lang w:eastAsia="en-US"/>
        </w:rPr>
        <w:t xml:space="preserve">На  сегодняшний день в управлении работает </w:t>
      </w:r>
      <w:r w:rsidR="002B44AD">
        <w:rPr>
          <w:lang w:eastAsia="en-US"/>
        </w:rPr>
        <w:t>79</w:t>
      </w:r>
      <w:r>
        <w:rPr>
          <w:lang w:eastAsia="en-US"/>
        </w:rPr>
        <w:t xml:space="preserve"> человек.</w:t>
      </w:r>
    </w:p>
    <w:p w:rsidR="003F7854" w:rsidRDefault="000B1CB2" w:rsidP="000B1CB2">
      <w:pPr>
        <w:pStyle w:val="a2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 xml:space="preserve">Организационная  структура. </w:t>
      </w:r>
    </w:p>
    <w:p w:rsidR="002B44AD" w:rsidRDefault="002B44AD" w:rsidP="002B44AD">
      <w:pPr>
        <w:pStyle w:val="a2"/>
        <w:rPr>
          <w:lang w:eastAsia="en-US"/>
        </w:rPr>
      </w:pP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 xml:space="preserve">В структуру управления Пенсионного фонда  входят шесть отделов: 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>Структура управления представлена на схеме 1.</w:t>
      </w:r>
    </w:p>
    <w:p w:rsidR="002B44AD" w:rsidRDefault="002B44AD" w:rsidP="002B44AD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  <w:r>
        <w:rPr>
          <w:lang w:eastAsia="en-US"/>
        </w:rPr>
        <w:t>Схема 1.   Структура управления Пенсионного фонда</w:t>
      </w:r>
      <w:r w:rsidR="00E44F04">
        <w:rPr>
          <w:lang w:eastAsia="en-US"/>
        </w:rPr>
        <w:t xml:space="preserve">. </w: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111EE0" wp14:editId="2DDA7182">
                <wp:simplePos x="0" y="0"/>
                <wp:positionH relativeFrom="column">
                  <wp:posOffset>710565</wp:posOffset>
                </wp:positionH>
                <wp:positionV relativeFrom="paragraph">
                  <wp:posOffset>100330</wp:posOffset>
                </wp:positionV>
                <wp:extent cx="4229100" cy="5619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Default="00357C6F" w:rsidP="002B44AD">
                            <w:pPr>
                              <w:jc w:val="center"/>
                            </w:pPr>
                            <w:r>
                              <w:rPr>
                                <w:lang w:eastAsia="en-US"/>
                              </w:rPr>
                              <w:t>УПРАВЛЕНИЕ ПЕНСИОННОГО ФОНДА ДОНЕЦКОЙ НАРОДНОЙ РЕСПУБЛИКИ В ЦЕНТРАЛЬНО - ГОРОДСКОМ РАЙОНЕ Г. ГОРЛОВКИ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left:0;text-align:left;margin-left:55.95pt;margin-top:7.9pt;width:333pt;height:44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" fillcolor="white [3201]" strokecolor="black [3200]" strokeweight="2pt">
                <v:textbox>
                  <w:txbxContent>
                    <w:p w:rsidR="00357C6F" w:rsidRDefault="00357C6F" w:rsidP="002B44AD">
                      <w:pPr>
                        <w:jc w:val="center"/>
                      </w:pPr>
                      <w:r>
                        <w:rPr>
                          <w:lang w:eastAsia="en-US"/>
                        </w:rPr>
                        <w:t>УПРАВЛЕНИЕ ПЕНСИОННОГО ФОНДА ДОНЕЦКОЙ НАРОДНОЙ РЕСПУБЛИКИ В ЦЕНТРАЛЬНО - ГОРОДСКОМ РАЙОНЕ Г. ГОРЛОВКИ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CCEC7C8" wp14:editId="23D32F2E">
                <wp:simplePos x="0" y="0"/>
                <wp:positionH relativeFrom="column">
                  <wp:posOffset>1828165</wp:posOffset>
                </wp:positionH>
                <wp:positionV relativeFrom="paragraph">
                  <wp:posOffset>6342380</wp:posOffset>
                </wp:positionV>
                <wp:extent cx="4480560" cy="640080"/>
                <wp:effectExtent l="18415" t="17780" r="15875" b="1841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57C6F" w:rsidRDefault="00357C6F">
                            <w:pPr>
                              <w:pStyle w:val="BodyText2"/>
                            </w:pPr>
                            <w:r>
                              <w:t xml:space="preserve">       Центрально-Городское районное управление </w:t>
                            </w:r>
                          </w:p>
                          <w:p w:rsidR="00357C6F" w:rsidRDefault="00357C6F">
                            <w:pPr>
                              <w:pStyle w:val="BodyText2"/>
                            </w:pPr>
                            <w:r>
                              <w:t xml:space="preserve">         г. Горловки  Пенсионного фонда Украины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7" style="position:absolute;left:0;text-align:left;margin-left:143.95pt;margin-top:499.4pt;width:352.8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" o:allowincell="f" strokeweight="1.5pt">
                <v:textbox inset="0,0,0,0">
                  <w:txbxContent>
                    <w:p w:rsidR="00357C6F" w:rsidRDefault="00357C6F">
                      <w:pPr>
                        <w:pStyle w:val="BodyText2"/>
                      </w:pPr>
                      <w:r>
                        <w:t xml:space="preserve">       Центрально-Городское районное управление </w:t>
                      </w:r>
                    </w:p>
                    <w:p w:rsidR="00357C6F" w:rsidRDefault="00357C6F">
                      <w:pPr>
                        <w:pStyle w:val="BodyText2"/>
                      </w:pPr>
                      <w:r>
                        <w:t xml:space="preserve">         г. Горловки  Пенсионного фонда Украины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50799</wp:posOffset>
                </wp:positionV>
                <wp:extent cx="1028700" cy="1685925"/>
                <wp:effectExtent l="0" t="0" r="19050" b="2857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685925"/>
                        </a:xfrm>
                        <a:prstGeom prst="bentConnector3">
                          <a:avLst>
                            <a:gd name="adj1" fmla="val 129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9" o:spid="_x0000_s1026" type="#_x0000_t34" style="position:absolute;margin-left:307.95pt;margin-top:4pt;width:81pt;height:13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" adj="2800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50799</wp:posOffset>
                </wp:positionV>
                <wp:extent cx="0" cy="1609725"/>
                <wp:effectExtent l="0" t="0" r="1905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4pt" to="151.9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50800</wp:posOffset>
                </wp:positionV>
                <wp:extent cx="0" cy="581025"/>
                <wp:effectExtent l="0" t="0" r="19050" b="95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4pt" to="370.9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50800</wp:posOffset>
                </wp:positionV>
                <wp:extent cx="0" cy="6096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4pt" to="228.4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50800</wp:posOffset>
                </wp:positionV>
                <wp:extent cx="9525" cy="6096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4pt" to="83.7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" strokecolor="black [3040]"/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7C5C45C" wp14:editId="790AF6A7">
                <wp:simplePos x="0" y="0"/>
                <wp:positionH relativeFrom="column">
                  <wp:posOffset>1828165</wp:posOffset>
                </wp:positionH>
                <wp:positionV relativeFrom="paragraph">
                  <wp:posOffset>6342380</wp:posOffset>
                </wp:positionV>
                <wp:extent cx="4480560" cy="640080"/>
                <wp:effectExtent l="18415" t="17780" r="15875" b="1841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57C6F" w:rsidRDefault="00357C6F">
                            <w:pPr>
                              <w:pStyle w:val="BodyText2"/>
                            </w:pPr>
                            <w:r>
                              <w:t xml:space="preserve">       Центрально-Городское районное управление </w:t>
                            </w:r>
                          </w:p>
                          <w:p w:rsidR="00357C6F" w:rsidRDefault="00357C6F">
                            <w:pPr>
                              <w:pStyle w:val="BodyText2"/>
                            </w:pPr>
                            <w:r>
                              <w:t xml:space="preserve">         г. Горловки  Пенсионного фонда Украины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8" style="position:absolute;left:0;text-align:left;margin-left:143.95pt;margin-top:499.4pt;width:352.8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" o:allowincell="f" strokeweight="1.5pt">
                <v:textbox inset="0,0,0,0">
                  <w:txbxContent>
                    <w:p w:rsidR="00357C6F" w:rsidRDefault="00357C6F">
                      <w:pPr>
                        <w:pStyle w:val="BodyText2"/>
                      </w:pPr>
                      <w:r>
                        <w:t xml:space="preserve">       Центрально-Городское районное управление </w:t>
                      </w:r>
                    </w:p>
                    <w:p w:rsidR="00357C6F" w:rsidRDefault="00357C6F">
                      <w:pPr>
                        <w:pStyle w:val="BodyText2"/>
                      </w:pPr>
                      <w:r>
                        <w:t xml:space="preserve">         г. Горловки  Пенсионного фонда Украины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F319D6" wp14:editId="6D32FCE8">
                <wp:simplePos x="0" y="0"/>
                <wp:positionH relativeFrom="column">
                  <wp:posOffset>2129790</wp:posOffset>
                </wp:positionH>
                <wp:positionV relativeFrom="paragraph">
                  <wp:posOffset>46990</wp:posOffset>
                </wp:positionV>
                <wp:extent cx="1552575" cy="4857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Default="00357C6F" w:rsidP="00E87173">
                            <w:pPr>
                              <w:jc w:val="center"/>
                            </w:pPr>
                            <w:r w:rsidRPr="00357F95">
                              <w:t>Отдел назначения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9" style="position:absolute;left:0;text-align:left;margin-left:167.7pt;margin-top:3.7pt;width:122.25pt;height:3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" fillcolor="white [3201]" strokecolor="black [3200]" strokeweight="2pt">
                <v:textbox>
                  <w:txbxContent>
                    <w:p w:rsidR="00357C6F" w:rsidRDefault="00357C6F" w:rsidP="00E87173">
                      <w:pPr>
                        <w:jc w:val="center"/>
                      </w:pPr>
                      <w:r w:rsidRPr="00357F95">
                        <w:t>Отдел назначения пенсий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397FB3B" wp14:editId="388DDA0E">
                <wp:simplePos x="0" y="0"/>
                <wp:positionH relativeFrom="column">
                  <wp:posOffset>167640</wp:posOffset>
                </wp:positionH>
                <wp:positionV relativeFrom="paragraph">
                  <wp:posOffset>18415</wp:posOffset>
                </wp:positionV>
                <wp:extent cx="1552575" cy="9239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Pr="00E87173" w:rsidRDefault="00357C6F" w:rsidP="00E87173">
                            <w:r w:rsidRPr="00E87173">
                              <w:t>Отдел по обслуживанию и рассмотрению обращений граждан</w:t>
                            </w:r>
                          </w:p>
                          <w:p w:rsidR="00357C6F" w:rsidRDefault="00357C6F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0" style="position:absolute;left:0;text-align:left;margin-left:13.2pt;margin-top:1.45pt;width:122.25pt;height:72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" fillcolor="white [3201]" strokecolor="black [3200]" strokeweight="2pt">
                <v:textbox>
                  <w:txbxContent>
                    <w:p w:rsidR="00357C6F" w:rsidRPr="00E87173" w:rsidRDefault="00357C6F" w:rsidP="00E87173">
                      <w:r w:rsidRPr="00E87173">
                        <w:t>Отдел по обслуживанию и рассмотрению обращений граждан</w:t>
                      </w:r>
                    </w:p>
                    <w:p w:rsidR="00357C6F" w:rsidRDefault="00357C6F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95AC817" wp14:editId="3ABAF851">
                <wp:simplePos x="0" y="0"/>
                <wp:positionH relativeFrom="column">
                  <wp:posOffset>4187190</wp:posOffset>
                </wp:positionH>
                <wp:positionV relativeFrom="paragraph">
                  <wp:posOffset>18415</wp:posOffset>
                </wp:positionV>
                <wp:extent cx="1552575" cy="4857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Default="00357C6F" w:rsidP="00E87173">
                            <w:pPr>
                              <w:jc w:val="center"/>
                            </w:pPr>
                            <w:r w:rsidRPr="00357F95">
                              <w:t>Отдел выплаты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1" style="position:absolute;left:0;text-align:left;margin-left:329.7pt;margin-top:1.45pt;width:122.25pt;height:38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" fillcolor="white [3201]" strokecolor="black [3200]" strokeweight="2pt">
                <v:textbox>
                  <w:txbxContent>
                    <w:p w:rsidR="00357C6F" w:rsidRDefault="00357C6F" w:rsidP="00E87173">
                      <w:pPr>
                        <w:jc w:val="center"/>
                      </w:pPr>
                      <w:r w:rsidRPr="00357F95">
                        <w:t>Отдел выплаты пенсий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127635</wp:posOffset>
                </wp:positionV>
                <wp:extent cx="971550" cy="180975"/>
                <wp:effectExtent l="0" t="0" r="19050" b="952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809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151.95pt;margin-top:10.05pt;width:76.5pt;height:14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" adj="0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127635</wp:posOffset>
                </wp:positionV>
                <wp:extent cx="1000125" cy="190500"/>
                <wp:effectExtent l="0" t="0" r="9525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0500"/>
                        </a:xfrm>
                        <a:prstGeom prst="bentConnector3">
                          <a:avLst>
                            <a:gd name="adj1" fmla="val 4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7" o:spid="_x0000_s1026" type="#_x0000_t34" style="position:absolute;margin-left:73.2pt;margin-top:10.05pt;width:78.75pt;height: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" adj="103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CD92013" wp14:editId="70B03D9C">
                <wp:simplePos x="0" y="0"/>
                <wp:positionH relativeFrom="column">
                  <wp:posOffset>3958590</wp:posOffset>
                </wp:positionH>
                <wp:positionV relativeFrom="paragraph">
                  <wp:posOffset>203835</wp:posOffset>
                </wp:positionV>
                <wp:extent cx="2171700" cy="9144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Default="00357C6F" w:rsidP="00E87173">
                            <w:r w:rsidRPr="00E87173">
                              <w:t>Отдел персонифицированного</w:t>
                            </w:r>
                            <w:r>
                              <w:t xml:space="preserve"> </w:t>
                            </w:r>
                            <w:r w:rsidRPr="00E87173">
                              <w:t xml:space="preserve"> учета застрахованных лиц, поступления и контрольно-проверочной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2" style="position:absolute;left:0;text-align:left;margin-left:311.7pt;margin-top:16.05pt;width:171pt;height:1in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" fillcolor="white [3201]" strokecolor="black [3200]" strokeweight="2pt">
                <v:textbox>
                  <w:txbxContent>
                    <w:p w:rsidR="00357C6F" w:rsidRDefault="00357C6F" w:rsidP="00E87173">
                      <w:r w:rsidRPr="00E87173">
                        <w:t>Отдел персонифицированного</w:t>
                      </w:r>
                      <w:r>
                        <w:t xml:space="preserve"> </w:t>
                      </w:r>
                      <w:r w:rsidRPr="00E87173">
                        <w:t xml:space="preserve"> учета застрахованных лиц, поступления и контрольно-проверочной работы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31A527E" wp14:editId="13DB85C4">
                <wp:simplePos x="0" y="0"/>
                <wp:positionH relativeFrom="column">
                  <wp:posOffset>2053590</wp:posOffset>
                </wp:positionH>
                <wp:positionV relativeFrom="paragraph">
                  <wp:posOffset>1904</wp:posOffset>
                </wp:positionV>
                <wp:extent cx="1552575" cy="10572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Default="00357C6F" w:rsidP="00E87173">
                            <w:pPr>
                              <w:jc w:val="center"/>
                            </w:pPr>
                            <w:r w:rsidRPr="002B44AD">
                              <w:rPr>
                                <w:lang w:eastAsia="en-US"/>
                              </w:rPr>
                              <w:t>Отдел обеспечения деятельности управления и организационно-кадровой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3" style="position:absolute;left:0;text-align:left;margin-left:161.7pt;margin-top:.15pt;width:122.25pt;height:83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" fillcolor="white [3201]" strokecolor="black [3200]" strokeweight="2pt">
                <v:textbox>
                  <w:txbxContent>
                    <w:p w:rsidR="00357C6F" w:rsidRDefault="00357C6F" w:rsidP="00E87173">
                      <w:pPr>
                        <w:jc w:val="center"/>
                      </w:pPr>
                      <w:r w:rsidRPr="002B44AD">
                        <w:rPr>
                          <w:lang w:eastAsia="en-US"/>
                        </w:rPr>
                        <w:t>Отдел обеспечения деятельности управления и организационно-кадровой работы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7A76972" wp14:editId="1C8531E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1552575" cy="8477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Pr="00E87173" w:rsidRDefault="00357C6F" w:rsidP="00E87173">
                            <w:r w:rsidRPr="00E87173">
                              <w:t>Отдел исполнения бюджета, бухгалтерского учета и отчетности</w:t>
                            </w:r>
                          </w:p>
                          <w:p w:rsidR="00357C6F" w:rsidRDefault="00357C6F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4" style="position:absolute;left:0;text-align:left;margin-left:13.2pt;margin-top:.9pt;width:122.25pt;height:66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" fillcolor="white [3201]" strokecolor="black [3200]" strokeweight="2pt">
                <v:textbox>
                  <w:txbxContent>
                    <w:p w:rsidR="00357C6F" w:rsidRPr="00E87173" w:rsidRDefault="00357C6F" w:rsidP="00E87173">
                      <w:r w:rsidRPr="00E87173">
                        <w:t>Отдел исполнения бюджета, бухгалтерского учета и отчетности</w:t>
                      </w:r>
                    </w:p>
                    <w:p w:rsidR="00357C6F" w:rsidRDefault="00357C6F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</w:p>
    <w:p w:rsidR="002B44AD" w:rsidRDefault="002807A4" w:rsidP="00643034">
      <w:pPr>
        <w:pStyle w:val="a2"/>
        <w:rPr>
          <w:lang w:eastAsia="en-US"/>
        </w:rPr>
      </w:pPr>
      <w:r w:rsidRPr="002807A4">
        <w:rPr>
          <w:lang w:eastAsia="en-US"/>
        </w:rPr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2B44AD" w:rsidRDefault="002B44AD" w:rsidP="00643034">
      <w:pPr>
        <w:pStyle w:val="a2"/>
        <w:rPr>
          <w:lang w:eastAsia="en-US"/>
        </w:rPr>
      </w:pPr>
    </w:p>
    <w:p w:rsidR="00480967" w:rsidRDefault="002807A4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2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>
        <w:rPr>
          <w:lang w:eastAsia="en-US"/>
        </w:rPr>
        <w:t xml:space="preserve">. </w:t>
      </w:r>
      <w:r w:rsidR="002807A4">
        <w:rPr>
          <w:lang w:eastAsia="en-US"/>
        </w:rPr>
        <w:t xml:space="preserve">является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2"/>
        <w:ind w:firstLine="709"/>
        <w:rPr>
          <w:lang w:eastAsia="en-US"/>
        </w:rPr>
      </w:pPr>
      <w:r>
        <w:rPr>
          <w:lang w:eastAsia="en-US"/>
        </w:rPr>
        <w:t>К заданиями отдела относятся:</w:t>
      </w:r>
    </w:p>
    <w:p w:rsidR="00480967" w:rsidRDefault="002807A4" w:rsidP="003948DE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  из средств Пенсионного фонда;</w:t>
      </w:r>
    </w:p>
    <w:p w:rsidR="00480967" w:rsidRDefault="002807A4" w:rsidP="003948DE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Планировани</w:t>
      </w:r>
      <w:r w:rsidR="00480967">
        <w:rPr>
          <w:lang w:eastAsia="en-US"/>
        </w:rPr>
        <w:t>е доходов и расходов У</w:t>
      </w:r>
      <w:r>
        <w:rPr>
          <w:lang w:eastAsia="en-US"/>
        </w:rPr>
        <w:t xml:space="preserve">правления </w:t>
      </w:r>
      <w:r w:rsidR="00480967">
        <w:rPr>
          <w:lang w:eastAsia="en-US"/>
        </w:rPr>
        <w:t>Пенсионного фонда;</w:t>
      </w:r>
    </w:p>
    <w:p w:rsidR="002807A4" w:rsidRDefault="002807A4" w:rsidP="003948DE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Контроль за целевым использованием средств Пенсионного фонда.</w:t>
      </w:r>
    </w:p>
    <w:p w:rsidR="002807A4" w:rsidRDefault="002807A4" w:rsidP="002807A4">
      <w:pPr>
        <w:pStyle w:val="a2"/>
        <w:rPr>
          <w:lang w:eastAsia="en-US"/>
        </w:rPr>
      </w:pPr>
    </w:p>
    <w:p w:rsidR="00480967" w:rsidRDefault="00480967" w:rsidP="003948DE">
      <w:pPr>
        <w:pStyle w:val="a2"/>
        <w:numPr>
          <w:ilvl w:val="0"/>
          <w:numId w:val="14"/>
        </w:numPr>
        <w:ind w:left="0" w:firstLine="0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2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и обработка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>
        <w:rPr>
          <w:lang w:eastAsia="en-US"/>
        </w:rPr>
        <w:t xml:space="preserve"> отдел внедрения персонифицированного </w:t>
      </w:r>
      <w:r w:rsidR="002807A4">
        <w:rPr>
          <w:lang w:eastAsia="en-US"/>
        </w:rPr>
        <w:t>учета для создания единого государственного автомати</w:t>
      </w:r>
      <w:r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Содействие развития за</w:t>
      </w:r>
      <w:r w:rsidR="00480967">
        <w:rPr>
          <w:lang w:eastAsia="en-US"/>
        </w:rPr>
        <w:t>интересованности физических лиц</w:t>
      </w:r>
      <w:r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контроль за уплатой </w:t>
      </w:r>
      <w:r>
        <w:rPr>
          <w:lang w:eastAsia="en-US"/>
        </w:rPr>
        <w:t>этих платежей;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lastRenderedPageBreak/>
        <w:t xml:space="preserve">Создание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Обеспечение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>
        <w:rPr>
          <w:lang w:eastAsia="en-US"/>
        </w:rPr>
        <w:t>о физических лицах.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Отдел выполняет следующие </w:t>
      </w:r>
      <w:r w:rsidR="002807A4">
        <w:rPr>
          <w:lang w:eastAsia="en-US"/>
        </w:rPr>
        <w:t>функции: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Сбор первичной отчетности от работодателей и самозанятого населения в установленной форме на  бумажных и электронных носителях;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Ввод и  обработка   первичной отчетности;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Сервисное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>
        <w:rPr>
          <w:lang w:eastAsia="en-US"/>
        </w:rPr>
        <w:t>средств;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 и сохранение  в надлежащем виде  архива бумажных носителей первичной отчетности;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Обмен информации</w:t>
      </w:r>
      <w:r w:rsidR="00480967">
        <w:rPr>
          <w:lang w:eastAsia="en-US"/>
        </w:rPr>
        <w:t xml:space="preserve"> со смежными подразделениями ПФ</w:t>
      </w:r>
      <w:r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Повышение квалификации раб</w:t>
      </w:r>
      <w:r w:rsidR="00480967">
        <w:rPr>
          <w:lang w:eastAsia="en-US"/>
        </w:rPr>
        <w:t>отников управления ПФ</w:t>
      </w:r>
      <w:r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Распространение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>
        <w:rPr>
          <w:lang w:eastAsia="en-US"/>
        </w:rPr>
        <w:t>по вопросам персонифицированного 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480967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480967">
        <w:rPr>
          <w:lang w:eastAsia="en-US"/>
        </w:rPr>
        <w:t>Отдел назначения пенсий</w:t>
      </w:r>
    </w:p>
    <w:p w:rsidR="002807A4" w:rsidRDefault="00480967" w:rsidP="0060079C">
      <w:pPr>
        <w:pStyle w:val="a2"/>
        <w:rPr>
          <w:lang w:eastAsia="en-US"/>
        </w:rPr>
      </w:pPr>
      <w:r w:rsidRPr="00480967">
        <w:rPr>
          <w:lang w:eastAsia="en-US"/>
        </w:rPr>
        <w:lastRenderedPageBreak/>
        <w:t>Отдел 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 xml:space="preserve">енсионного фонда Донецкой Народной Республики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реализации  конституционных прав граждан на пенсионное обеспечение;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соблюдения законодательства о пенсионном обеспечении;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>
        <w:rPr>
          <w:lang w:eastAsia="en-US"/>
        </w:rPr>
        <w:t xml:space="preserve"> согласно действующего законодательства;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Контроль за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643034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документальное обеспечение  деятельности  управления;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осуществление контроля за сроками  прохождения служебных документов;</w:t>
      </w:r>
    </w:p>
    <w:p w:rsidR="002807A4" w:rsidRDefault="00677442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lastRenderedPageBreak/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Составляет общую номенклатуру дел в управлении,  обеспечивает контроль за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Контроль за выполнением отделами управления поручений  относительно решения  вопросов, которые   поднимались в письмах граждан;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677442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677442" w:rsidRDefault="00677442" w:rsidP="002807A4">
      <w:pPr>
        <w:pStyle w:val="a2"/>
        <w:rPr>
          <w:lang w:eastAsia="en-US"/>
        </w:rPr>
      </w:pP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</w:t>
      </w:r>
      <w:r w:rsidR="00677442">
        <w:rPr>
          <w:lang w:eastAsia="en-US"/>
        </w:rPr>
        <w:lastRenderedPageBreak/>
        <w:t xml:space="preserve">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2"/>
        <w:rPr>
          <w:lang w:eastAsia="en-US"/>
        </w:rPr>
      </w:pPr>
      <w:r>
        <w:rPr>
          <w:lang w:eastAsia="en-US"/>
        </w:rPr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2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контроль за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2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050590" w:rsidRDefault="00050590" w:rsidP="00050590">
      <w:pPr>
        <w:pStyle w:val="a2"/>
        <w:rPr>
          <w:lang w:eastAsia="en-US"/>
        </w:rPr>
        <w:sectPr w:rsidR="000505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4" w:name="_Toc3616786"/>
      <w:r>
        <w:rPr>
          <w:lang w:eastAsia="en-US"/>
        </w:rPr>
        <w:lastRenderedPageBreak/>
        <w:t xml:space="preserve">Анализ деятельности по направлению </w:t>
      </w:r>
      <w:r w:rsidRPr="002F037D">
        <w:rPr>
          <w:lang w:eastAsia="en-US"/>
        </w:rPr>
        <w:t xml:space="preserve">Управление персоналом </w:t>
      </w:r>
      <w:r>
        <w:rPr>
          <w:lang w:eastAsia="en-US"/>
        </w:rPr>
        <w:t>структурного подразделения предприятия</w:t>
      </w:r>
      <w:bookmarkEnd w:id="4"/>
    </w:p>
    <w:p w:rsidR="004E703B" w:rsidRDefault="004E703B" w:rsidP="004E703B">
      <w:pPr>
        <w:pStyle w:val="a2"/>
        <w:rPr>
          <w:lang w:eastAsia="en-US"/>
        </w:rPr>
      </w:pPr>
      <w:r w:rsidRPr="004E703B">
        <w:rPr>
          <w:lang w:eastAsia="en-US"/>
        </w:rPr>
        <w:t>Штатная численность в управлении по состоянию на 01.01.2019 составляет 82 человека, количество работников находящихся в трудовых отношениях – 86 человек, из них 80 работающих, 6 – находятся в декретном отпуске.</w:t>
      </w:r>
      <w:r w:rsidR="004D13FA" w:rsidRPr="004D13FA">
        <w:t xml:space="preserve"> </w:t>
      </w:r>
      <w:r w:rsidR="004D13FA">
        <w:rPr>
          <w:lang w:eastAsia="en-US"/>
        </w:rPr>
        <w:t>У</w:t>
      </w:r>
      <w:r w:rsidR="004D13FA" w:rsidRPr="004D13FA">
        <w:rPr>
          <w:lang w:eastAsia="en-US"/>
        </w:rPr>
        <w:t>правление укомплектовано на 100%</w:t>
      </w:r>
    </w:p>
    <w:p w:rsidR="004E703B" w:rsidRPr="004E703B" w:rsidRDefault="004E703B" w:rsidP="004E703B">
      <w:pPr>
        <w:pStyle w:val="a2"/>
        <w:rPr>
          <w:lang w:eastAsia="en-US"/>
        </w:rPr>
      </w:pPr>
    </w:p>
    <w:p w:rsidR="00351641" w:rsidRPr="004E703B" w:rsidRDefault="00351641" w:rsidP="004E703B">
      <w:pPr>
        <w:pStyle w:val="a"/>
        <w:rPr>
          <w:lang w:eastAsia="en-US"/>
        </w:rPr>
      </w:pPr>
      <w:r w:rsidRPr="004E703B">
        <w:t>Структура</w:t>
      </w:r>
      <w:r w:rsidRPr="004E703B">
        <w:rPr>
          <w:lang w:eastAsia="en-US"/>
        </w:rPr>
        <w:t xml:space="preserve"> </w:t>
      </w:r>
      <w:r w:rsidR="004E703B" w:rsidRPr="004E703B">
        <w:rPr>
          <w:lang w:eastAsia="en-US"/>
        </w:rPr>
        <w:t>у</w:t>
      </w:r>
      <w:r w:rsidRPr="004E703B">
        <w:rPr>
          <w:lang w:eastAsia="en-US"/>
        </w:rPr>
        <w:t xml:space="preserve">правления Пенсионного фонда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74"/>
        <w:gridCol w:w="5818"/>
        <w:gridCol w:w="3179"/>
      </w:tblGrid>
      <w:tr w:rsidR="004E703B" w:rsidRPr="004E703B" w:rsidTr="004E703B">
        <w:tc>
          <w:tcPr>
            <w:tcW w:w="540" w:type="dxa"/>
            <w:vAlign w:val="center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№</w:t>
            </w:r>
          </w:p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п/п</w:t>
            </w:r>
          </w:p>
        </w:tc>
        <w:tc>
          <w:tcPr>
            <w:tcW w:w="5840" w:type="dxa"/>
            <w:vAlign w:val="center"/>
          </w:tcPr>
          <w:p w:rsidR="006933A2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Название структурного подразделения</w:t>
            </w:r>
          </w:p>
        </w:tc>
        <w:tc>
          <w:tcPr>
            <w:tcW w:w="3191" w:type="dxa"/>
            <w:vAlign w:val="center"/>
          </w:tcPr>
          <w:p w:rsidR="004E703B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Количество</w:t>
            </w:r>
          </w:p>
          <w:p w:rsidR="004E703B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штатных</w:t>
            </w:r>
          </w:p>
          <w:p w:rsidR="006933A2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единиц</w:t>
            </w:r>
          </w:p>
        </w:tc>
      </w:tr>
      <w:tr w:rsidR="004E703B" w:rsidRPr="004E703B" w:rsidTr="00357C6F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"/>
              </w:numPr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  <w:tc>
          <w:tcPr>
            <w:tcW w:w="5840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2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3</w:t>
            </w:r>
          </w:p>
        </w:tc>
      </w:tr>
      <w:tr w:rsidR="004E703B" w:rsidRPr="004E703B" w:rsidTr="00357C6F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</w:tcPr>
          <w:p w:rsidR="006933A2" w:rsidRPr="004E703B" w:rsidRDefault="006933A2" w:rsidP="004E703B">
            <w:pPr>
              <w:pStyle w:val="af1"/>
              <w:rPr>
                <w:b/>
                <w:lang w:eastAsia="en-US"/>
              </w:rPr>
            </w:pPr>
            <w:r w:rsidRPr="004E703B">
              <w:rPr>
                <w:b/>
                <w:lang w:eastAsia="en-US"/>
              </w:rPr>
              <w:t>Руководство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3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Начальник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Первый заместитель начальника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Заместитель начальника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BA029A" w:rsidRPr="004E703B" w:rsidRDefault="00BA029A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назначения пенсий</w:t>
            </w:r>
          </w:p>
        </w:tc>
        <w:tc>
          <w:tcPr>
            <w:tcW w:w="3191" w:type="dxa"/>
          </w:tcPr>
          <w:p w:rsidR="00BA029A" w:rsidRPr="004E703B" w:rsidRDefault="00BA029A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20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BA029A" w:rsidRPr="004E703B" w:rsidRDefault="00BA029A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выплаты пенсий</w:t>
            </w:r>
          </w:p>
        </w:tc>
        <w:tc>
          <w:tcPr>
            <w:tcW w:w="3191" w:type="dxa"/>
          </w:tcPr>
          <w:p w:rsidR="00BA029A" w:rsidRPr="004E703B" w:rsidRDefault="00BA029A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17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персонифицированного учета застрахованных лиц, поступления и контрольно</w:t>
            </w:r>
            <w:r w:rsidR="004E703B" w:rsidRPr="004E703B">
              <w:t>-</w:t>
            </w:r>
            <w:r w:rsidRPr="004E703B">
              <w:t>проверочной работы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14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исполнения бюджета, бухгалтерского учета и отчетности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4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по обслуживанию и рассмотрению обращений граждан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обеспечения деятельности управления и организационно-кадровой работы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13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Главный специалист - юрисконсульт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4E703B">
            <w:pPr>
              <w:pStyle w:val="a2"/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Всего штатных единиц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82</w:t>
            </w:r>
          </w:p>
        </w:tc>
      </w:tr>
    </w:tbl>
    <w:p w:rsidR="002F037D" w:rsidRDefault="002F037D" w:rsidP="002F037D">
      <w:pPr>
        <w:pStyle w:val="a2"/>
        <w:rPr>
          <w:lang w:eastAsia="en-US"/>
        </w:rPr>
      </w:pPr>
    </w:p>
    <w:p w:rsidR="004E703B" w:rsidRDefault="004E703B" w:rsidP="004E703B">
      <w:pPr>
        <w:pStyle w:val="a2"/>
        <w:rPr>
          <w:lang w:eastAsia="en-US"/>
        </w:rPr>
      </w:pPr>
      <w:r w:rsidRPr="004E703B">
        <w:rPr>
          <w:lang w:eastAsia="en-US"/>
        </w:rPr>
        <w:t xml:space="preserve">Анализ качественного состава госслужащих показал, что по состоянию на 01.03.2019 в управлении количество государственных гражданских служащих, находящихся в трудовых отношениях – 79 человек. Имеют высшее профессиональное образование (специалитет, магистратура) – 72 человека (91%), в том числе по профилю – 60 человек (83%); имеют высшее профессиональное образование (бакалавриат) – 4 человека (5%), в том числе </w:t>
      </w:r>
      <w:r w:rsidRPr="004E703B">
        <w:rPr>
          <w:lang w:eastAsia="en-US"/>
        </w:rPr>
        <w:lastRenderedPageBreak/>
        <w:t xml:space="preserve">по профилю 3 человека, имеют среднее профессиональное образование - 3 человека (4%), в том числе по профилю – 2 человека, обучаются в высших </w:t>
      </w:r>
      <w:r w:rsidR="009F6B3A">
        <w:rPr>
          <w:noProof/>
        </w:rPr>
        <w:drawing>
          <wp:anchor distT="0" distB="0" distL="114300" distR="114300" simplePos="0" relativeHeight="251685888" behindDoc="1" locked="0" layoutInCell="1" allowOverlap="1" wp14:anchorId="68297DD8" wp14:editId="1ACDC726">
            <wp:simplePos x="0" y="0"/>
            <wp:positionH relativeFrom="column">
              <wp:posOffset>-3810</wp:posOffset>
            </wp:positionH>
            <wp:positionV relativeFrom="paragraph">
              <wp:posOffset>918845</wp:posOffset>
            </wp:positionV>
            <wp:extent cx="5486400" cy="3981450"/>
            <wp:effectExtent l="0" t="0" r="19050" b="19050"/>
            <wp:wrapNone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V relativeFrom="margin">
              <wp14:pctHeight>0</wp14:pctHeight>
            </wp14:sizeRelV>
          </wp:anchor>
        </w:drawing>
      </w:r>
      <w:r w:rsidRPr="004E703B">
        <w:rPr>
          <w:lang w:eastAsia="en-US"/>
        </w:rPr>
        <w:t>учебных заведениях 16 человек.</w:t>
      </w: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3E2441" w:rsidP="004E703B">
      <w:pPr>
        <w:pStyle w:val="a2"/>
        <w:rPr>
          <w:lang w:eastAsia="en-US"/>
        </w:rPr>
      </w:pPr>
      <w:r w:rsidRPr="003E2441">
        <w:rPr>
          <w:lang w:eastAsia="en-US"/>
        </w:rPr>
        <w:t>Для анализа кадрового потенциала необходимо постоянно отслеживать динамику возрастной структуры сотрудников. Знание этой</w:t>
      </w:r>
      <w:r>
        <w:rPr>
          <w:lang w:eastAsia="en-US"/>
        </w:rPr>
        <w:t xml:space="preserve"> </w:t>
      </w:r>
      <w:r w:rsidRPr="003E2441">
        <w:rPr>
          <w:lang w:eastAsia="en-US"/>
        </w:rPr>
        <w:t xml:space="preserve">динамики позволяет более эффективно управлять процессами планирования потребностей государственных органов в рабочей силе, подготовке резерва, профессионального обучения. В таблице </w:t>
      </w:r>
      <w:r w:rsidR="0086207E">
        <w:rPr>
          <w:lang w:eastAsia="en-US"/>
        </w:rPr>
        <w:fldChar w:fldCharType="begin"/>
      </w:r>
      <w:r w:rsidR="0086207E">
        <w:rPr>
          <w:lang w:eastAsia="en-US"/>
        </w:rPr>
        <w:instrText xml:space="preserve"> REF  _Ref10648149 \h \r \t </w:instrText>
      </w:r>
      <w:r w:rsidR="0086207E">
        <w:rPr>
          <w:lang w:eastAsia="en-US"/>
        </w:rPr>
      </w:r>
      <w:r w:rsidR="0086207E">
        <w:rPr>
          <w:lang w:eastAsia="en-US"/>
        </w:rPr>
        <w:fldChar w:fldCharType="separate"/>
      </w:r>
      <w:r w:rsidR="0086207E">
        <w:rPr>
          <w:lang w:eastAsia="en-US"/>
        </w:rPr>
        <w:t>3.1</w:t>
      </w:r>
      <w:r w:rsidR="0086207E">
        <w:rPr>
          <w:lang w:eastAsia="en-US"/>
        </w:rPr>
        <w:fldChar w:fldCharType="end"/>
      </w:r>
      <w:r w:rsidRPr="003E2441">
        <w:rPr>
          <w:lang w:eastAsia="en-US"/>
        </w:rPr>
        <w:t xml:space="preserve"> представлены данные о </w:t>
      </w:r>
      <w:r w:rsidR="003A4986">
        <w:t>распределение сотрудников Пенсионного фонда</w:t>
      </w:r>
      <w:r w:rsidRPr="003E2441">
        <w:rPr>
          <w:lang w:eastAsia="en-US"/>
        </w:rPr>
        <w:t xml:space="preserve"> по возрасту за последни</w:t>
      </w:r>
      <w:r w:rsidR="003A4986">
        <w:rPr>
          <w:lang w:eastAsia="en-US"/>
        </w:rPr>
        <w:t>й год</w:t>
      </w:r>
      <w:r w:rsidRPr="003E2441">
        <w:rPr>
          <w:lang w:eastAsia="en-US"/>
        </w:rPr>
        <w:t>.</w:t>
      </w:r>
    </w:p>
    <w:p w:rsidR="003A4986" w:rsidRDefault="003A4986" w:rsidP="004E703B">
      <w:pPr>
        <w:pStyle w:val="a2"/>
        <w:rPr>
          <w:lang w:eastAsia="en-US"/>
        </w:rPr>
      </w:pPr>
    </w:p>
    <w:p w:rsidR="003A4986" w:rsidRDefault="003A4986" w:rsidP="003A4986">
      <w:pPr>
        <w:pStyle w:val="a"/>
        <w:rPr>
          <w:lang w:eastAsia="en-US"/>
        </w:rPr>
      </w:pPr>
      <w:bookmarkStart w:id="5" w:name="_Ref10648149"/>
      <w:r>
        <w:t>Распределение сотрудников Пенсионного фонда по возрасту</w:t>
      </w:r>
      <w:bookmarkEnd w:id="5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549"/>
        <w:gridCol w:w="2598"/>
        <w:gridCol w:w="2341"/>
        <w:gridCol w:w="2083"/>
      </w:tblGrid>
      <w:tr w:rsidR="003A4986" w:rsidTr="003A4986">
        <w:tc>
          <w:tcPr>
            <w:tcW w:w="1332" w:type="pct"/>
            <w:vMerge w:val="restart"/>
            <w:vAlign w:val="center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3668" w:type="pct"/>
            <w:gridSpan w:val="3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Возраст</w:t>
            </w:r>
          </w:p>
        </w:tc>
      </w:tr>
      <w:tr w:rsidR="003A4986" w:rsidTr="003A4986">
        <w:tc>
          <w:tcPr>
            <w:tcW w:w="1332" w:type="pct"/>
            <w:vMerge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</w:p>
        </w:tc>
        <w:tc>
          <w:tcPr>
            <w:tcW w:w="1357" w:type="pct"/>
          </w:tcPr>
          <w:p w:rsidR="003A4986" w:rsidRDefault="003A4986" w:rsidP="00357C6F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до 35 лет</w:t>
            </w:r>
          </w:p>
        </w:tc>
        <w:tc>
          <w:tcPr>
            <w:tcW w:w="1223" w:type="pct"/>
          </w:tcPr>
          <w:p w:rsidR="003A4986" w:rsidRDefault="003A4986" w:rsidP="00357C6F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35-55 лет</w:t>
            </w:r>
          </w:p>
        </w:tc>
        <w:tc>
          <w:tcPr>
            <w:tcW w:w="1088" w:type="pct"/>
          </w:tcPr>
          <w:p w:rsidR="003A4986" w:rsidRDefault="003A4986" w:rsidP="00357C6F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55 лет и более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мужчины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женщины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</w:tr>
    </w:tbl>
    <w:p w:rsidR="003A4986" w:rsidRDefault="003A4986" w:rsidP="004E703B">
      <w:pPr>
        <w:pStyle w:val="a2"/>
        <w:rPr>
          <w:lang w:eastAsia="en-US"/>
        </w:rPr>
      </w:pPr>
    </w:p>
    <w:p w:rsidR="004A77DE" w:rsidRDefault="004A77DE" w:rsidP="004A77DE">
      <w:pPr>
        <w:pStyle w:val="a0"/>
        <w:rPr>
          <w:lang w:eastAsia="en-US"/>
        </w:rPr>
      </w:pPr>
      <w:r w:rsidRPr="004A77DE">
        <w:rPr>
          <w:lang w:eastAsia="en-US"/>
        </w:rPr>
        <w:lastRenderedPageBreak/>
        <w:t>Мужчины по возрасту</w:t>
      </w:r>
    </w:p>
    <w:p w:rsidR="003665D0" w:rsidRDefault="003665D0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>
            <wp:extent cx="5153025" cy="2895600"/>
            <wp:effectExtent l="0" t="0" r="9525" b="1905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A77DE" w:rsidRDefault="004A77DE" w:rsidP="004A77DE">
      <w:pPr>
        <w:pStyle w:val="a0"/>
        <w:rPr>
          <w:lang w:eastAsia="en-US"/>
        </w:rPr>
      </w:pPr>
      <w:r w:rsidRPr="004A77DE">
        <w:rPr>
          <w:lang w:eastAsia="en-US"/>
        </w:rPr>
        <w:t>Женщины по возрасту</w:t>
      </w:r>
    </w:p>
    <w:p w:rsidR="003665D0" w:rsidRDefault="00122078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>
            <wp:extent cx="5181600" cy="2876550"/>
            <wp:effectExtent l="0" t="0" r="19050" b="1905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A77DE" w:rsidRDefault="004A77DE" w:rsidP="004A77DE">
      <w:pPr>
        <w:pStyle w:val="a0"/>
        <w:numPr>
          <w:ilvl w:val="0"/>
          <w:numId w:val="0"/>
        </w:numPr>
        <w:rPr>
          <w:lang w:eastAsia="en-US"/>
        </w:rPr>
      </w:pPr>
    </w:p>
    <w:p w:rsidR="004A77DE" w:rsidRDefault="004A77DE" w:rsidP="004A77DE">
      <w:pPr>
        <w:pStyle w:val="a2"/>
        <w:rPr>
          <w:lang w:eastAsia="en-US"/>
        </w:rPr>
      </w:pPr>
      <w:r>
        <w:rPr>
          <w:lang w:eastAsia="en-US"/>
        </w:rPr>
        <w:t xml:space="preserve">Анализ распределения </w:t>
      </w:r>
      <w:r>
        <w:t>сотрудников Пенсионного фонда</w:t>
      </w:r>
      <w:r>
        <w:rPr>
          <w:lang w:eastAsia="en-US"/>
        </w:rPr>
        <w:t xml:space="preserve"> по возрасту позволяет сделать вывод, что кадровый корпус </w:t>
      </w:r>
      <w:r>
        <w:t>Пенсионного фонда</w:t>
      </w:r>
      <w:r>
        <w:rPr>
          <w:lang w:eastAsia="en-US"/>
        </w:rPr>
        <w:t xml:space="preserve"> на сегодняшний день является оптимальным.</w:t>
      </w:r>
    </w:p>
    <w:p w:rsidR="004A77DE" w:rsidRDefault="004A77DE" w:rsidP="004A77DE">
      <w:pPr>
        <w:pStyle w:val="a2"/>
        <w:rPr>
          <w:lang w:eastAsia="en-US"/>
        </w:rPr>
      </w:pPr>
      <w:r>
        <w:rPr>
          <w:lang w:eastAsia="en-US"/>
        </w:rPr>
        <w:t>Стоит отметить «минимум» в возрастных категориях «55 лет и более и «максимум» в возрастной категории «30-55 лет».</w:t>
      </w:r>
    </w:p>
    <w:p w:rsidR="004A77DE" w:rsidRDefault="004A77DE" w:rsidP="004A77DE">
      <w:pPr>
        <w:pStyle w:val="a2"/>
        <w:rPr>
          <w:lang w:eastAsia="en-US"/>
        </w:rPr>
      </w:pPr>
    </w:p>
    <w:p w:rsidR="004A77DE" w:rsidRPr="004A77DE" w:rsidRDefault="004A77DE" w:rsidP="004A77DE">
      <w:pPr>
        <w:pStyle w:val="a2"/>
        <w:rPr>
          <w:lang w:eastAsia="en-US"/>
        </w:rPr>
      </w:pPr>
    </w:p>
    <w:p w:rsidR="004A77DE" w:rsidRDefault="004A77DE" w:rsidP="004A77DE">
      <w:pPr>
        <w:pStyle w:val="a0"/>
        <w:rPr>
          <w:lang w:eastAsia="en-US"/>
        </w:rPr>
      </w:pPr>
      <w:r w:rsidRPr="004A77DE">
        <w:rPr>
          <w:lang w:eastAsia="en-US"/>
        </w:rPr>
        <w:lastRenderedPageBreak/>
        <w:t>Всего сотрудников по возрасту</w:t>
      </w:r>
    </w:p>
    <w:p w:rsidR="003665D0" w:rsidRDefault="00BF291F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1333315A" wp14:editId="2DF8FAC6">
            <wp:extent cx="5210175" cy="2924175"/>
            <wp:effectExtent l="0" t="0" r="9525" b="9525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A4986" w:rsidRDefault="003A4986" w:rsidP="003A4986">
      <w:pPr>
        <w:pStyle w:val="a2"/>
        <w:rPr>
          <w:lang w:eastAsia="en-US"/>
        </w:rPr>
      </w:pPr>
    </w:p>
    <w:p w:rsidR="003A4986" w:rsidRDefault="003A4986" w:rsidP="003A4986">
      <w:pPr>
        <w:pStyle w:val="a2"/>
        <w:rPr>
          <w:lang w:eastAsia="en-US"/>
        </w:rPr>
      </w:pPr>
    </w:p>
    <w:p w:rsidR="003A4986" w:rsidRDefault="003A4986" w:rsidP="003A4986">
      <w:pPr>
        <w:pStyle w:val="a2"/>
        <w:rPr>
          <w:lang w:eastAsia="en-US"/>
        </w:rPr>
      </w:pPr>
      <w:r>
        <w:rPr>
          <w:lang w:eastAsia="en-US"/>
        </w:rPr>
        <w:t xml:space="preserve">Доля гражданских служащих в возрасте до 40 лет составила </w:t>
      </w:r>
      <w:r w:rsidR="00505CC8">
        <w:rPr>
          <w:lang w:eastAsia="en-US"/>
        </w:rPr>
        <w:t>78</w:t>
      </w:r>
      <w:r>
        <w:rPr>
          <w:lang w:eastAsia="en-US"/>
        </w:rPr>
        <w:t xml:space="preserve"> %, что свидетельствует о сформированности работоспособного коллектива, содержащего в себе потенциал роста профессионализма и соответствующей ему служебной карьеры.</w:t>
      </w:r>
    </w:p>
    <w:p w:rsidR="004A77DE" w:rsidRDefault="004A77DE" w:rsidP="004E703B">
      <w:pPr>
        <w:pStyle w:val="a2"/>
        <w:rPr>
          <w:lang w:eastAsia="en-US"/>
        </w:rPr>
      </w:pPr>
    </w:p>
    <w:p w:rsidR="005A2030" w:rsidRDefault="004A77DE" w:rsidP="004A77DE">
      <w:pPr>
        <w:pStyle w:val="a0"/>
        <w:rPr>
          <w:lang w:eastAsia="en-US"/>
        </w:rPr>
      </w:pPr>
      <w:r w:rsidRPr="004A77DE">
        <w:rPr>
          <w:lang w:eastAsia="en-US"/>
        </w:rPr>
        <w:t>Соотношение мужчин и женщин</w:t>
      </w:r>
    </w:p>
    <w:p w:rsidR="004E0BE5" w:rsidRDefault="004E0BE5" w:rsidP="004E703B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516FF" w:rsidRDefault="00357C6F" w:rsidP="004A77DE">
      <w:pPr>
        <w:pStyle w:val="a2"/>
        <w:rPr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9050" b="1905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516FF" w:rsidRDefault="007516FF" w:rsidP="004A77DE">
      <w:pPr>
        <w:pStyle w:val="a2"/>
        <w:rPr>
          <w:lang w:eastAsia="en-US"/>
        </w:rPr>
      </w:pPr>
    </w:p>
    <w:p w:rsidR="004A77DE" w:rsidRDefault="004A77DE" w:rsidP="004A77DE">
      <w:pPr>
        <w:pStyle w:val="a2"/>
        <w:rPr>
          <w:lang w:eastAsia="en-US"/>
        </w:rPr>
      </w:pPr>
      <w:r w:rsidRPr="009F7AF7">
        <w:rPr>
          <w:lang w:eastAsia="en-US"/>
        </w:rPr>
        <w:t>Кадровый состав государственных служащих имеет диспропорцию в распределении по полу</w:t>
      </w:r>
      <w:r>
        <w:rPr>
          <w:lang w:eastAsia="en-US"/>
        </w:rPr>
        <w:t>. Л</w:t>
      </w:r>
      <w:r w:rsidRPr="009F7AF7">
        <w:rPr>
          <w:lang w:eastAsia="en-US"/>
        </w:rPr>
        <w:t xml:space="preserve">ица мужского пола составляют менее </w:t>
      </w:r>
      <w:r>
        <w:rPr>
          <w:lang w:eastAsia="en-US"/>
        </w:rPr>
        <w:t>десятой части</w:t>
      </w:r>
      <w:r w:rsidRPr="009F7AF7">
        <w:rPr>
          <w:lang w:eastAsia="en-US"/>
        </w:rPr>
        <w:t xml:space="preserve"> от общего состава государственных служащих. Этот пок</w:t>
      </w:r>
      <w:bookmarkStart w:id="6" w:name="_GoBack"/>
      <w:bookmarkEnd w:id="6"/>
      <w:r w:rsidRPr="009F7AF7">
        <w:rPr>
          <w:lang w:eastAsia="en-US"/>
        </w:rPr>
        <w:t xml:space="preserve">азатель остается неизменным в течение </w:t>
      </w:r>
      <w:r>
        <w:rPr>
          <w:lang w:eastAsia="en-US"/>
        </w:rPr>
        <w:t>6</w:t>
      </w:r>
      <w:r w:rsidRPr="009F7AF7">
        <w:rPr>
          <w:lang w:eastAsia="en-US"/>
        </w:rPr>
        <w:t xml:space="preserve"> последних лет и варьируется в пределах ± 1 %</w:t>
      </w:r>
    </w:p>
    <w:p w:rsidR="00C10FBC" w:rsidRDefault="00C10FBC" w:rsidP="004A77DE">
      <w:pPr>
        <w:pStyle w:val="a2"/>
        <w:rPr>
          <w:lang w:eastAsia="en-US"/>
        </w:rPr>
      </w:pPr>
      <w:r>
        <w:rPr>
          <w:lang w:eastAsia="en-US"/>
        </w:rPr>
        <w:t>Анализируя численность персонала по категориям можно сказать, что основная часть сотрудников это высококвалифицированные специалисты в должности главного специалиста</w:t>
      </w:r>
      <w:r w:rsidR="00357C6F">
        <w:rPr>
          <w:lang w:eastAsia="en-US"/>
        </w:rPr>
        <w:t xml:space="preserve"> и ведущего специалиста</w:t>
      </w:r>
      <w:r>
        <w:rPr>
          <w:lang w:eastAsia="en-US"/>
        </w:rPr>
        <w:t xml:space="preserve">. </w:t>
      </w:r>
    </w:p>
    <w:p w:rsidR="00DC48D2" w:rsidRDefault="00DC48D2" w:rsidP="004E703B">
      <w:pPr>
        <w:pStyle w:val="a2"/>
        <w:rPr>
          <w:lang w:eastAsia="en-US"/>
        </w:rPr>
      </w:pPr>
    </w:p>
    <w:p w:rsidR="00325D77" w:rsidRPr="004E703B" w:rsidRDefault="005A2030" w:rsidP="004A77DE">
      <w:pPr>
        <w:pStyle w:val="a0"/>
        <w:ind w:left="567"/>
        <w:rPr>
          <w:lang w:eastAsia="en-US"/>
        </w:rPr>
      </w:pPr>
      <w:r>
        <w:rPr>
          <w:lang w:eastAsia="en-US"/>
        </w:rPr>
        <w:t>Ш</w:t>
      </w:r>
      <w:r w:rsidRPr="005A2030">
        <w:rPr>
          <w:lang w:eastAsia="en-US"/>
        </w:rPr>
        <w:t>татн</w:t>
      </w:r>
      <w:r w:rsidR="004A77DE">
        <w:rPr>
          <w:lang w:eastAsia="en-US"/>
        </w:rPr>
        <w:t>ая</w:t>
      </w:r>
      <w:r w:rsidRPr="005A2030">
        <w:rPr>
          <w:lang w:eastAsia="en-US"/>
        </w:rPr>
        <w:t xml:space="preserve"> численност</w:t>
      </w:r>
      <w:r>
        <w:rPr>
          <w:lang w:eastAsia="en-US"/>
        </w:rPr>
        <w:t xml:space="preserve">ь </w:t>
      </w:r>
      <w:r w:rsidRPr="005A2030">
        <w:rPr>
          <w:lang w:eastAsia="en-US"/>
        </w:rPr>
        <w:t>по категориям персонала</w:t>
      </w:r>
      <w:r>
        <w:rPr>
          <w:lang w:eastAsia="en-US"/>
        </w:rPr>
        <w:t>.</w:t>
      </w:r>
    </w:p>
    <w:p w:rsidR="00B33CF3" w:rsidRDefault="00DC48D2" w:rsidP="002F037D">
      <w:pPr>
        <w:pStyle w:val="a2"/>
        <w:rPr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486400" cy="29718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547F0" w:rsidRDefault="00B547F0" w:rsidP="00B547F0"/>
    <w:p w:rsidR="004A77DE" w:rsidRDefault="004A77DE" w:rsidP="004A77DE">
      <w:pPr>
        <w:pStyle w:val="a2"/>
      </w:pPr>
      <w:r>
        <w:t>С апреля 2015 г. в ДНР производится выплата пенсий. Общее количество пенсионеров, зарегистрированных Пенсионным фондом ДНР. и общая сумма выплаченных пенсий за 2015-2017 гг. представлены на графике (рис.).</w:t>
      </w:r>
    </w:p>
    <w:p w:rsidR="004A77DE" w:rsidRDefault="004A77DE" w:rsidP="004A77DE">
      <w:pPr>
        <w:pStyle w:val="a2"/>
      </w:pPr>
    </w:p>
    <w:p w:rsidR="004A77DE" w:rsidRDefault="004A77DE" w:rsidP="004A77DE">
      <w:pPr>
        <w:pStyle w:val="a2"/>
      </w:pPr>
      <w:r>
        <w:t>Обшая сумма выплаченных пенсий, млрд.руб.</w:t>
      </w:r>
    </w:p>
    <w:p w:rsidR="004A77DE" w:rsidRDefault="004A77DE" w:rsidP="004A77DE">
      <w:pPr>
        <w:pStyle w:val="a2"/>
      </w:pPr>
    </w:p>
    <w:p w:rsidR="004A77DE" w:rsidRDefault="004A77DE" w:rsidP="004A77DE">
      <w:pPr>
        <w:pStyle w:val="a0"/>
      </w:pPr>
      <w:r w:rsidRPr="004A77DE">
        <w:t>Общее количество пенсионеров, зарегистрированных Пенсионным фондом ДНР</w:t>
      </w:r>
    </w:p>
    <w:p w:rsidR="004A77DE" w:rsidRPr="004A77DE" w:rsidRDefault="004A77DE" w:rsidP="004A77DE">
      <w:pPr>
        <w:pStyle w:val="a2"/>
      </w:pPr>
    </w:p>
    <w:p w:rsidR="00DB2CAF" w:rsidRPr="0031031E" w:rsidRDefault="00DB2CAF" w:rsidP="00B547F0"/>
    <w:p w:rsidR="002F037D" w:rsidRPr="0031031E" w:rsidRDefault="002F037D" w:rsidP="00B547F0">
      <w:pPr>
        <w:sectPr w:rsidR="002F037D" w:rsidRPr="003103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B547F0" w:rsidP="00B547F0">
      <w:pPr>
        <w:pStyle w:val="10"/>
      </w:pPr>
      <w:bookmarkStart w:id="7" w:name="_Toc3616788"/>
      <w:r w:rsidRPr="00B547F0">
        <w:lastRenderedPageBreak/>
        <w:t>Выводы</w:t>
      </w:r>
      <w:bookmarkEnd w:id="7"/>
    </w:p>
    <w:p w:rsidR="002F4FFF" w:rsidRDefault="002F4FFF" w:rsidP="002F4FFF">
      <w:pPr>
        <w:pStyle w:val="a2"/>
      </w:pPr>
    </w:p>
    <w:p w:rsidR="002F4FFF" w:rsidRPr="002F4FFF" w:rsidRDefault="002F4FFF" w:rsidP="002F4FFF">
      <w:pPr>
        <w:pStyle w:val="a2"/>
        <w:sectPr w:rsidR="002F4FFF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0"/>
      </w:pPr>
      <w:bookmarkStart w:id="8" w:name="_Toc3616789"/>
      <w:r w:rsidRPr="005A41E9">
        <w:lastRenderedPageBreak/>
        <w:t>СПИСОК ЛИТЕРАТУРЫ</w:t>
      </w:r>
      <w:bookmarkEnd w:id="8"/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936" w:rsidRDefault="00D34936" w:rsidP="00B547F0">
      <w:pPr>
        <w:spacing w:after="0" w:line="240" w:lineRule="auto"/>
      </w:pPr>
      <w:r>
        <w:separator/>
      </w:r>
    </w:p>
  </w:endnote>
  <w:endnote w:type="continuationSeparator" w:id="0">
    <w:p w:rsidR="00D34936" w:rsidRDefault="00D34936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936" w:rsidRDefault="00D34936" w:rsidP="00B547F0">
      <w:pPr>
        <w:spacing w:after="0" w:line="240" w:lineRule="auto"/>
      </w:pPr>
      <w:r>
        <w:separator/>
      </w:r>
    </w:p>
  </w:footnote>
  <w:footnote w:type="continuationSeparator" w:id="0">
    <w:p w:rsidR="00D34936" w:rsidRDefault="00D34936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57C6F" w:rsidRPr="00F74193" w:rsidRDefault="00357C6F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47F13">
          <w:rPr>
            <w:rFonts w:ascii="Times New Roman" w:hAnsi="Times New Roman" w:cs="Times New Roman"/>
            <w:noProof/>
            <w:sz w:val="24"/>
            <w:szCs w:val="24"/>
          </w:rPr>
          <w:t>28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57C6F" w:rsidRDefault="00357C6F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3D7731"/>
    <w:multiLevelType w:val="hybridMultilevel"/>
    <w:tmpl w:val="CA0E046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9556083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F30FEC"/>
    <w:multiLevelType w:val="hybridMultilevel"/>
    <w:tmpl w:val="E398C2D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934BDD"/>
    <w:multiLevelType w:val="hybridMultilevel"/>
    <w:tmpl w:val="3D7C10E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9">
    <w:nsid w:val="5AAB17EF"/>
    <w:multiLevelType w:val="hybridMultilevel"/>
    <w:tmpl w:val="C03E7AA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1">
    <w:nsid w:val="68BD595B"/>
    <w:multiLevelType w:val="hybridMultilevel"/>
    <w:tmpl w:val="04E4207C"/>
    <w:lvl w:ilvl="0" w:tplc="7D3AB7F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A866EF3"/>
    <w:multiLevelType w:val="hybridMultilevel"/>
    <w:tmpl w:val="5754A24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AF16FF6"/>
    <w:multiLevelType w:val="hybridMultilevel"/>
    <w:tmpl w:val="B16E7918"/>
    <w:lvl w:ilvl="0" w:tplc="5F00DA4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3E9719C"/>
    <w:multiLevelType w:val="hybridMultilevel"/>
    <w:tmpl w:val="0590E3E6"/>
    <w:lvl w:ilvl="0" w:tplc="5E185CF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6CF3912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EC50CD2"/>
    <w:multiLevelType w:val="hybridMultilevel"/>
    <w:tmpl w:val="25E664FA"/>
    <w:lvl w:ilvl="0" w:tplc="B4802BE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77" w:hanging="360"/>
      </w:pPr>
    </w:lvl>
    <w:lvl w:ilvl="2" w:tplc="0419001B" w:tentative="1">
      <w:start w:val="1"/>
      <w:numFmt w:val="lowerRoman"/>
      <w:lvlText w:val="%3."/>
      <w:lvlJc w:val="right"/>
      <w:pPr>
        <w:ind w:left="997" w:hanging="180"/>
      </w:pPr>
    </w:lvl>
    <w:lvl w:ilvl="3" w:tplc="0419000F" w:tentative="1">
      <w:start w:val="1"/>
      <w:numFmt w:val="decimal"/>
      <w:lvlText w:val="%4."/>
      <w:lvlJc w:val="left"/>
      <w:pPr>
        <w:ind w:left="1717" w:hanging="360"/>
      </w:pPr>
    </w:lvl>
    <w:lvl w:ilvl="4" w:tplc="04190019" w:tentative="1">
      <w:start w:val="1"/>
      <w:numFmt w:val="lowerLetter"/>
      <w:lvlText w:val="%5."/>
      <w:lvlJc w:val="left"/>
      <w:pPr>
        <w:ind w:left="2437" w:hanging="360"/>
      </w:pPr>
    </w:lvl>
    <w:lvl w:ilvl="5" w:tplc="0419001B" w:tentative="1">
      <w:start w:val="1"/>
      <w:numFmt w:val="lowerRoman"/>
      <w:lvlText w:val="%6."/>
      <w:lvlJc w:val="right"/>
      <w:pPr>
        <w:ind w:left="3157" w:hanging="180"/>
      </w:pPr>
    </w:lvl>
    <w:lvl w:ilvl="6" w:tplc="0419000F" w:tentative="1">
      <w:start w:val="1"/>
      <w:numFmt w:val="decimal"/>
      <w:lvlText w:val="%7."/>
      <w:lvlJc w:val="left"/>
      <w:pPr>
        <w:ind w:left="3877" w:hanging="360"/>
      </w:pPr>
    </w:lvl>
    <w:lvl w:ilvl="7" w:tplc="04190019" w:tentative="1">
      <w:start w:val="1"/>
      <w:numFmt w:val="lowerLetter"/>
      <w:lvlText w:val="%8."/>
      <w:lvlJc w:val="left"/>
      <w:pPr>
        <w:ind w:left="4597" w:hanging="360"/>
      </w:pPr>
    </w:lvl>
    <w:lvl w:ilvl="8" w:tplc="0419001B" w:tentative="1">
      <w:start w:val="1"/>
      <w:numFmt w:val="lowerRoman"/>
      <w:lvlText w:val="%9."/>
      <w:lvlJc w:val="right"/>
      <w:pPr>
        <w:ind w:left="5317" w:hanging="180"/>
      </w:pPr>
    </w:lvl>
  </w:abstractNum>
  <w:abstractNum w:abstractNumId="18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13"/>
  </w:num>
  <w:num w:numId="5">
    <w:abstractNumId w:val="6"/>
  </w:num>
  <w:num w:numId="6">
    <w:abstractNumId w:val="2"/>
  </w:num>
  <w:num w:numId="7">
    <w:abstractNumId w:val="9"/>
  </w:num>
  <w:num w:numId="8">
    <w:abstractNumId w:val="16"/>
  </w:num>
  <w:num w:numId="9">
    <w:abstractNumId w:val="4"/>
  </w:num>
  <w:num w:numId="10">
    <w:abstractNumId w:val="3"/>
  </w:num>
  <w:num w:numId="11">
    <w:abstractNumId w:val="11"/>
  </w:num>
  <w:num w:numId="12">
    <w:abstractNumId w:val="15"/>
  </w:num>
  <w:num w:numId="13">
    <w:abstractNumId w:val="18"/>
  </w:num>
  <w:num w:numId="14">
    <w:abstractNumId w:val="8"/>
  </w:num>
  <w:num w:numId="15">
    <w:abstractNumId w:val="0"/>
  </w:num>
  <w:num w:numId="16">
    <w:abstractNumId w:val="7"/>
  </w:num>
  <w:num w:numId="17">
    <w:abstractNumId w:val="12"/>
  </w:num>
  <w:num w:numId="18">
    <w:abstractNumId w:val="1"/>
  </w:num>
  <w:num w:numId="1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3650"/>
    <w:rsid w:val="00037EEB"/>
    <w:rsid w:val="00045E82"/>
    <w:rsid w:val="00050590"/>
    <w:rsid w:val="00054D2E"/>
    <w:rsid w:val="000657CE"/>
    <w:rsid w:val="0006626F"/>
    <w:rsid w:val="00084D3D"/>
    <w:rsid w:val="000855AB"/>
    <w:rsid w:val="00085F7A"/>
    <w:rsid w:val="0009574B"/>
    <w:rsid w:val="000B1CB2"/>
    <w:rsid w:val="000F1F75"/>
    <w:rsid w:val="001215C0"/>
    <w:rsid w:val="00122078"/>
    <w:rsid w:val="00123CBC"/>
    <w:rsid w:val="0013139C"/>
    <w:rsid w:val="0014476F"/>
    <w:rsid w:val="001448AE"/>
    <w:rsid w:val="00147F21"/>
    <w:rsid w:val="00152742"/>
    <w:rsid w:val="00166BEC"/>
    <w:rsid w:val="00191098"/>
    <w:rsid w:val="001C4464"/>
    <w:rsid w:val="0020668A"/>
    <w:rsid w:val="00210538"/>
    <w:rsid w:val="00216F48"/>
    <w:rsid w:val="00217722"/>
    <w:rsid w:val="00265C22"/>
    <w:rsid w:val="00276514"/>
    <w:rsid w:val="00276FFA"/>
    <w:rsid w:val="002807A4"/>
    <w:rsid w:val="002878DC"/>
    <w:rsid w:val="00294635"/>
    <w:rsid w:val="002B0611"/>
    <w:rsid w:val="002B3283"/>
    <w:rsid w:val="002B44AD"/>
    <w:rsid w:val="002C0DA6"/>
    <w:rsid w:val="002C24C2"/>
    <w:rsid w:val="002D3264"/>
    <w:rsid w:val="002F037D"/>
    <w:rsid w:val="002F16F6"/>
    <w:rsid w:val="002F4FFF"/>
    <w:rsid w:val="002F7597"/>
    <w:rsid w:val="0031031E"/>
    <w:rsid w:val="0031411D"/>
    <w:rsid w:val="0032506B"/>
    <w:rsid w:val="00325D77"/>
    <w:rsid w:val="00343118"/>
    <w:rsid w:val="00351641"/>
    <w:rsid w:val="003533C3"/>
    <w:rsid w:val="00357C1D"/>
    <w:rsid w:val="00357C6F"/>
    <w:rsid w:val="003665D0"/>
    <w:rsid w:val="00384AFE"/>
    <w:rsid w:val="0039166C"/>
    <w:rsid w:val="00391BF8"/>
    <w:rsid w:val="003948DE"/>
    <w:rsid w:val="003A4986"/>
    <w:rsid w:val="003B2393"/>
    <w:rsid w:val="003B7233"/>
    <w:rsid w:val="003D01BE"/>
    <w:rsid w:val="003D1F66"/>
    <w:rsid w:val="003E2441"/>
    <w:rsid w:val="003F7854"/>
    <w:rsid w:val="00406EDE"/>
    <w:rsid w:val="0041200A"/>
    <w:rsid w:val="00417300"/>
    <w:rsid w:val="0041791E"/>
    <w:rsid w:val="00441A1B"/>
    <w:rsid w:val="004438D7"/>
    <w:rsid w:val="004533E8"/>
    <w:rsid w:val="00455FD1"/>
    <w:rsid w:val="00480967"/>
    <w:rsid w:val="004835BD"/>
    <w:rsid w:val="00483AAC"/>
    <w:rsid w:val="0049738E"/>
    <w:rsid w:val="004A0572"/>
    <w:rsid w:val="004A77DE"/>
    <w:rsid w:val="004B74AD"/>
    <w:rsid w:val="004D13FA"/>
    <w:rsid w:val="004D1EDC"/>
    <w:rsid w:val="004E0BE5"/>
    <w:rsid w:val="004E703B"/>
    <w:rsid w:val="004E7668"/>
    <w:rsid w:val="004F537E"/>
    <w:rsid w:val="00505CC8"/>
    <w:rsid w:val="00510B4D"/>
    <w:rsid w:val="00521EA3"/>
    <w:rsid w:val="005324DF"/>
    <w:rsid w:val="005356BC"/>
    <w:rsid w:val="00537075"/>
    <w:rsid w:val="00542540"/>
    <w:rsid w:val="0054324A"/>
    <w:rsid w:val="00547F13"/>
    <w:rsid w:val="005A2030"/>
    <w:rsid w:val="005A41E9"/>
    <w:rsid w:val="005A7EA1"/>
    <w:rsid w:val="005B4C24"/>
    <w:rsid w:val="005D06F9"/>
    <w:rsid w:val="005D7743"/>
    <w:rsid w:val="005E4BE6"/>
    <w:rsid w:val="005F3BF3"/>
    <w:rsid w:val="005F407A"/>
    <w:rsid w:val="0060079C"/>
    <w:rsid w:val="0061234E"/>
    <w:rsid w:val="00642DBE"/>
    <w:rsid w:val="00643034"/>
    <w:rsid w:val="00660FF7"/>
    <w:rsid w:val="00667216"/>
    <w:rsid w:val="00677442"/>
    <w:rsid w:val="0068066B"/>
    <w:rsid w:val="006829E4"/>
    <w:rsid w:val="006864D9"/>
    <w:rsid w:val="006933A2"/>
    <w:rsid w:val="006961B7"/>
    <w:rsid w:val="006B6E2A"/>
    <w:rsid w:val="006D5E71"/>
    <w:rsid w:val="006E07FE"/>
    <w:rsid w:val="006F6FB8"/>
    <w:rsid w:val="006F78B1"/>
    <w:rsid w:val="00705478"/>
    <w:rsid w:val="00722506"/>
    <w:rsid w:val="00723239"/>
    <w:rsid w:val="0072433C"/>
    <w:rsid w:val="00730DFF"/>
    <w:rsid w:val="0074374F"/>
    <w:rsid w:val="007516FF"/>
    <w:rsid w:val="007560AD"/>
    <w:rsid w:val="007633F5"/>
    <w:rsid w:val="007821E3"/>
    <w:rsid w:val="007902E2"/>
    <w:rsid w:val="00791A53"/>
    <w:rsid w:val="00791D23"/>
    <w:rsid w:val="007A6061"/>
    <w:rsid w:val="007B5B8D"/>
    <w:rsid w:val="007C1E44"/>
    <w:rsid w:val="007D6B57"/>
    <w:rsid w:val="007F2260"/>
    <w:rsid w:val="00802FDF"/>
    <w:rsid w:val="008128B9"/>
    <w:rsid w:val="00817542"/>
    <w:rsid w:val="00824B94"/>
    <w:rsid w:val="00831E1D"/>
    <w:rsid w:val="008400E5"/>
    <w:rsid w:val="00841300"/>
    <w:rsid w:val="008557BB"/>
    <w:rsid w:val="00861A97"/>
    <w:rsid w:val="0086207E"/>
    <w:rsid w:val="00862846"/>
    <w:rsid w:val="00871A81"/>
    <w:rsid w:val="00875018"/>
    <w:rsid w:val="008762ED"/>
    <w:rsid w:val="00880698"/>
    <w:rsid w:val="008873C4"/>
    <w:rsid w:val="00890A6F"/>
    <w:rsid w:val="008C1444"/>
    <w:rsid w:val="008D5D9A"/>
    <w:rsid w:val="008D6743"/>
    <w:rsid w:val="008E19A8"/>
    <w:rsid w:val="009008F5"/>
    <w:rsid w:val="00902E8E"/>
    <w:rsid w:val="009059F6"/>
    <w:rsid w:val="00911F64"/>
    <w:rsid w:val="00922D6C"/>
    <w:rsid w:val="00933A19"/>
    <w:rsid w:val="00941473"/>
    <w:rsid w:val="009427AA"/>
    <w:rsid w:val="009436DC"/>
    <w:rsid w:val="00943D8E"/>
    <w:rsid w:val="00946383"/>
    <w:rsid w:val="00964297"/>
    <w:rsid w:val="00967178"/>
    <w:rsid w:val="00977B34"/>
    <w:rsid w:val="00982FF5"/>
    <w:rsid w:val="009900F5"/>
    <w:rsid w:val="00993EB1"/>
    <w:rsid w:val="009D724F"/>
    <w:rsid w:val="009E17E9"/>
    <w:rsid w:val="009F6B3A"/>
    <w:rsid w:val="009F7AF7"/>
    <w:rsid w:val="00A01732"/>
    <w:rsid w:val="00A06196"/>
    <w:rsid w:val="00A12195"/>
    <w:rsid w:val="00A15813"/>
    <w:rsid w:val="00A176E5"/>
    <w:rsid w:val="00A33CBC"/>
    <w:rsid w:val="00A474C0"/>
    <w:rsid w:val="00A47F29"/>
    <w:rsid w:val="00A66645"/>
    <w:rsid w:val="00A81423"/>
    <w:rsid w:val="00AA1BD6"/>
    <w:rsid w:val="00AB59E6"/>
    <w:rsid w:val="00AC0693"/>
    <w:rsid w:val="00AC7C6F"/>
    <w:rsid w:val="00AD458C"/>
    <w:rsid w:val="00AE1463"/>
    <w:rsid w:val="00AE47D3"/>
    <w:rsid w:val="00AE62D8"/>
    <w:rsid w:val="00B057DB"/>
    <w:rsid w:val="00B05E44"/>
    <w:rsid w:val="00B2459C"/>
    <w:rsid w:val="00B24F0C"/>
    <w:rsid w:val="00B32857"/>
    <w:rsid w:val="00B33CF3"/>
    <w:rsid w:val="00B409FD"/>
    <w:rsid w:val="00B547F0"/>
    <w:rsid w:val="00B56F58"/>
    <w:rsid w:val="00B61016"/>
    <w:rsid w:val="00B73BC6"/>
    <w:rsid w:val="00B74814"/>
    <w:rsid w:val="00B75F7A"/>
    <w:rsid w:val="00B82DC1"/>
    <w:rsid w:val="00B937CB"/>
    <w:rsid w:val="00BA029A"/>
    <w:rsid w:val="00BC17E0"/>
    <w:rsid w:val="00BC4F29"/>
    <w:rsid w:val="00BE3EB7"/>
    <w:rsid w:val="00BF291F"/>
    <w:rsid w:val="00C10FBC"/>
    <w:rsid w:val="00C34B49"/>
    <w:rsid w:val="00C504CE"/>
    <w:rsid w:val="00C5102D"/>
    <w:rsid w:val="00C75810"/>
    <w:rsid w:val="00C83FBF"/>
    <w:rsid w:val="00C92554"/>
    <w:rsid w:val="00CA21AA"/>
    <w:rsid w:val="00CB0C47"/>
    <w:rsid w:val="00CC7358"/>
    <w:rsid w:val="00CF6D88"/>
    <w:rsid w:val="00D03F70"/>
    <w:rsid w:val="00D34936"/>
    <w:rsid w:val="00D42D8E"/>
    <w:rsid w:val="00D43948"/>
    <w:rsid w:val="00D56A2A"/>
    <w:rsid w:val="00D75F41"/>
    <w:rsid w:val="00D75F86"/>
    <w:rsid w:val="00DB2CAF"/>
    <w:rsid w:val="00DC48D2"/>
    <w:rsid w:val="00DD14C8"/>
    <w:rsid w:val="00DD7D8B"/>
    <w:rsid w:val="00DE0AEC"/>
    <w:rsid w:val="00DE79EB"/>
    <w:rsid w:val="00E12579"/>
    <w:rsid w:val="00E179BF"/>
    <w:rsid w:val="00E20594"/>
    <w:rsid w:val="00E44F04"/>
    <w:rsid w:val="00E4540C"/>
    <w:rsid w:val="00E46F3A"/>
    <w:rsid w:val="00E56BFC"/>
    <w:rsid w:val="00E8338A"/>
    <w:rsid w:val="00E87173"/>
    <w:rsid w:val="00E940C4"/>
    <w:rsid w:val="00EA2D2F"/>
    <w:rsid w:val="00EB3FCD"/>
    <w:rsid w:val="00EB5F39"/>
    <w:rsid w:val="00ED49AF"/>
    <w:rsid w:val="00ED6DD2"/>
    <w:rsid w:val="00EF14B4"/>
    <w:rsid w:val="00F00078"/>
    <w:rsid w:val="00F039D3"/>
    <w:rsid w:val="00F063D6"/>
    <w:rsid w:val="00F12EC2"/>
    <w:rsid w:val="00F24DA0"/>
    <w:rsid w:val="00F30C79"/>
    <w:rsid w:val="00F3145C"/>
    <w:rsid w:val="00F448B5"/>
    <w:rsid w:val="00F71174"/>
    <w:rsid w:val="00F739FC"/>
    <w:rsid w:val="00F74193"/>
    <w:rsid w:val="00F81BDF"/>
    <w:rsid w:val="00FA285A"/>
    <w:rsid w:val="00FB517C"/>
    <w:rsid w:val="00FD32A0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alloon Text"/>
    <w:basedOn w:val="a1"/>
    <w:link w:val="af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К. Таблица"/>
    <w:basedOn w:val="a1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BodyText2">
    <w:name w:val="Body Text 2"/>
    <w:basedOn w:val="a1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List Paragraph"/>
    <w:basedOn w:val="a1"/>
    <w:uiPriority w:val="34"/>
    <w:qFormat/>
    <w:rsid w:val="00480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alloon Text"/>
    <w:basedOn w:val="a1"/>
    <w:link w:val="af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К. Таблица"/>
    <w:basedOn w:val="a1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BodyText2">
    <w:name w:val="Body Text 2"/>
    <w:basedOn w:val="a1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List Paragraph"/>
    <w:basedOn w:val="a1"/>
    <w:uiPriority w:val="34"/>
    <w:qFormat/>
    <w:rsid w:val="00480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качественный состав госслужащих 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высшее профессиональное образование(специалитет, магистратура)  72</c:v>
                </c:pt>
                <c:pt idx="1">
                  <c:v>обучаются в высших учебных заведениях 16 </c:v>
                </c:pt>
                <c:pt idx="2">
                  <c:v>имеют высшее профессиональное образование (бакалавриат) 4</c:v>
                </c:pt>
                <c:pt idx="3">
                  <c:v>среднее профессиональное образование 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72</c:v>
                </c:pt>
                <c:pt idx="1">
                  <c:v>16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dLbl>
              <c:idx val="1"/>
              <c:layout>
                <c:manualLayout>
                  <c:x val="0.10213582677165355"/>
                  <c:y val="-0.28890545966522396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22</c:v>
                </c:pt>
                <c:pt idx="1">
                  <c:v>33</c:v>
                </c:pt>
                <c:pt idx="2">
                  <c:v>17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27</c:v>
                </c:pt>
                <c:pt idx="1">
                  <c:v>35</c:v>
                </c:pt>
                <c:pt idx="2">
                  <c:v>18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Соотношение мужчин и женщин</c:v>
                </c:pt>
              </c:strCache>
            </c:strRef>
          </c:tx>
          <c:explosion val="25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Женщины</c:v>
                </c:pt>
                <c:pt idx="1">
                  <c:v>Мужчины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78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тыс. чел.</c:v>
                </c:pt>
              </c:strCache>
            </c:strRef>
          </c:tx>
          <c:invertIfNegative val="0"/>
          <c:dLbls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Лист1!$A$2:$A$4</c:f>
              <c:strCache>
                <c:ptCount val="3"/>
                <c:pt idx="0">
                  <c:v>2015 г.</c:v>
                </c:pt>
                <c:pt idx="1">
                  <c:v>2016 г.</c:v>
                </c:pt>
                <c:pt idx="2">
                  <c:v>2017 г.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653</c:v>
                </c:pt>
                <c:pt idx="1">
                  <c:v>579.70000000000005</c:v>
                </c:pt>
                <c:pt idx="2">
                  <c:v>680.9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5750528"/>
        <c:axId val="215769088"/>
      </c:barChart>
      <c:lineChart>
        <c:grouping val="standard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млрд. руб.</c:v>
                </c:pt>
              </c:strCache>
            </c:strRef>
          </c:tx>
          <c:dLbls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Лист1!$A$2:$A$4</c:f>
              <c:strCache>
                <c:ptCount val="3"/>
                <c:pt idx="0">
                  <c:v>2015 г.</c:v>
                </c:pt>
                <c:pt idx="1">
                  <c:v>2016 г.</c:v>
                </c:pt>
                <c:pt idx="2">
                  <c:v>2017 г.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19.399999999999999</c:v>
                </c:pt>
                <c:pt idx="1">
                  <c:v>32.6</c:v>
                </c:pt>
                <c:pt idx="2">
                  <c:v>34.5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773184"/>
        <c:axId val="215771008"/>
      </c:lineChart>
      <c:catAx>
        <c:axId val="215750528"/>
        <c:scaling>
          <c:orientation val="minMax"/>
        </c:scaling>
        <c:delete val="0"/>
        <c:axPos val="b"/>
        <c:title>
          <c:overlay val="0"/>
        </c:title>
        <c:numFmt formatCode="General" sourceLinked="1"/>
        <c:majorTickMark val="none"/>
        <c:minorTickMark val="none"/>
        <c:tickLblPos val="nextTo"/>
        <c:crossAx val="215769088"/>
        <c:crosses val="autoZero"/>
        <c:auto val="1"/>
        <c:lblAlgn val="ctr"/>
        <c:lblOffset val="100"/>
        <c:noMultiLvlLbl val="0"/>
      </c:catAx>
      <c:valAx>
        <c:axId val="2157690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тыс. чел.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5750528"/>
        <c:crosses val="autoZero"/>
        <c:crossBetween val="between"/>
      </c:valAx>
      <c:valAx>
        <c:axId val="215771008"/>
        <c:scaling>
          <c:orientation val="minMax"/>
        </c:scaling>
        <c:delete val="0"/>
        <c:axPos val="r"/>
        <c:title>
          <c:overlay val="0"/>
          <c:txPr>
            <a:bodyPr rot="-5400000" vert="horz"/>
            <a:lstStyle/>
            <a:p>
              <a:pPr>
                <a:defRPr/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crossAx val="215773184"/>
        <c:crosses val="max"/>
        <c:crossBetween val="between"/>
      </c:valAx>
      <c:catAx>
        <c:axId val="215773184"/>
        <c:scaling>
          <c:orientation val="minMax"/>
        </c:scaling>
        <c:delete val="1"/>
        <c:axPos val="b"/>
        <c:majorTickMark val="out"/>
        <c:minorTickMark val="none"/>
        <c:tickLblPos val="nextTo"/>
        <c:crossAx val="215771008"/>
        <c:crosses val="autoZero"/>
        <c:auto val="1"/>
        <c:lblAlgn val="ctr"/>
        <c:lblOffset val="100"/>
        <c:noMultiLvlLbl val="0"/>
      </c:cat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explosion val="25"/>
          <c:dLbls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Главные специалисты 35</c:v>
                </c:pt>
                <c:pt idx="1">
                  <c:v>Ведущие специалисты 25</c:v>
                </c:pt>
                <c:pt idx="2">
                  <c:v>Руководители 13</c:v>
                </c:pt>
                <c:pt idx="3">
                  <c:v>Обслуживающий персонал 8</c:v>
                </c:pt>
                <c:pt idx="4">
                  <c:v>Специалисты 1 категории 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35</c:v>
                </c:pt>
                <c:pt idx="1">
                  <c:v>25</c:v>
                </c:pt>
                <c:pt idx="2">
                  <c:v>13</c:v>
                </c:pt>
                <c:pt idx="3">
                  <c:v>8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95446E3-D22D-4E86-A7E0-26245E961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31</Pages>
  <Words>4984</Words>
  <Characters>28414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1</cp:revision>
  <cp:lastPrinted>2019-03-16T05:21:00Z</cp:lastPrinted>
  <dcterms:created xsi:type="dcterms:W3CDTF">2019-03-10T11:31:00Z</dcterms:created>
  <dcterms:modified xsi:type="dcterms:W3CDTF">2019-06-05T16:42:00Z</dcterms:modified>
</cp:coreProperties>
</file>