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9C" w:rsidRPr="0034389C" w:rsidRDefault="0034389C" w:rsidP="0034389C">
      <w:pPr>
        <w:keepNext/>
        <w:keepLines/>
        <w:spacing w:line="276" w:lineRule="auto"/>
        <w:outlineLvl w:val="0"/>
        <w:rPr>
          <w:rFonts w:ascii="Arial" w:eastAsiaTheme="majorEastAsia" w:hAnsi="Arial" w:cs="Arial"/>
          <w:sz w:val="24"/>
          <w:szCs w:val="24"/>
        </w:rPr>
      </w:pPr>
      <w:r w:rsidRPr="0034389C">
        <w:rPr>
          <w:rFonts w:ascii="Arial" w:eastAsiaTheme="majorEastAsia" w:hAnsi="Arial" w:cs="Arial"/>
          <w:sz w:val="24"/>
          <w:szCs w:val="24"/>
        </w:rPr>
        <w:t>Лекция 2. Первобытная культура</w:t>
      </w:r>
    </w:p>
    <w:p w:rsidR="0034389C" w:rsidRPr="0034389C" w:rsidRDefault="0034389C" w:rsidP="0034389C">
      <w:pPr>
        <w:numPr>
          <w:ilvl w:val="0"/>
          <w:numId w:val="1"/>
        </w:numPr>
        <w:tabs>
          <w:tab w:val="left" w:pos="851"/>
        </w:tabs>
        <w:spacing w:after="200" w:line="276" w:lineRule="auto"/>
        <w:contextualSpacing/>
        <w:jc w:val="left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/>
          <w:bCs/>
          <w:sz w:val="16"/>
          <w:szCs w:val="16"/>
        </w:rPr>
        <w:t>Первобытность в истории человеческой культуры.</w:t>
      </w:r>
    </w:p>
    <w:p w:rsidR="0034389C" w:rsidRPr="0034389C" w:rsidRDefault="0034389C" w:rsidP="0034389C">
      <w:pPr>
        <w:numPr>
          <w:ilvl w:val="0"/>
          <w:numId w:val="1"/>
        </w:numPr>
        <w:tabs>
          <w:tab w:val="left" w:pos="851"/>
        </w:tabs>
        <w:spacing w:after="200" w:line="276" w:lineRule="auto"/>
        <w:contextualSpacing/>
        <w:jc w:val="left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/>
          <w:bCs/>
          <w:sz w:val="16"/>
          <w:szCs w:val="16"/>
        </w:rPr>
        <w:t>Традиционализм первобытной культуры.</w:t>
      </w:r>
    </w:p>
    <w:p w:rsidR="0034389C" w:rsidRPr="0034389C" w:rsidRDefault="0034389C" w:rsidP="0034389C">
      <w:pPr>
        <w:numPr>
          <w:ilvl w:val="0"/>
          <w:numId w:val="1"/>
        </w:numPr>
        <w:tabs>
          <w:tab w:val="left" w:pos="851"/>
        </w:tabs>
        <w:spacing w:after="200" w:line="276" w:lineRule="auto"/>
        <w:contextualSpacing/>
        <w:jc w:val="left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/>
          <w:bCs/>
          <w:sz w:val="16"/>
          <w:szCs w:val="16"/>
        </w:rPr>
        <w:t>Первобытная религия.</w:t>
      </w:r>
    </w:p>
    <w:p w:rsidR="0034389C" w:rsidRPr="0034389C" w:rsidRDefault="0034389C" w:rsidP="0034389C">
      <w:pPr>
        <w:numPr>
          <w:ilvl w:val="0"/>
          <w:numId w:val="1"/>
        </w:numPr>
        <w:tabs>
          <w:tab w:val="left" w:pos="851"/>
        </w:tabs>
        <w:spacing w:after="200" w:line="276" w:lineRule="auto"/>
        <w:contextualSpacing/>
        <w:jc w:val="left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/>
          <w:bCs/>
          <w:sz w:val="16"/>
          <w:szCs w:val="16"/>
        </w:rPr>
        <w:t>Миф как основная форма архаического сознания.</w:t>
      </w:r>
    </w:p>
    <w:p w:rsidR="0034389C" w:rsidRPr="0034389C" w:rsidRDefault="0034389C" w:rsidP="0034389C">
      <w:pPr>
        <w:numPr>
          <w:ilvl w:val="0"/>
          <w:numId w:val="1"/>
        </w:numPr>
        <w:tabs>
          <w:tab w:val="left" w:pos="851"/>
        </w:tabs>
        <w:spacing w:after="200" w:line="276" w:lineRule="auto"/>
        <w:contextualSpacing/>
        <w:jc w:val="left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/>
          <w:bCs/>
          <w:sz w:val="16"/>
          <w:szCs w:val="16"/>
        </w:rPr>
        <w:t>Первобытное искусство.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/>
          <w:bCs/>
          <w:sz w:val="16"/>
          <w:szCs w:val="16"/>
        </w:rPr>
      </w:pPr>
      <w:r w:rsidRPr="0034389C">
        <w:rPr>
          <w:rFonts w:ascii="Arial" w:eastAsiaTheme="minorHAnsi" w:hAnsi="Arial" w:cs="Arial"/>
          <w:b/>
          <w:bCs/>
          <w:sz w:val="16"/>
          <w:szCs w:val="16"/>
        </w:rPr>
        <w:t>Первобытность в истории человеческой культуры.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/>
          <w:bCs/>
          <w:sz w:val="16"/>
          <w:szCs w:val="16"/>
        </w:rPr>
        <w:t>Синкретизм и антропоморфизм первобытной культуры</w:t>
      </w:r>
      <w:r w:rsidRPr="0034389C">
        <w:rPr>
          <w:rFonts w:ascii="Arial" w:eastAsiaTheme="minorHAnsi" w:hAnsi="Arial" w:cs="Arial"/>
          <w:bCs/>
          <w:sz w:val="16"/>
          <w:szCs w:val="16"/>
        </w:rPr>
        <w:t>. Первобытность является исторически первым и самым продолжительным этапом развития человеческой культуры. Вопрос о временных рамках этого периода вызывает много споров. В целом принято делить древнейший период человеческой культуры на эпохи палеолита (800-13 тыс. лет до н. э.), мезолита (13-6 тыс. лет до н.э.) и неолита (6-2 тыс. лет до н.э.). Но и позже рядом с возникшими цивилизациями продолжали жить архаичные племена охотников и собирателей, а также земледельцы и скотоводы, находящиеся на стадии родоплеменных отношений, использующие примитивные орудия труда.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Первым материальным свидетельством существования человека являются орудия труда. У археологов нет единого мнения относительно возраста самых примитивных орудий труда. В палеоантропологии считается, что они появились 2 млн. лет назад. Поэтому жителей этого периода называют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Homo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habilis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(человек умелый). Но ряд археологов датирует первые орудия труда возрастом 5-4 млн. лет назад. Конечно, это были чрезвычайно примитивные инструменты, очень трудно отличимые от естественных осколков камней. Считалось, что они изготавливались путем разбивания камня камнем. 800-300 тыс. лет назад наши предки уже могли использовать огонь. Но только неандертальцы (250-50 тыс. лет назад), видимо, стали делать это постоянно. С поздними неандертальцами связано появление первых искусственных погребений, что говорит о формировании культа предков. Анатомическое строение неандертальцев позволяет предположить, что у них уже были зачатки речи. Однако ученые считают, что коллективная жизнь неандертальцев носила еще стадный характер. Поэтому только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Homo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sapiens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(неоантроп, кроманьонец), появившийся 50-30 тыс. лет назад, может в полной мере считаться культурным существом. Основным занятием кроманьонцев 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по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>-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прежнему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оставались охота, собирательство и рыбная ловля. Использовались каменные, деревянные, костяные орудия для охоты и обработки. Техника их изготовления носила здесь гораздо более совершенный характер. Так, отколотые с помощью заготовки пластины кремния подвергались вторичной обработке, превращаясь в скребки, резцы, ножи и т.д. Жилищами служили в основном пещеры, землянки, но появились и постройки из костей животных. Кроманьонцы изготавливали одежду из шкур и растительных материалов.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При 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захоронении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несомненно использовались погребальные ритуалы. Обнаружение в погребениях костей животных, орудий труда и оружия свидетельствует о наличии представлений о загробной жизни. В это время появляется пещерная живопись, статуэтки и украшения. В эпоху мезолита в связи с отступлением ледников на север стоянки людей стали размещаться под открытым небом, вблизи берегов морей, рек, озер. Интенсивно развивалось рыболовство, создавались новые виды орудий труда (ручные мельницы, сети), появились охотничий лук и стрелы, было приручено первое домашнее животное - собака. Усложнялись похоронные обряды.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В неолите были открыты новые способы обработки камня и кости при изготовлении орудий труда - полирование, сверление, пиление. Появились такие транспортные средства, как лодка и лыжи. Возникли керамика и ткачество. Интенсивно развивалось домостроительство. Но самым важным событием стал переход от присваивающего хозяйства (охота, собирательство) к 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производящему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(земледелие, скотоводство), что повлекло за собой распространение оседлого образа жизни.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Таким образом, изготовление орудий труда, возникновение захоронений, появление членораздельной речи, переход к родовой общине и экзогамии, создание предметов искусства явились основными вехами на пути формирования человеческой культуры.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Анализ характерных особенностей первобытной культуры 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строится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прежде всего на основе данных археологов. Но они часто вызывают очень много споров и позволяют исследовать практически только материальную культуру. Однако археологические свидетельства являются не единственным источником информации о первобытности.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Ведь архаичные племена в различных частях света и сегодня живут подобно нашим далеким предкам. Некоторые из них делают каменные инструменты, которые трудно отличить от тех, что производились в эпоху палеолита. Их способы построения жилищ и захоронения, скульптурные изображения и рисунки часто напоминают первобытные. Поэтому данные этнографов о духовной культуре архаичных обществ могут быть перенесены и на историческую первобытность.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Конечно же, различия между жителями палеолита и современными традиционными культурами существуют, но в существенных чертах они сходны (в дальнейшем понятия "первобытный" и "архаичный" будут использоваться как синонимы). Еще одним важным источником исследования первобытности является язык и фольклор. Различные фразеологизмы, а также песни, сказки, пословицы, поговорки несут на себе отпечаток древних верований и представлений о мире.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На основе данных археологии, этнографии и языкознания можно обозначить основные черты первобытной культуры.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Синкретизм первобытной культуры означает нерасчлененность в эту эпоху различных сфер и явлений культуры. Можно выделить следующие проявления синкретизма: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Синкретизм общества и природы. Род, община воспринимались как 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тождественные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космосу, повторяли структуру вселенной. Первобытный человек воспринимал себя как органичную часть природы, ощущая свое родство со всеми живыми существами. Эта особенность, к примеру, проявляется в такой форме первобытных верований, как тотемизм, когда наблюдается частичная самоидентификация людей с тотемом или символическое уподобление ему.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Синкретизм 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личного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и общественного. Индивидуальное ощущение у первобытного человека существовало на уровне инстинкта, биологического чувства. Но на уровне духовном он отождествлял себя не с самим собой, а с общиной, к которой принадлежал; обретал себя в ощущении собственной принадлежности к чему-то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внеиндивидуальному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>. Человек первоначально становился именно человеком, вытесняя свою индивидуальность. Собственно человеческая сущность его выражалась в коллективном "мы" рода. И в наши дни в языке многих примитивных народов слово " я " вообще отсутствует, а о себе эти люди говорят в третьем лице. Это значит, что первобытный человек всегда объяснял и оценивал себя глазами общины.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Слитность с жизнью социума приводила к тому, что худшим наказанием, после смертной казни, являлось изгнание. Оставить в общине человека, который не желает следовать ее нормам, означало до основания разрушить социальный порядок, впустить в мир хаос. Поэтому все, что происходило с каждым членом племени, было важно для всей общины, представлявшейся как неразрывная связь людей. К примеру, во многих архаичных племенах люди убеждены, что охота не будет удачной, если жена, оставшаяся в деревне, изменит своему мужу, ушедшему на охоту.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Синкретизм различных сфер культуры. Искусство, религия, медицина, производящая деятельность, добывание пищи не были обособлены друг от друга. Предметы искусства (маски, рисунки, статуэтки, музыкальные инструменты и т.д.) долгое время использовались главным образом как магические средства. Лечение осуществлялось с помощью магических обрядов. И даже </w:t>
      </w:r>
      <w:r w:rsidRPr="0034389C">
        <w:rPr>
          <w:rFonts w:ascii="Arial" w:eastAsiaTheme="minorHAnsi" w:hAnsi="Arial" w:cs="Arial"/>
          <w:bCs/>
          <w:sz w:val="16"/>
          <w:szCs w:val="16"/>
        </w:rPr>
        <w:lastRenderedPageBreak/>
        <w:t>практическая деятельность была связана с магическими ритуалами. К примеру, охота. Современному человеку для успеха охоты нужны только объективные условия.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/>
          <w:bCs/>
          <w:sz w:val="16"/>
          <w:szCs w:val="16"/>
        </w:rPr>
        <w:t>Антропоморфизм</w:t>
      </w:r>
      <w:r w:rsidRPr="0034389C">
        <w:rPr>
          <w:rFonts w:ascii="Arial" w:eastAsiaTheme="minorHAnsi" w:hAnsi="Arial" w:cs="Arial"/>
          <w:bCs/>
          <w:sz w:val="16"/>
          <w:szCs w:val="16"/>
        </w:rPr>
        <w:t xml:space="preserve"> (от греч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.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а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>нтропос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- человек,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морфэ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- форма) - наделение человеческими свойствами предметов и явлений неживой природы, небесных тел, растений и животных. Первобытный человек не просто не выделял себя из природы, но и рассматривал последнюю по своему образу и подобию. Поэтому он наделял как живую, так и неживую природу сознанием, волей, чувствами.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Народный фольклор долгое время сохранял эту особенность архаичного мировосприятия. Сравнение внешнего вида и свойств растений, животных и различных предметов с чувствами и мыслями человека были обязательным элементом народной песни. 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Современный язык также хранит в своей памяти множество фразеологизмов, которые создают картину мира, ориентирующуюся на человека: под носом, рукой подать, в один присест, забот полон рот, и глазом не моргнул, в мгновение ока, сломя голову, ног под собой не чуя, прибрать к рукам, палец о палец не ударить, на каждом шагу, природа радуется, земля устала, дождь идет, облака плывут, молния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бьет. Значение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целогоряда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слов образовалось на основе антропоморфизма: голова колонны, горлышко бутылки, ножка стола, дверная ручка. Антропоморфизм как принцип мировосприятия мира давал возможность освоить природную реальность, объясняя по принципу аналогии различные природные явления. В подобном мире человеку можно было чувствовать себя гораздо более уверенным. Можно было вступать в переговоры с различными явлениями и даже требовать от них выполнения каких-либо важных действий. Именно антропоморфизм приводил к тому, что первобытные формы религии сочетали в себе не только преклонение и почитание, священный страх и трепет, но и обращение с духами на равных. Ведь духи не были за пределами единого природно-человеческого мира.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/>
          <w:bCs/>
          <w:sz w:val="16"/>
          <w:szCs w:val="16"/>
        </w:rPr>
        <w:t>Традиционализм</w:t>
      </w:r>
      <w:r w:rsidRPr="0034389C">
        <w:rPr>
          <w:rFonts w:ascii="Arial" w:eastAsiaTheme="minorHAnsi" w:hAnsi="Arial" w:cs="Arial"/>
          <w:bCs/>
          <w:sz w:val="16"/>
          <w:szCs w:val="16"/>
        </w:rPr>
        <w:t>. Традиции играют важную роль в любой культуре, выступая каналом передачи накопленного опыта. Но в первобытности они имели особое значение, поскольку именно вокруг традиции и в связи с традицией было возможно само существование общины. Именно традиция, которая в архаичной культуре понимается как изначально установленный порядок, вывела общество из состояния хаоса. Поэтому забвение традиций приводит племя к гибели. Отсюда вытекает характерная именно для первобытности жесткость соблюдения традиций. Накопленный опыт передается "один к одному" при точном воспроизведении всех деталей независимо от того, идет ли речь об изготовлении ножа или посуды, охоте, приготовлении пищи или кормлении ребенка грудью. Поэтому для первобытной культуры была характерна неприязнь к инновациям и инакомыслию. Это, однако, не означало, что новое не появлялось.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Инновации могли происходить за счет неточной интерпретации ритуалов или в связи с межплеменными взаимодействиями. Тем не менее, сколько бы реально изменений не происходило, представитель этой культуры воспринимал их как неизменные. Психологическое значение традиционализма состояло в том, что традиция давала первобытному человеку чувство стабильности и устойчивости. Однако столь однозначное воспроизведение навыков и знаний тормозило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развитие общества.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С точки зрения социальной организации характерной особенностью первобытной культуры было отсутствие государства, а также ярко выраженного имущественного неравенства, слабая социальная дифференциация.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Отсутствие письменности приводило к тому, что знания и навыки могли передаваться в такой культуре только при непосредственном контакте в форме ученичества. При этом опыт сливался с личностью, был прозрачен и непрерывен. Старые, много повидавшие люди с хорошей памятью особо ценились в такой культуре, так как являлись "ходячими библиотеками". Но культура, зависящая от человеческой памяти и устной 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передачи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культурных образцов, вынуждена была оставаться предельно простой. Все вышесказанное не означает, однако, что в первобытной культуре не существовало никаких способов фиксации информации. Задолго до возникновения письменности существовал период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предписьменной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культуры, когда люди использовали для передачи информации знаки татуировок, причесок, украшений, одежды. Существовало также так называемое предметное письмо. К примеру, для объявления войны род посылал соседям стрелу. Еще позже появилось узелковое и палочное письмо. С помощью узелков и зарубок на палочках различной длины и толщины передавалась счетная информация. Самым последним способом передачи информации, ближе всего стоящим собственно к письменности, была пиктография или рисуночное письмо, которое отражало конкретный предмет или целостное событие. Но все эти формы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предписьменности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не могли передать сложные абстрактные понятия, пространные и детальные сообщения.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/>
          <w:bCs/>
          <w:sz w:val="16"/>
          <w:szCs w:val="16"/>
        </w:rPr>
      </w:pPr>
      <w:r w:rsidRPr="0034389C">
        <w:rPr>
          <w:rFonts w:ascii="Arial" w:eastAsiaTheme="minorHAnsi" w:hAnsi="Arial" w:cs="Arial"/>
          <w:b/>
          <w:bCs/>
          <w:sz w:val="16"/>
          <w:szCs w:val="16"/>
        </w:rPr>
        <w:t>2. Традиционализм первобытной культуры.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/>
          <w:bCs/>
          <w:sz w:val="16"/>
          <w:szCs w:val="16"/>
        </w:rPr>
      </w:pPr>
      <w:r w:rsidRPr="0034389C">
        <w:rPr>
          <w:rFonts w:ascii="Arial" w:eastAsiaTheme="minorHAnsi" w:hAnsi="Arial" w:cs="Arial"/>
          <w:b/>
          <w:bCs/>
          <w:sz w:val="16"/>
          <w:szCs w:val="16"/>
        </w:rPr>
        <w:t>Ритуал и обычай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Традиционализм первобытной культуры приводил к тому, что все значимые формы поведения представляли собой социально санкционированную, строго регламентированную символическую систему действий (ритуал). Охота и земледелие, война, брак, общение, проявления горя и радости - все сопровождалось определенными символическими действиями. Видимо, ритуал стал первым способом придания психическим состояниям, биологическим потребностям и способностям человека характера собственно культурной деятельности. Ритуал служил средством приобщения индивида к социальному и культурному опыту, регламентировал поведение людей, поддерживал внутригрупповую сплоченность. Надо заметить, что ритуал не только формировал социально приемлемое поведение, но и давал людям мощный энергетический импульс, поддерживающий культурные нормы в повседневной деятельности. Угасание этого импульса приводило к необходимости нового повторения ритуала, которое воспринималось как создание мира и жизни общины заново.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Древнейшая и глубинная основа ритуала - символический переход между различными космическими и социальными формами бытия, вторжение священного мира в повседневность. Ритуал был своего рода мостом, по которому осуществлялся переход от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профанного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к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сакральному и обратно. Постепенно ритуалы стали приобретать характер стереотипного поведения и превращаться в обычаи, которые по-прежнему являлись важным элементом управления в родовых общинах и племенах. В языке стереотип ритуала мог войти в поговорку, а потом превратиться во фразеологизм. Например, было время, когда клятву ели, т.е. ели землю, изображая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породнение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с ней, а потом данный обычай закрепился во фразеологизме "есть землю".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Можно выделить несколько типов ритуалов: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•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Имитативные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ритуалы. Воспроизводят некоторый миф или его аспект. Такие ритуалы можно рассматривать как повторение действий богов, как символическое создание мира заново. Примером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имитативного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ритуала является ритуал начала нового года. Наличие ритуалов такого рода связано с представлением первобытных людей о том, что несчастья и беды, затрагивающие весь род, связаны с "порчей" мира, который, следовательно, нужно очистить, чтобы восстановить его изначальное совершенство.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• Позитивные и негативные ритуалы. Первые связаны с освящением или обновлением предмета или человека, а вторые - с установлением запрета (табу). Функция негативных ритуалов состоит в нейтрализации реально существующей, но неведомой опасности. Пока табу соблюдается, опасность остается лишь потенциальной. Через систему позитивных и негативных ритуалов общество устанавливало определенные ценности и регулировало отношения людей друг к другу.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• Ритуалы жертвоприношения. Чаще всего являлись одной из частей более широкого обряда. Выполняли функцию установления контакта с сакральным миром. 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 xml:space="preserve">Жертва (человек, животное, овощи, фрукты, хлеб, молоко и т.д.) воспринималась как </w:t>
      </w:r>
      <w:r w:rsidRPr="0034389C">
        <w:rPr>
          <w:rFonts w:ascii="Arial" w:eastAsiaTheme="minorHAnsi" w:hAnsi="Arial" w:cs="Arial"/>
          <w:bCs/>
          <w:sz w:val="16"/>
          <w:szCs w:val="16"/>
        </w:rPr>
        <w:lastRenderedPageBreak/>
        <w:t>посредник между двумя мирами.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Считалось, что жертвоприношения – эффективный способ унять гнев духов и богов. Через принесение жертвы (разрушение ее структуры: поедание, сожжение, расчленение, зарывание в землю) символически снималось чувство вины за нарушение норм и запретов.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• Ритуалы жизненных кризисов (перехода) сопровождали события, связанные с изменением социальной структуры первобытной общины (рождение, смерть, переход мальчика во взрослые члены племени). Эти ритуалы имеют четкую структуру: отделение от прежнего статуса (символическая смерть, возвращение в младенчество или материнскую утробу), переход (подготовка к жизни в новом статусе) и воссоединение с новой социальной группой (новое рождение). Ритуалы перехода закрепляли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статусно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-ролевую иерархию общины, способствовали установлению нового состояния социального равновесия применительно к произошедшим в племени изменениям, предохраняя общество от раскола и дестабилизации. Ведь при тождестве индивида и общины каждая перестановка среди его членов чревата опасностями для всех. С помощью таких ритуалов человек получал информацию о своей будущей социальной роли и культурно приемлемых для нее формах поведения. Эта эмоционально проживаемая символическая "инструкция" позволяла обрести уверенность в успешном овладении новой ролью и уменьшала стресс при переходе в новую социальную группу, облегчая трудности адаптации к новой социальной роли. К примеру, погребальные ритуалы сначала делают горе явным, а затем жестко инструктируют 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близких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о необходимости придерживаться нормального поведения.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Ритуалы перехода являлись также массовыми зрелищами, вовлекали в эстетическую деятельность. Следует заметить, что степень разработанности одних и тех же ритуалов перехода в различных архаичных обществах неодинакова.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/>
          <w:bCs/>
          <w:sz w:val="16"/>
          <w:szCs w:val="16"/>
        </w:rPr>
      </w:pPr>
      <w:r w:rsidRPr="0034389C">
        <w:rPr>
          <w:rFonts w:ascii="Arial" w:eastAsiaTheme="minorHAnsi" w:hAnsi="Arial" w:cs="Arial"/>
          <w:b/>
          <w:bCs/>
          <w:sz w:val="16"/>
          <w:szCs w:val="16"/>
        </w:rPr>
        <w:t>3. Первобытная религия.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/>
          <w:bCs/>
          <w:sz w:val="16"/>
          <w:szCs w:val="16"/>
        </w:rPr>
      </w:pPr>
      <w:r w:rsidRPr="0034389C">
        <w:rPr>
          <w:rFonts w:ascii="Arial" w:eastAsiaTheme="minorHAnsi" w:hAnsi="Arial" w:cs="Arial"/>
          <w:b/>
          <w:bCs/>
          <w:sz w:val="16"/>
          <w:szCs w:val="16"/>
        </w:rPr>
        <w:t>Магия как способ познания и освоения мира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Среди исследователей религии нет однозначного мнения по поводу того, какие формы первобытных верований можно считать религией.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Ряд исследователей не относит к религии магию (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Дж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.Ф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>рэзер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), фетишизм и тотемизм, называя их формой веры. Анимизм часто понимается как тип мировоззрения, включающий в себя различные религиозные культы. Нет единого мнения и относительно исторически первой формы религии. Э.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Тайлор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считал такой формой анимизм, Э. Дюркгейм - тотемизм, Дж.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Фрэзер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- веру в богов. Неясно также, являлась ли каждая форма верований общим для человечества этапом развития религиозных представлений.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Первобытные формы религии основывались на анимистическом типе мировоззрения.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Э.Тайлор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считал анимизм сущностью всякой религии. Анимизмом называется вера в существование духов, способных помогать или мешать человеку в его делах. Первоначально он существовал в форме аниматизма - представления об одушевленности всей природы. 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Ветер, гром, деревья, источники, камни и т.п. наделялись собственной волей.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Позже складывается представление о духах, которые проявляют себя через различные предметы и явления. Духи еще не противопоставлялись предметам и могли погибать вместе с ними или переселяться в другие вещи. Позже духи становятся самостоятельными сущностями. Относительно человека также возникает представление о существовании самостоятельной души, которая очень часто ассоциируется с дыханием или тенью. У африканских племен до сих пор сохранились обряды, защищающие тень от врагов и хищников. Зулусы считают, что тень после смерти становится домашним духом. В европейской традиции существовало представление о том, что у мертвых нет тени.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В рамках анимистических представлений сложилась такая форма верований, как тотемизм - вера в мистическую связь группы людей с животным или растением, являющимся покровителем или родоначальником племени. Тотемизм был способом осознания обществом своего единства. Некоторые исследователи считают, что тотемный предок был в древнем мире у каждого рода или племени.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К примеру, у сахалинских нивхов до наших дней дошел миф о происхождении их от лиственницы или ели. В северной Новой Гвинее некоторые роды ассоциируют себя с рыбами. Скорей всего, исторически тотемизм первоначально существовал как культ некоторого животного. В эпоху мезолита у многих охотничьих народов Европы и Азии (в том числе и тех, что жили на территории современной России), существовал культ оленя (лося). Первоначально олени как магические животные обеспечивали изобилие зверей, а с развитием земледелия стали подателями дождя. Известно большое количество мисок-чар для вызывания дождя трипольской культуры со стилизованным изображением двух оленей. Археологами на северо-востоке Европы были найдены шаманские бляшки с изображениями полулюдей-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полулосей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, а также украшения головного убора шаманов с головами лосей, в Беларуси также были найдены костяные фигурки лосей. В мифах и сказках народов Севера до сих пор сохранилось представление о женщине-лосихе, которая 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является матерью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Вселенной. Эти представления закрепились в названиях созвездий ("Большая Медведица", которая на русском Севере называется "Лосем"; у поляков Полярная звезда называется "Лосиной звездой"). Широко известны изображения оленей и женщин-лосих на славянских вышивках.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С распадом родовой общины культ предков вытесняется другими формами религии. У восточных славян хранителем рода и защитником являлся обожествленный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первопредок</w:t>
      </w:r>
      <w:proofErr w:type="spellEnd"/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Ч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>ур (отсюда слово "пращур" и оставшееся лишь в детских играх заклинание "Чур меня!").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Другая предпосылка возникновения магии была связана с синкретизмом первобытного мышления, когда реальный предмет отождествлялся с его частью, образом, именем.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Магические ритуалы были знакомы людям уже в эпоху верхнего палеолита. Свидетельство тому - найденные статуэтки женщин и зверей, пещерные рисунки, имеющие, несомненно, магическое предназначение. Магия пронизывала собой все сферы жизнедеятельности первобытного человека. 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Существовала магия метеорологическая (вызывание дождя), промысловая (ритуалы перед охотой, выходом в море, земледельческие обряды), военная, любовная ("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привораживание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>" и "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отвораживание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>"), лечебная, предохранительная (обереги) и вредоносная ("порча", нанесение вреда врагам).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Магические действия могли носить индивидуальный или коллективный характер.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Отдельным типом является магия слова - заговоры и заклинания. Первоначально, слово, видимо, было слито с магическим действием. Но позже оно превращается в самостоятельную магическую силу.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Магический обряд был связан не только с определенными действиями и словами, но включал в себя различные символические предметы. Костюм шамана отражал исходное устройство мироздания; нагрудное украшение из блестящих камней или металла служило символом магического зеркала, предназначенного видеть сокрытое; маска выступала как символ духа, с которым нужно вступить в контакт; татуировка представляла собой систему магических знаков.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/>
          <w:bCs/>
          <w:sz w:val="16"/>
          <w:szCs w:val="16"/>
        </w:rPr>
      </w:pP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/>
          <w:bCs/>
          <w:sz w:val="16"/>
          <w:szCs w:val="16"/>
        </w:rPr>
      </w:pPr>
      <w:r w:rsidRPr="0034389C">
        <w:rPr>
          <w:rFonts w:ascii="Arial" w:eastAsiaTheme="minorHAnsi" w:hAnsi="Arial" w:cs="Arial"/>
          <w:b/>
          <w:bCs/>
          <w:sz w:val="16"/>
          <w:szCs w:val="16"/>
        </w:rPr>
        <w:t>4. Миф как основная форма архаического сознания.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Особенности мифа как способа мировосприятия связаны с образно-чувственным, символическим, синкретическим характером представлений о явлениях природы и общественной жизни. В мифе сущность явления или предмета представляется в образной модели (а не как логическое объяснение мира). Языком мифа является метафора, особая система образных представлений, которая строится без причин и следствий. Метафора здесь не просто феномен языка, а универсалия сознания, когда мы думаем об одной сфере в терминах другой. Миф характеризуется многоплановостью, множественной семантикой, обратимостью. Особенность мифа состоит также в том, что здесь отсутствуют какие-либо доказательства, 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но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тем не менее его авторитет непреложен. По мнению </w:t>
      </w:r>
      <w:r w:rsidRPr="0034389C">
        <w:rPr>
          <w:rFonts w:ascii="Arial" w:eastAsiaTheme="minorHAnsi" w:hAnsi="Arial" w:cs="Arial"/>
          <w:bCs/>
          <w:sz w:val="16"/>
          <w:szCs w:val="16"/>
        </w:rPr>
        <w:lastRenderedPageBreak/>
        <w:t xml:space="preserve">Р.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Петтаццони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>, мифологическое мышление содержит в себе в зачатке все типы человеческого сознания. Это универсальная структурная форма сознания как такового.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Поэтому миф присутствует и в современном обществе как скрытое, глубинное поле значений. Поскольку миф выражает синкретическое сознание, ему нужен особый комплекс нерасчлененных знаковых средств. 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Живое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интонируемое и напеваемое слово, жест,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ряжение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, использование скульптурной маски, ритуальное раскрашивание и есть синкретический язык мифа. Поэтому миф связан с магией и обрядом. Хотя некоторые ученые (А.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Потебня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>, А. Лосев, К. Леви-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Строс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>) считают, что мифу-обряду предшествовал миф в словесной форме. Поэтому они определяют миф как символическое повествование о сакральной истории.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В своей повествовательной форме миф рассказывает, каким образом реальность, благодаря подвигам богов, сверхъестественных существ, героев, стала такой, как она есть сейчас (мир вообще, природные явления, человеческое поведение, государственное устройство).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Это всегда рассказ о творении, в мифе мы всегда у истоков существования чего-то.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Человек той культуры, где миф - явление живое, пребывает в "открытом" мире, хотя и зашифрованном и полном тайн. Природа говорит с человеком, и чтобы понять ее язык, достаточно знать мифы и уметь разгадывать символы. Мир уже не есть хаотическая непроницаемая масса предметов, но живой космос, упорядоченный и полный смысла. Человек оказывается причастным к миру, который становится для него близким и понятным, хотя и полным тайны. В подобном мире человек не чувствует себя замкнутым в рамках своего существования. Он открыт для общения с миром. Мир "понимает" человека и принимает.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Миф - динамичная структура. На протяжении веков его содержание менялось. Первобытный миф имел своим содержанием космогонию, более поздние мифы включали самую разнообразную тематику.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Функции мифа: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• Социальная. Мифы о первых предках племени способствовали осознанию родом своего единства. Рассказывая о возникновении общества и его традиций, мифы обосновывали существующее устройство общества, поддерживали социальный порядок, регулировали поведение.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• Миф служил основным способом организации и хранения культуры. В мифе отражались особенности культуры народа. Являясь моделью для подражания, миф обеспечивал передачу ценностных ориентации, технологий деятельности и моделей поведения, 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закрепляя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таким образом культурное своеобразие общества.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• Миф открывал смысл мира и человеческой жизни.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• Миф в чувственно-образной форме объяснял мир, находил первопричину и сущность явлений, в нем отражались представления первобытного человека о мире.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• Миф являлся также видом художественного творчества, в процессе которого совершенствовалась память, развивалось воображение.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• Миф, несомненно, выполнял и психологическую функцию.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Он создавал иллюзорно-обнадеживающую картину мира (совершенно организованный космос и вписанный в него человек), порождавшую чувство уюта,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вписанности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в мир, предсказуемости.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/>
          <w:bCs/>
          <w:sz w:val="16"/>
          <w:szCs w:val="16"/>
        </w:rPr>
      </w:pP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/>
          <w:bCs/>
          <w:sz w:val="16"/>
          <w:szCs w:val="16"/>
        </w:rPr>
      </w:pPr>
      <w:r w:rsidRPr="0034389C">
        <w:rPr>
          <w:rFonts w:ascii="Arial" w:eastAsiaTheme="minorHAnsi" w:hAnsi="Arial" w:cs="Arial"/>
          <w:b/>
          <w:bCs/>
          <w:sz w:val="16"/>
          <w:szCs w:val="16"/>
        </w:rPr>
        <w:t>5. Первобытное искусство.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Для большинства произведений первобытного искусства характерны условность, обобщенность форм, символический характер, условный изобразительный язык. Ярко выражены экспрессия, чувство пластики, ритма. Присутствует чувство' симметрии, правильность в соотношении объемов. Одна из особенностей первобытного искусства - в своеобразной однородности его форм повсюду, где оно существовало (сходство в деталях палеолитических "Венер"; сходство сюжетов, композиций, стиля наскальных неолитических изображений).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Важнейшая черта первобытного искусства - синкретизм. Он выражался как в слитности функций искусства с другими сферами культуры, так и в богатстве смысловых интерпретаций одного и того же предмета. Собственно художественное начало в нашем понимании в нем отсутствовало. В первобытности не существовало предметов, имевших целью эстетическое наслаждение, что не исключало их декоративности.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Архаичное искусство служило инструментом познания: фиксируя образ, оно делало его доступным восприятию, исследованию. Через группировку предметов, акцентирование деталей искусство выявляло значение, сущность предмета.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Первыми образцами первобытного искусства считаются отпечатки рук на стенах пещер, которые, видимо, являлись магическим знаком власти. Вероятно, магическим целям служили и фигуры животных, написанные на стенах пещер, вылепленные из глины, выгравированные на кости и камне. Наряду с охотничьей магией развивался также культ плодородия с эротической магией. Отсюда стилизованное изображение женского начала в виде миндалевидной формы или треугольника, характерное для первобытного искусства.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В искусстве палеолита совмещаются как натуралистические, так и схематические изображения: оттиски человеческой руки и беспорядочные волнистые линии, параллельные штрихи, которые покрывают натуралистические изображения женских фигур. В фигурах крайняя условность рук, ног и лица, проработанность и гипертрофия живота, бедер, груди (палеолитические "Венеры"). Преобладает предмет, его материальность, весомость, цвет, объем, фактура. Появляются также пещерные рисунки. Первыми объектами изображения в них были животные, которые рисовались в профиль примерно в натуральную величину. Люди чаще изображались фронтально в немного увеличенных пропорциях. Хотя человеческие изображения в самом раннем периоде редки. Изображение фигур было контурным, высеченным каменным орудием или нанесенным красной охрой.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 xml:space="preserve">Внутри контур был совершенно не заполнен. Уже в 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ориньякский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период (30 тыс. лет назад) появляются попытки пространственного изображения: 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копыта</w:t>
      </w:r>
      <w:proofErr w:type="gram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и рога животных рисуются в фас или три четверти. В позднем палеолите размеры животных и людей увеличиваются или уменьшаются. Например, изображение человека ("Великий марсианский бог"), найденное в Сахаре, имеет длину 6 метров. Контуры заполняются (прорисовываются глаза, ноздри животных, окраска их шкур, у людей - одежда, татуировка).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В мезолитическом искусстве человек занимает уже центральное место. Даже образы животных могут принимать на этом этапе антропоморфный характер. Преобладает не предмет, а действие, движение. Отсюда все усиливающаяся стилизация и схематизм человеческих фигур, преобладание многофигурных композиций. Изредка можно встретить изображения людей, у которых лица рисуются в профиль, а грудь и плечи - фронтально.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В неолите наблюдается все большая стилизация и символизация. В позднем неолите были широко распространены знаки в виде кругов, крестов, свастик, спиралей, полумесяцев, встречаются стилизованные изображения животных и людей, орнаментальные мотивы (ленточные и спиралевидные).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В искусстве бронзового и железного века уже четко выделяется как стадиальное, так и этническое начало, определяющее специфику художественных школ.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/>
          <w:bCs/>
          <w:sz w:val="16"/>
          <w:szCs w:val="16"/>
        </w:rPr>
        <w:t>Таким</w:t>
      </w:r>
      <w:r w:rsidRPr="0034389C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34389C">
        <w:rPr>
          <w:rFonts w:ascii="Arial" w:eastAsiaTheme="minorHAnsi" w:hAnsi="Arial" w:cs="Arial"/>
          <w:b/>
          <w:bCs/>
          <w:sz w:val="16"/>
          <w:szCs w:val="16"/>
        </w:rPr>
        <w:t>образом</w:t>
      </w:r>
      <w:r w:rsidRPr="0034389C">
        <w:rPr>
          <w:rFonts w:ascii="Arial" w:eastAsiaTheme="minorHAnsi" w:hAnsi="Arial" w:cs="Arial"/>
          <w:bCs/>
          <w:sz w:val="16"/>
          <w:szCs w:val="16"/>
        </w:rPr>
        <w:t>, эволюция первобытного искусства идет сначала по пути детализации, полихромии, стремления к объемности, а затем возвращается к схематизму, стилизации и символизации. Одновременно предметность и статичность заменяются действием и движением.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lastRenderedPageBreak/>
        <w:t>Развитие первобытного искусства связано также с преодолением беспорядочности изображений и созданием композиций. Первобытность кажется нам сегодня далеким прошлым человечества.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А остатки архаичных племен воспринимаются как музейная экзотика. Однако следы первобытности продолжали существовать на протяжении всей истории человечества, органично вплетаясь в культуру последующих эпох. Во все времена люди продолжали верить в приметы, сглаз, число 13, вещие сны, гадание на картах и другие суеверия, являющиеся отголоском первобытной культуры. Развитые религии сохранили магическое отношение к миру в своих культах (вера в чудотворную силу мощей, исцеление святой водой, таинство соборования и причастия в христианстве). Фольклор хранил отголоски магии и мифа в песнях и сказках. Художественная культура постоянно использовала мифы для своих сюжетов и образов. В XX в. влияние мифа на литературу проявляется в усложнении символики, тяготении к притче, смысловой многослойности художественных текстов (Б. Пастернак, А. Платонов, О. Мандельштам, Ф. Кафка, Г. Маркес, Т. Манн). Представления первобытных людей отражаются также в современных языковых фразеологизмах. К примеру, мифологический образ "волка-разбойника" привел к возникновению фразеологизма "волчья хватка".</w:t>
      </w:r>
    </w:p>
    <w:p w:rsidR="0034389C" w:rsidRPr="0034389C" w:rsidRDefault="0034389C" w:rsidP="0034389C">
      <w:pPr>
        <w:spacing w:line="276" w:lineRule="auto"/>
        <w:rPr>
          <w:rFonts w:ascii="Arial" w:eastAsiaTheme="minorHAnsi" w:hAnsi="Arial" w:cs="Arial"/>
          <w:bCs/>
          <w:sz w:val="16"/>
          <w:szCs w:val="16"/>
        </w:rPr>
      </w:pPr>
      <w:r w:rsidRPr="0034389C">
        <w:rPr>
          <w:rFonts w:ascii="Arial" w:eastAsiaTheme="minorHAnsi" w:hAnsi="Arial" w:cs="Arial"/>
          <w:bCs/>
          <w:sz w:val="16"/>
          <w:szCs w:val="16"/>
        </w:rPr>
        <w:t>Связывание как магическое действие воспроизводится в выражениях "развязать язык", "связать по рукам и ногам". Зеркало как магический символ границы между земным и потусторонним миром породили фразеологизмы "как в воду глядел", "как в зеркале". Есть большая группа фразеологизмов, правильное понимание которых требует знания мифа: "сизифов труд", "ариаднина нить", "</w:t>
      </w:r>
      <w:proofErr w:type="spellStart"/>
      <w:r w:rsidRPr="0034389C">
        <w:rPr>
          <w:rFonts w:ascii="Arial" w:eastAsiaTheme="minorHAnsi" w:hAnsi="Arial" w:cs="Arial"/>
          <w:bCs/>
          <w:sz w:val="16"/>
          <w:szCs w:val="16"/>
        </w:rPr>
        <w:t>гераклитов</w:t>
      </w:r>
      <w:proofErr w:type="spellEnd"/>
      <w:r w:rsidRPr="0034389C">
        <w:rPr>
          <w:rFonts w:ascii="Arial" w:eastAsiaTheme="minorHAnsi" w:hAnsi="Arial" w:cs="Arial"/>
          <w:bCs/>
          <w:sz w:val="16"/>
          <w:szCs w:val="16"/>
        </w:rPr>
        <w:t xml:space="preserve"> огонь", "каинова печать".</w:t>
      </w:r>
    </w:p>
    <w:p w:rsidR="00227714" w:rsidRDefault="0034389C" w:rsidP="0034389C">
      <w:r w:rsidRPr="0034389C">
        <w:rPr>
          <w:rFonts w:ascii="Arial" w:eastAsiaTheme="minorHAnsi" w:hAnsi="Arial" w:cs="Arial"/>
          <w:bCs/>
          <w:sz w:val="16"/>
          <w:szCs w:val="16"/>
        </w:rPr>
        <w:t xml:space="preserve">Можно с уверенностью сказать, что основные структуры первобытного мировосприятия живут в глубинах психики каждого современного человека и при определенных обстоятельствах вырываются наружу. </w:t>
      </w:r>
      <w:proofErr w:type="gramStart"/>
      <w:r w:rsidRPr="0034389C">
        <w:rPr>
          <w:rFonts w:ascii="Arial" w:eastAsiaTheme="minorHAnsi" w:hAnsi="Arial" w:cs="Arial"/>
          <w:bCs/>
          <w:sz w:val="16"/>
          <w:szCs w:val="16"/>
        </w:rPr>
        <w:t>Кризисное состояние общества; явления, которые наука не может объяснить, и смертельные болезни, которые она не может вылечить; непредсказуемые опасные, но значимые для человека ситуации - вот тот фундамент, на к</w:t>
      </w:r>
      <w:bookmarkStart w:id="0" w:name="_GoBack"/>
      <w:bookmarkEnd w:id="0"/>
      <w:r w:rsidRPr="0034389C">
        <w:rPr>
          <w:rFonts w:ascii="Arial" w:eastAsiaTheme="minorHAnsi" w:hAnsi="Arial" w:cs="Arial"/>
          <w:bCs/>
          <w:sz w:val="16"/>
          <w:szCs w:val="16"/>
        </w:rPr>
        <w:t>отором возрождаются старые и вырастают новые мифы и суеверия.</w:t>
      </w:r>
      <w:proofErr w:type="gramEnd"/>
    </w:p>
    <w:sectPr w:rsidR="00227714" w:rsidSect="0034389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B6DBB"/>
    <w:multiLevelType w:val="hybridMultilevel"/>
    <w:tmpl w:val="670242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43"/>
    <w:rsid w:val="00012C38"/>
    <w:rsid w:val="000C3343"/>
    <w:rsid w:val="00227714"/>
    <w:rsid w:val="0034389C"/>
    <w:rsid w:val="00470B0A"/>
    <w:rsid w:val="00BC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4702</Words>
  <Characters>26802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2017-12-24T15:13:00Z</dcterms:created>
  <dcterms:modified xsi:type="dcterms:W3CDTF">2017-12-24T15:13:00Z</dcterms:modified>
</cp:coreProperties>
</file>