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D25199" w:rsidRPr="0072433C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D25199" w:rsidRPr="0072433C" w:rsidRDefault="00D25199" w:rsidP="00D25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5199" w:rsidRPr="0072433C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D25199" w:rsidRPr="0072433C" w:rsidRDefault="00D25199" w:rsidP="00D2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D25199" w:rsidRPr="0072433C" w:rsidTr="00242082">
        <w:tc>
          <w:tcPr>
            <w:tcW w:w="2376" w:type="dxa"/>
            <w:gridSpan w:val="2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Роман Геннадьевич</w:t>
            </w:r>
          </w:p>
        </w:tc>
      </w:tr>
      <w:tr w:rsidR="00D25199" w:rsidRPr="0072433C" w:rsidTr="00242082">
        <w:tc>
          <w:tcPr>
            <w:tcW w:w="2376" w:type="dxa"/>
            <w:gridSpan w:val="2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D25199" w:rsidRPr="0072433C" w:rsidTr="00242082">
        <w:tc>
          <w:tcPr>
            <w:tcW w:w="3936" w:type="dxa"/>
            <w:gridSpan w:val="3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D25199" w:rsidRPr="0072433C" w:rsidTr="00242082">
        <w:tc>
          <w:tcPr>
            <w:tcW w:w="5353" w:type="dxa"/>
            <w:gridSpan w:val="4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D25199" w:rsidRPr="0072433C" w:rsidTr="00242082">
        <w:tc>
          <w:tcPr>
            <w:tcW w:w="5353" w:type="dxa"/>
            <w:gridSpan w:val="4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D25199" w:rsidRPr="0072433C" w:rsidTr="00242082">
        <w:tc>
          <w:tcPr>
            <w:tcW w:w="9571" w:type="dxa"/>
            <w:gridSpan w:val="6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25199" w:rsidRPr="0072433C" w:rsidTr="00242082">
        <w:tc>
          <w:tcPr>
            <w:tcW w:w="1526" w:type="dxa"/>
          </w:tcPr>
          <w:p w:rsidR="00D25199" w:rsidRPr="0072433C" w:rsidRDefault="00D25199" w:rsidP="0024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D25199" w:rsidRPr="0072433C" w:rsidTr="00242082">
        <w:tc>
          <w:tcPr>
            <w:tcW w:w="1526" w:type="dxa"/>
          </w:tcPr>
          <w:p w:rsidR="00D25199" w:rsidRPr="0072433C" w:rsidRDefault="00D25199" w:rsidP="0024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D25199" w:rsidRPr="0072433C" w:rsidRDefault="00D25199" w:rsidP="002420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25199" w:rsidRPr="0072433C" w:rsidRDefault="00D25199" w:rsidP="00D2519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:rsidR="00D25199" w:rsidRDefault="00D25199" w:rsidP="00D25199">
      <w:pPr>
        <w:keepNext/>
        <w:spacing w:after="0" w:line="240" w:lineRule="auto"/>
        <w:jc w:val="center"/>
        <w:rPr>
          <w:lang w:val="en-US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>
        <w:rPr>
          <w:rFonts w:ascii="Times New Roman" w:eastAsia="Times New Roman" w:hAnsi="Times New Roman" w:cs="Times New Roman"/>
          <w:sz w:val="28"/>
          <w:szCs w:val="24"/>
        </w:rPr>
        <w:t>20</w:t>
      </w:r>
      <w:r>
        <w:br w:type="page"/>
      </w:r>
    </w:p>
    <w:p w:rsidR="00B547F0" w:rsidRPr="005B6C00" w:rsidRDefault="00B547F0" w:rsidP="00DC0C3C">
      <w:pPr>
        <w:pStyle w:val="3"/>
        <w:numPr>
          <w:ilvl w:val="0"/>
          <w:numId w:val="0"/>
        </w:numPr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786215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55490483" w:history="1">
        <w:r w:rsidR="00786215" w:rsidRPr="00667E28">
          <w:rPr>
            <w:rStyle w:val="ab"/>
            <w:noProof/>
          </w:rPr>
          <w:t>РЕФЕРАТ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_Toc55490483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3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84" w:history="1">
        <w:r w:rsidR="00786215" w:rsidRPr="00667E28">
          <w:rPr>
            <w:rStyle w:val="ab"/>
            <w:noProof/>
          </w:rPr>
          <w:t>ВВЕДЕНИЕ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_Toc55490484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4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85" w:history="1">
        <w:r w:rsidR="00786215" w:rsidRPr="00667E28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_Toc55490485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6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86" w:history="1">
        <w:r w:rsidR="00786215" w:rsidRPr="00667E28">
          <w:rPr>
            <w:rStyle w:val="ab"/>
            <w:noProof/>
            <w:lang w:eastAsia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786215" w:rsidRPr="00667E28">
          <w:rPr>
            <w:rStyle w:val="ab"/>
            <w:noProof/>
            <w:lang w:eastAsia="en-US"/>
          </w:rPr>
          <w:t xml:space="preserve"> Общая характеристика деятельности организации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_Toc55490486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6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87" w:history="1">
        <w:r w:rsidR="00786215" w:rsidRPr="00667E28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786215" w:rsidRPr="00667E28">
          <w:rPr>
            <w:rStyle w:val="ab"/>
            <w:noProof/>
          </w:rPr>
          <w:t xml:space="preserve"> Система управления персоналом и кадровая политика организации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_Toc55490487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14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88" w:history="1">
        <w:r w:rsidR="00786215" w:rsidRPr="00667E28">
          <w:rPr>
            <w:rStyle w:val="ab"/>
            <w:noProof/>
          </w:rPr>
          <w:t>2 АНАЛИЗ ОСНОВНЫХ ФИНАНСОВО-ЭКОНОМИЧЕСКИХ ПОКАЗАТЕЛЕЙ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_Toc55490488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23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89" w:history="1">
        <w:r w:rsidR="00786215" w:rsidRPr="00667E28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786215" w:rsidRPr="00667E28">
          <w:rPr>
            <w:rStyle w:val="ab"/>
            <w:noProof/>
          </w:rPr>
          <w:t xml:space="preserve"> Анализ финансирования бюджетной организации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_Toc55490489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23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5490490" w:history="1">
        <w:r w:rsidR="00786215" w:rsidRPr="00667E28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786215" w:rsidRPr="00667E28">
          <w:rPr>
            <w:rStyle w:val="ab"/>
            <w:noProof/>
          </w:rPr>
          <w:t xml:space="preserve"> Анализ ликвидности и платёжеспособности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_Toc55490490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25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91" w:history="1">
        <w:r w:rsidR="00786215" w:rsidRPr="00667E28">
          <w:rPr>
            <w:rStyle w:val="ab"/>
            <w:noProof/>
          </w:rPr>
          <w:t>3 РАСЧЕТ ОСНОВНЫХ ПОКАЗАТЕЛЕЙ СМЕТНОГО ФИНАНСИРОВАНИЯ. ВИДЫ СМЕТ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_Toc55490491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30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92" w:history="1">
        <w:r w:rsidR="00786215" w:rsidRPr="00667E28">
          <w:rPr>
            <w:rStyle w:val="ab"/>
            <w:noProof/>
          </w:rPr>
          <w:t>ЗАКЛЮЧЕНИЕ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_Toc55490492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34</w:t>
        </w:r>
        <w:r w:rsidR="00786215">
          <w:rPr>
            <w:noProof/>
            <w:webHidden/>
          </w:rPr>
          <w:fldChar w:fldCharType="end"/>
        </w:r>
      </w:hyperlink>
    </w:p>
    <w:p w:rsidR="00786215" w:rsidRDefault="007741C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5490493" w:history="1">
        <w:r w:rsidR="00786215" w:rsidRPr="00667E28">
          <w:rPr>
            <w:rStyle w:val="ab"/>
            <w:noProof/>
          </w:rPr>
          <w:t>СПИСОК ЛИТЕРАТУРЫ</w:t>
        </w:r>
        <w:r w:rsidR="00786215">
          <w:rPr>
            <w:noProof/>
            <w:webHidden/>
          </w:rPr>
          <w:tab/>
        </w:r>
        <w:r w:rsidR="00786215">
          <w:rPr>
            <w:noProof/>
            <w:webHidden/>
          </w:rPr>
          <w:fldChar w:fldCharType="begin"/>
        </w:r>
        <w:r w:rsidR="00786215">
          <w:rPr>
            <w:noProof/>
            <w:webHidden/>
          </w:rPr>
          <w:instrText xml:space="preserve"> PAGEREF _Toc55490493 \h </w:instrText>
        </w:r>
        <w:r w:rsidR="00786215">
          <w:rPr>
            <w:noProof/>
            <w:webHidden/>
          </w:rPr>
        </w:r>
        <w:r w:rsidR="00786215">
          <w:rPr>
            <w:noProof/>
            <w:webHidden/>
          </w:rPr>
          <w:fldChar w:fldCharType="separate"/>
        </w:r>
        <w:r w:rsidR="00CA09A6">
          <w:rPr>
            <w:noProof/>
            <w:webHidden/>
          </w:rPr>
          <w:t>36</w:t>
        </w:r>
        <w:r w:rsidR="00786215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DC0C3C" w:rsidP="00626BF2">
      <w:pPr>
        <w:pStyle w:val="1"/>
        <w:numPr>
          <w:ilvl w:val="0"/>
          <w:numId w:val="0"/>
        </w:numPr>
      </w:pPr>
      <w:bookmarkStart w:id="1" w:name="_Toc55490483"/>
      <w:r>
        <w:rPr>
          <w:caps w:val="0"/>
        </w:rPr>
        <w:lastRenderedPageBreak/>
        <w:t>РЕФЕРАТ</w:t>
      </w:r>
      <w:bookmarkEnd w:id="1"/>
    </w:p>
    <w:p w:rsidR="00ED3898" w:rsidRPr="008530FC" w:rsidRDefault="00ED3898" w:rsidP="00AE28AB">
      <w:pPr>
        <w:pStyle w:val="a4"/>
        <w:rPr>
          <w:lang w:val="en-US"/>
        </w:rPr>
      </w:pPr>
      <w:r w:rsidRPr="005016B0">
        <w:t xml:space="preserve">Отчет: </w:t>
      </w:r>
      <w:fldSimple w:instr=" NUMPAGES   \* MERGEFORMAT ">
        <w:r w:rsidR="00CA09A6">
          <w:rPr>
            <w:noProof/>
          </w:rPr>
          <w:t>35</w:t>
        </w:r>
      </w:fldSimple>
      <w:r w:rsidRPr="005016B0">
        <w:t xml:space="preserve"> страниц, </w:t>
      </w:r>
      <w:r w:rsidR="000575ED">
        <w:fldChar w:fldCharType="begin"/>
      </w:r>
      <w:r w:rsidR="000575ED">
        <w:instrText xml:space="preserve"> </w:instrText>
      </w:r>
      <w:r w:rsidR="00B502F4">
        <w:rPr>
          <w:lang w:val="en-US"/>
        </w:rPr>
        <w:instrText xml:space="preserve">DOCVARIABLE </w:instrText>
      </w:r>
      <w:r w:rsidR="001F7097" w:rsidRPr="001F7097">
        <w:rPr>
          <w:lang w:val="en-US"/>
        </w:rPr>
        <w:instrText>styleTable</w:instrText>
      </w:r>
      <w:r w:rsidR="000575ED">
        <w:fldChar w:fldCharType="separate"/>
      </w:r>
      <w:r w:rsidR="00CA09A6">
        <w:rPr>
          <w:lang w:val="en-US"/>
        </w:rPr>
        <w:t>6</w:t>
      </w:r>
      <w:r w:rsidR="000575ED">
        <w:fldChar w:fldCharType="end"/>
      </w:r>
      <w:r w:rsidRPr="005016B0">
        <w:t xml:space="preserve"> таблиц, </w:t>
      </w:r>
      <w:r w:rsidR="001F7097">
        <w:fldChar w:fldCharType="begin"/>
      </w:r>
      <w:r w:rsidR="001F7097">
        <w:rPr>
          <w:lang w:val="en-US"/>
        </w:rPr>
        <w:instrText xml:space="preserve"> DOCVARIABLE </w:instrText>
      </w:r>
      <w:r w:rsidR="001F7097" w:rsidRPr="001F7097">
        <w:rPr>
          <w:lang w:val="en-US"/>
        </w:rPr>
        <w:instrText>stylePicture</w:instrText>
      </w:r>
      <w:r w:rsidR="001F7097">
        <w:fldChar w:fldCharType="separate"/>
      </w:r>
      <w:r w:rsidR="00CA09A6">
        <w:rPr>
          <w:lang w:val="en-US"/>
        </w:rPr>
        <w:t>7</w:t>
      </w:r>
      <w:r w:rsidR="001F7097">
        <w:fldChar w:fldCharType="end"/>
      </w:r>
      <w:r w:rsidRPr="005016B0">
        <w:t xml:space="preserve"> рисунков,</w:t>
      </w:r>
      <w:r w:rsidR="001F7097">
        <w:rPr>
          <w:lang w:val="en-US"/>
        </w:rPr>
        <w:t xml:space="preserve"> </w:t>
      </w:r>
      <w:r w:rsidR="003C64EF">
        <w:fldChar w:fldCharType="begin"/>
      </w:r>
      <w:r w:rsidR="003C64EF" w:rsidRPr="003C64EF">
        <w:rPr>
          <w:lang w:val="en-US"/>
        </w:rPr>
        <w:instrText xml:space="preserve"> </w:instrText>
      </w:r>
      <w:r w:rsidR="003C64EF">
        <w:rPr>
          <w:lang w:val="en-US"/>
        </w:rPr>
        <w:instrText>DOCVARIABLE</w:instrText>
      </w:r>
      <w:r w:rsidR="003C64EF">
        <w:instrText xml:space="preserve"> </w:instrText>
      </w:r>
      <w:r w:rsidR="003C64EF">
        <w:rPr>
          <w:lang w:val="en-US"/>
        </w:rPr>
        <w:instrText>s</w:instrText>
      </w:r>
      <w:r w:rsidR="003C64EF" w:rsidRPr="003C64EF">
        <w:instrText>tyleOriginLiterature</w:instrText>
      </w:r>
      <w:r w:rsidR="003C64EF">
        <w:instrText xml:space="preserve"> </w:instrText>
      </w:r>
      <w:r w:rsidR="003C64EF">
        <w:fldChar w:fldCharType="separate"/>
      </w:r>
      <w:r w:rsidR="00CA09A6">
        <w:rPr>
          <w:lang w:val="en-US"/>
        </w:rPr>
        <w:t>8</w:t>
      </w:r>
      <w:r w:rsidR="003C64EF">
        <w:fldChar w:fldCharType="end"/>
      </w:r>
      <w:r w:rsidR="002272A7">
        <w:rPr>
          <w:lang w:val="en-US"/>
        </w:rPr>
        <w:t xml:space="preserve"> </w:t>
      </w:r>
      <w:r w:rsidRPr="005016B0">
        <w:t>источников.</w:t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5016B0" w:rsidRDefault="00ED3898" w:rsidP="00DC0C3C">
      <w:pPr>
        <w:pStyle w:val="a4"/>
      </w:pPr>
      <w:r>
        <w:t>Предметом исследования явля</w:t>
      </w:r>
      <w:r w:rsidR="00DC0C3C">
        <w:t>е</w:t>
      </w:r>
      <w:r>
        <w:t>тся</w:t>
      </w:r>
      <w:r w:rsidR="00DC0C3C">
        <w:t xml:space="preserve"> описание</w:t>
      </w:r>
      <w:r w:rsidR="005016B0">
        <w:t xml:space="preserve"> </w:t>
      </w:r>
      <w:r w:rsidR="00DC0C3C">
        <w:t>организационной структуры и основных видов</w:t>
      </w:r>
      <w:r w:rsidR="0053422C">
        <w:t xml:space="preserve"> </w:t>
      </w:r>
      <w:r w:rsidR="00DC0C3C">
        <w:t>деятельности, анализ основных финансово-экономических показателей.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3C408A" w:rsidRDefault="00ED3898" w:rsidP="007469C2">
      <w:pPr>
        <w:pStyle w:val="a4"/>
      </w:pPr>
      <w:r>
        <w:t xml:space="preserve">В отчете рассмотрены </w:t>
      </w:r>
      <w:r w:rsidRPr="00AF1472">
        <w:t>общая характеристика предприятия</w:t>
      </w:r>
      <w:r w:rsidR="00B25B2C" w:rsidRPr="00AF1472">
        <w:t xml:space="preserve">, </w:t>
      </w:r>
      <w:r w:rsidR="00AF1472">
        <w:t>а</w:t>
      </w:r>
      <w:r w:rsidR="00AF1472" w:rsidRPr="00AF1472">
        <w:t>нализ финансирования бюджетной организации</w:t>
      </w:r>
      <w:r w:rsidR="00AF1472">
        <w:t>, а</w:t>
      </w:r>
      <w:r w:rsidR="00AF1472" w:rsidRPr="00AF1472">
        <w:t>нализ ликвидности и платёжеспособности</w:t>
      </w:r>
      <w:r w:rsidR="00AF1472">
        <w:t xml:space="preserve"> пенсионного фонда ДНР.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AF1472" w:rsidRDefault="00AF1472" w:rsidP="007469C2">
      <w:pPr>
        <w:pStyle w:val="a4"/>
      </w:pPr>
    </w:p>
    <w:p w:rsidR="00AF1472" w:rsidRDefault="00AF1472" w:rsidP="007469C2">
      <w:pPr>
        <w:pStyle w:val="a4"/>
      </w:pPr>
    </w:p>
    <w:p w:rsidR="00AF1472" w:rsidRDefault="00AF1472" w:rsidP="007469C2">
      <w:pPr>
        <w:pStyle w:val="a4"/>
      </w:pPr>
    </w:p>
    <w:p w:rsidR="00651E3F" w:rsidRDefault="00AF1472" w:rsidP="000B0964">
      <w:pPr>
        <w:pStyle w:val="a4"/>
        <w:jc w:val="center"/>
      </w:pPr>
      <w:r>
        <w:t>ФИНАНСОВЫЙ АНАЛИЗ</w:t>
      </w:r>
      <w:r w:rsidR="0047596C">
        <w:t>, ФИНАНСИРОВАНИЕ, СМЕТЫ.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626BF2">
      <w:pPr>
        <w:pStyle w:val="1"/>
        <w:numPr>
          <w:ilvl w:val="0"/>
          <w:numId w:val="0"/>
        </w:numPr>
      </w:pPr>
      <w:bookmarkStart w:id="2" w:name="_Toc55490484"/>
      <w:r w:rsidRPr="00B547F0">
        <w:lastRenderedPageBreak/>
        <w:t>ВВЕДЕНИЕ</w:t>
      </w:r>
      <w:bookmarkEnd w:id="2"/>
    </w:p>
    <w:p w:rsidR="00B547F0" w:rsidRDefault="00626BF2" w:rsidP="00B547F0">
      <w:pPr>
        <w:pStyle w:val="a4"/>
      </w:pPr>
      <w:r w:rsidRPr="00626BF2">
        <w:t>Производственная практика студентов обеспечивает освоение квалификации в соответствии с требованиями учебного плана, способствует закреплению и углублению знаний, приучает к труду в сфере производства в условиях трудового коллектива. Производственная практика позволяет сформировать представление о содержании и особенностях своей будущей профессии не только по совокупности полученных теоретических знаний, но и с точки зрения практической деятельности реально действующих предприятий приобрести элементы профессионального умения и практические навыки.</w:t>
      </w:r>
    </w:p>
    <w:p w:rsidR="00626BF2" w:rsidRDefault="00626BF2" w:rsidP="00B547F0">
      <w:pPr>
        <w:pStyle w:val="a4"/>
      </w:pPr>
      <w:r w:rsidRPr="00626BF2">
        <w:t>Во</w:t>
      </w:r>
      <w:r>
        <w:t xml:space="preserve"> время прохождения практики были ознакомлены</w:t>
      </w:r>
      <w:r w:rsidRPr="00626BF2">
        <w:t xml:space="preserve"> с деятельностью управления Пенсионного фонда</w:t>
      </w:r>
      <w:r>
        <w:t xml:space="preserve"> ДНР</w:t>
      </w:r>
      <w:r w:rsidRPr="00626BF2">
        <w:t xml:space="preserve">. Разобрали состав, функции, задачи, структуру и правовые основы Пенсионного фонда </w:t>
      </w:r>
      <w:r>
        <w:t>ДНР</w:t>
      </w:r>
      <w:r w:rsidRPr="00626BF2">
        <w:t>.</w:t>
      </w:r>
    </w:p>
    <w:p w:rsidR="00D55823" w:rsidRDefault="00D55823" w:rsidP="00D55823">
      <w:pPr>
        <w:pStyle w:val="a4"/>
      </w:pPr>
      <w:r>
        <w:t>Целью данного отчета является показать свои знания и навыки, полученные в процессе прохождения производственной практики.</w:t>
      </w:r>
    </w:p>
    <w:p w:rsidR="00D55823" w:rsidRDefault="00D55823" w:rsidP="00D55823">
      <w:pPr>
        <w:pStyle w:val="a4"/>
      </w:pPr>
      <w:r>
        <w:t>Основными задачи отчета являются:</w:t>
      </w:r>
    </w:p>
    <w:p w:rsidR="00D55823" w:rsidRDefault="00D55823" w:rsidP="00D55823">
      <w:pPr>
        <w:pStyle w:val="a4"/>
      </w:pPr>
      <w:r w:rsidRPr="00D55823">
        <w:t xml:space="preserve">Задание </w:t>
      </w:r>
      <w:r>
        <w:t>отдела являются:</w:t>
      </w:r>
    </w:p>
    <w:p w:rsidR="00D55823" w:rsidRDefault="00D55823" w:rsidP="00A91ACB">
      <w:pPr>
        <w:pStyle w:val="a4"/>
        <w:numPr>
          <w:ilvl w:val="0"/>
          <w:numId w:val="18"/>
        </w:numPr>
      </w:pPr>
      <w:r>
        <w:t>организация работы по обеспечению государственной бюджетной политики в процессе сборки, разложения, исполнения бюджета, смет расходов на содержание аппарата управления, финансирования расходов на выплату пенсий и неукоснительное соблюдение обоснованности, эффективности, целевого использования средств;</w:t>
      </w:r>
    </w:p>
    <w:p w:rsidR="00D55823" w:rsidRDefault="00D55823" w:rsidP="00A91ACB">
      <w:pPr>
        <w:pStyle w:val="a4"/>
        <w:numPr>
          <w:ilvl w:val="0"/>
          <w:numId w:val="19"/>
        </w:numPr>
      </w:pPr>
      <w:r>
        <w:t>ведение бухгалтерского учета по исполнению бюджета и финансово-хозяйственной деятельности управления и составления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отражение в документах достоверной и в полном объеме информации о хозяйственных операциях и результатах деятельности, необходимой для оперативного управления </w:t>
      </w:r>
      <w:r>
        <w:lastRenderedPageBreak/>
        <w:t>бюджетными назначениями (ассигнованиями) и финансовыми и материальными (нематериальными) ресурсами;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соблюдения бюджетного законодательства при взятии бюджетных обязательств, осуществление платежей в соответствии с </w:t>
      </w:r>
      <w:proofErr w:type="gramStart"/>
      <w:r>
        <w:t>взятыми</w:t>
      </w:r>
      <w:proofErr w:type="gramEnd"/>
      <w:r>
        <w:t xml:space="preserve"> бюджетных обязательств и учет расходов, связанных с выплатой пенсий, достоверного и в полном объеме отражения операций в бухгалтерском учете и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</w:t>
      </w:r>
      <w:proofErr w:type="gramStart"/>
      <w:r>
        <w:t>контроля за</w:t>
      </w:r>
      <w:proofErr w:type="gramEnd"/>
      <w:r>
        <w:t xml:space="preserve"> наличием и движением имущества, использованием финансовых и материальных (нематериальных) ресурсов в соответствии с утвержденными нормативами и смет;</w:t>
      </w:r>
    </w:p>
    <w:p w:rsidR="00796A09" w:rsidRDefault="00796A09" w:rsidP="00A91ACB">
      <w:pPr>
        <w:pStyle w:val="a4"/>
        <w:numPr>
          <w:ilvl w:val="0"/>
          <w:numId w:val="20"/>
        </w:numPr>
      </w:pPr>
      <w:r>
        <w:t>предотвращение возникновения негативных явлений в финансово-хозяйственной деятельности, выявление и мобилизация внутрихозяйственных резервов;</w:t>
      </w:r>
    </w:p>
    <w:p w:rsidR="00626BF2" w:rsidRDefault="00796A09" w:rsidP="00A91ACB">
      <w:pPr>
        <w:pStyle w:val="a4"/>
        <w:numPr>
          <w:ilvl w:val="0"/>
          <w:numId w:val="20"/>
        </w:numPr>
      </w:pPr>
      <w:r>
        <w:t xml:space="preserve">осуществление методического руководства и </w:t>
      </w:r>
      <w:proofErr w:type="gramStart"/>
      <w:r>
        <w:t>контроля за</w:t>
      </w:r>
      <w:proofErr w:type="gramEnd"/>
      <w:r>
        <w:t xml:space="preserve"> соблюдением требований законодательства по вопросам ведения бухгалтерского учета, составления финансовой и бюджетной, а также бухгалтерской документации и отчетности.</w:t>
      </w:r>
    </w:p>
    <w:p w:rsidR="005D2913" w:rsidRDefault="005D2913" w:rsidP="005D2913">
      <w:pPr>
        <w:pStyle w:val="a4"/>
      </w:pPr>
      <w:proofErr w:type="gramStart"/>
      <w:r>
        <w:t>Согласно своих главных задач отдел выполняет функции:</w:t>
      </w:r>
    </w:p>
    <w:p w:rsidR="005D2913" w:rsidRDefault="005D2913" w:rsidP="00A91ACB">
      <w:pPr>
        <w:pStyle w:val="a4"/>
        <w:numPr>
          <w:ilvl w:val="0"/>
          <w:numId w:val="21"/>
        </w:numPr>
      </w:pPr>
      <w:proofErr w:type="gramEnd"/>
      <w:r>
        <w:t>осуществляет перспективное прогнозирование расходов на содержание и развитие управления, представляет проекты бюджета и сметы расходов на содержание управления с соответствующими расчетами в Главное управление Пенсионного фонда ДНР;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принимает участие в подготовке к представлению на утверждение руководству штатных расписаний управления;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обеспечивает своевременное финансирование расходов в соответствии с утвержденным бюджетом и сметой расходов управления;</w:t>
      </w:r>
    </w:p>
    <w:p w:rsidR="00796A09" w:rsidRDefault="00796A09" w:rsidP="00796A09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headerReference w:type="defaul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626BF2">
      <w:pPr>
        <w:pStyle w:val="1"/>
      </w:pPr>
      <w:bookmarkStart w:id="3" w:name="_Toc55490485"/>
      <w:r w:rsidRPr="00417108">
        <w:lastRenderedPageBreak/>
        <w:t>ОРГАНИЗАЦИОННАЯ СТРУКТУРА И ОБЩАЯ ХАРАКТЕРИСТИКА ДЕЯТЕЛЬНОСТИ ПРЕДПРИЯТИЯ</w:t>
      </w:r>
      <w:bookmarkEnd w:id="3"/>
    </w:p>
    <w:p w:rsidR="00276514" w:rsidRDefault="008F4B17" w:rsidP="001B216F">
      <w:pPr>
        <w:pStyle w:val="20"/>
        <w:rPr>
          <w:lang w:eastAsia="en-US"/>
        </w:rPr>
      </w:pPr>
      <w:bookmarkStart w:id="4" w:name="_Toc55490486"/>
      <w:r>
        <w:rPr>
          <w:lang w:eastAsia="en-US"/>
        </w:rPr>
        <w:t>Общая характеристика деятельности организации</w:t>
      </w:r>
      <w:bookmarkEnd w:id="4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Pr="004373A2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bookmarkStart w:id="5" w:name="_Ref44855692"/>
      <w:r w:rsidRPr="00791D23">
        <w:t>Основными задачами Управления являются:</w:t>
      </w:r>
      <w:bookmarkEnd w:id="5"/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6" w:name="_Toc55490487"/>
      <w:r>
        <w:lastRenderedPageBreak/>
        <w:t>Система управления персоналом и кадровая политика организации</w:t>
      </w:r>
      <w:bookmarkEnd w:id="6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>Руководит управлением начальник управления, который назначается и увольняется с должности</w:t>
      </w:r>
      <w:r w:rsidR="0053422C">
        <w:rPr>
          <w:lang w:eastAsia="en-US"/>
        </w:rPr>
        <w:t xml:space="preserve"> </w:t>
      </w:r>
      <w:r>
        <w:rPr>
          <w:lang w:eastAsia="en-US"/>
        </w:rPr>
        <w:t xml:space="preserve">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CA09A6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18F237DE" wp14:editId="1F560CD4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7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7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</w:t>
      </w:r>
      <w:r w:rsidR="0053422C">
        <w:t xml:space="preserve"> </w:t>
      </w:r>
      <w:r>
        <w:t>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>В структуру управления Пенсионного фонда</w:t>
      </w:r>
      <w:r w:rsidR="0053422C">
        <w:rPr>
          <w:lang w:eastAsia="en-US"/>
        </w:rPr>
        <w:t xml:space="preserve"> </w:t>
      </w:r>
      <w:r>
        <w:rPr>
          <w:lang w:eastAsia="en-US"/>
        </w:rPr>
        <w:t xml:space="preserve">входят шесть отделов: 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</w:t>
      </w:r>
      <w:r w:rsidR="0053422C">
        <w:t xml:space="preserve"> </w:t>
      </w:r>
      <w:r w:rsidRPr="00E35688">
        <w:t>из отделов</w:t>
      </w:r>
      <w:r w:rsidR="0053422C">
        <w:t xml:space="preserve"> </w:t>
      </w:r>
      <w:r w:rsidRPr="00E35688">
        <w:t>выполняет</w:t>
      </w:r>
      <w:r w:rsidR="0053422C">
        <w:t xml:space="preserve"> </w:t>
      </w:r>
      <w:r w:rsidRPr="00E35688">
        <w:t>поставленные перед ним задания, возложенные на него функции, имеет свои права и обязанности.</w:t>
      </w:r>
    </w:p>
    <w:p w:rsidR="00480967" w:rsidRDefault="002807A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</w:t>
      </w:r>
      <w:r w:rsidR="0053422C">
        <w:rPr>
          <w:lang w:eastAsia="en-US"/>
        </w:rPr>
        <w:t xml:space="preserve"> </w:t>
      </w:r>
      <w:r>
        <w:rPr>
          <w:lang w:eastAsia="en-US"/>
        </w:rPr>
        <w:t>из средств пенсионного фонда;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A91ACB">
      <w:pPr>
        <w:pStyle w:val="a4"/>
        <w:numPr>
          <w:ilvl w:val="0"/>
          <w:numId w:val="4"/>
        </w:numPr>
        <w:ind w:left="0" w:firstLine="709"/>
      </w:pPr>
      <w:r w:rsidRPr="00E87173">
        <w:t>Отдел персонифицированного</w:t>
      </w:r>
      <w:r w:rsidR="0053422C">
        <w:t xml:space="preserve"> </w:t>
      </w:r>
      <w:r w:rsidRPr="00E87173">
        <w:t>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>Перед</w:t>
      </w:r>
      <w:r w:rsidR="0053422C">
        <w:rPr>
          <w:lang w:eastAsia="en-US"/>
        </w:rPr>
        <w:t xml:space="preserve"> </w:t>
      </w:r>
      <w:r>
        <w:rPr>
          <w:lang w:eastAsia="en-US"/>
        </w:rPr>
        <w:t xml:space="preserve">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>ионных условий для определения размера выплат</w:t>
      </w:r>
      <w:r w:rsidR="0053422C">
        <w:rPr>
          <w:lang w:eastAsia="en-US"/>
        </w:rPr>
        <w:t xml:space="preserve"> </w:t>
      </w:r>
      <w:r w:rsidR="002807A4">
        <w:rPr>
          <w:lang w:eastAsia="en-US"/>
        </w:rPr>
        <w:t>по пенсионному страхованию в зависимости от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бумажных и электронных носителях;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обработка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в надлежащем виде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архива бумажных носителей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физическими лицами в пределах своих полномочий;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персонифицированного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учета ведомостей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о застрахованных лицах в Пенсионном фонде,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>ие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 xml:space="preserve">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и памятки для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застрахованного лица с пояснением цели, сути и регламента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персонифицирова</w:t>
      </w:r>
      <w:r w:rsidR="000F1F75">
        <w:rPr>
          <w:lang w:eastAsia="en-US"/>
        </w:rPr>
        <w:t>нного</w:t>
      </w:r>
      <w:r w:rsidR="003C6F97">
        <w:rPr>
          <w:lang w:eastAsia="en-US"/>
        </w:rPr>
        <w:t xml:space="preserve"> </w:t>
      </w:r>
      <w:r w:rsidR="000F1F75">
        <w:rPr>
          <w:lang w:eastAsia="en-US"/>
        </w:rPr>
        <w:t>учета в Пенсионном фонде.</w:t>
      </w:r>
    </w:p>
    <w:p w:rsidR="002807A4" w:rsidRDefault="00480967" w:rsidP="00A91ACB">
      <w:pPr>
        <w:pStyle w:val="a4"/>
        <w:numPr>
          <w:ilvl w:val="0"/>
          <w:numId w:val="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3C6F97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управления Пенсионного фонда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и подчиняется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</w:t>
      </w:r>
      <w:r w:rsidR="003C6F97">
        <w:rPr>
          <w:lang w:eastAsia="en-US"/>
        </w:rPr>
        <w:t xml:space="preserve"> </w:t>
      </w:r>
      <w:r>
        <w:rPr>
          <w:lang w:eastAsia="en-US"/>
        </w:rPr>
        <w:t>отдела являются: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реализ</w:t>
      </w:r>
      <w:r w:rsidR="002807A4">
        <w:rPr>
          <w:lang w:eastAsia="en-US"/>
        </w:rPr>
        <w:t>ации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конституционных прав граждан на пенсионное обеспечение;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организации работы, связанной с назначением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В структуру</w:t>
      </w:r>
      <w:r w:rsidR="003C6F97">
        <w:rPr>
          <w:lang w:eastAsia="en-US"/>
        </w:rPr>
        <w:t xml:space="preserve">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, который</w:t>
      </w:r>
      <w:r w:rsidR="003C6F97">
        <w:rPr>
          <w:lang w:eastAsia="en-US"/>
        </w:rPr>
        <w:t xml:space="preserve"> </w:t>
      </w:r>
      <w:r>
        <w:rPr>
          <w:lang w:eastAsia="en-US"/>
        </w:rPr>
        <w:t>создан с целью</w:t>
      </w:r>
      <w:r w:rsidR="003C6F97">
        <w:rPr>
          <w:lang w:eastAsia="en-US"/>
        </w:rPr>
        <w:t xml:space="preserve"> </w:t>
      </w:r>
      <w:r>
        <w:rPr>
          <w:lang w:eastAsia="en-US"/>
        </w:rPr>
        <w:t>улучшения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</w:t>
      </w:r>
      <w:r w:rsidR="003C6F97">
        <w:rPr>
          <w:lang w:eastAsia="en-US"/>
        </w:rPr>
        <w:t xml:space="preserve"> </w:t>
      </w:r>
      <w:r>
        <w:rPr>
          <w:lang w:eastAsia="en-US"/>
        </w:rPr>
        <w:t>направления работы отдела</w:t>
      </w:r>
      <w:r w:rsidR="003C6F97">
        <w:rPr>
          <w:lang w:eastAsia="en-US"/>
        </w:rPr>
        <w:t xml:space="preserve"> </w:t>
      </w:r>
      <w:r>
        <w:rPr>
          <w:lang w:eastAsia="en-US"/>
        </w:rPr>
        <w:t>и функции отдела: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документальное обеспечение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деятельности</w:t>
      </w:r>
      <w:r w:rsidR="003C6F97">
        <w:rPr>
          <w:lang w:eastAsia="en-US"/>
        </w:rPr>
        <w:t xml:space="preserve"> </w:t>
      </w:r>
      <w:r>
        <w:rPr>
          <w:lang w:eastAsia="en-US"/>
        </w:rPr>
        <w:t>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</w:t>
      </w:r>
      <w:r w:rsidR="003C6F97">
        <w:rPr>
          <w:lang w:eastAsia="en-US"/>
        </w:rPr>
        <w:t xml:space="preserve"> </w:t>
      </w:r>
      <w:r>
        <w:rPr>
          <w:lang w:eastAsia="en-US"/>
        </w:rPr>
        <w:t>прохождения служебных документов;</w:t>
      </w:r>
    </w:p>
    <w:p w:rsidR="002807A4" w:rsidRDefault="00677442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</w:t>
      </w:r>
      <w:r w:rsidR="003C6F97">
        <w:rPr>
          <w:lang w:eastAsia="en-US"/>
        </w:rPr>
        <w:t xml:space="preserve"> </w:t>
      </w:r>
      <w:r w:rsidR="002807A4">
        <w:rPr>
          <w:lang w:eastAsia="en-US"/>
        </w:rPr>
        <w:t>служебных документов;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Предоставление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методической помощи</w:t>
      </w:r>
      <w:r w:rsidR="003C6F97">
        <w:rPr>
          <w:lang w:eastAsia="en-US"/>
        </w:rPr>
        <w:t xml:space="preserve"> </w:t>
      </w:r>
      <w:r>
        <w:rPr>
          <w:lang w:eastAsia="en-US"/>
        </w:rPr>
        <w:t>отделам управления по вопросам делопроизводства и контроля;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прием, регистрацию, учет,</w:t>
      </w:r>
      <w:r w:rsidR="003C6F97">
        <w:rPr>
          <w:lang w:eastAsia="en-US"/>
        </w:rPr>
        <w:t xml:space="preserve"> </w:t>
      </w:r>
      <w:r>
        <w:rPr>
          <w:lang w:eastAsia="en-US"/>
        </w:rPr>
        <w:t>сохранение, оперативный поиск, передает по назначению входящую корреспонденцию, отправляет исходящую корреспонденцию, ведет</w:t>
      </w:r>
      <w:r w:rsidR="003C6F97">
        <w:rPr>
          <w:lang w:eastAsia="en-US"/>
        </w:rPr>
        <w:t xml:space="preserve"> </w:t>
      </w:r>
      <w:r>
        <w:rPr>
          <w:lang w:eastAsia="en-US"/>
        </w:rPr>
        <w:t>регистрационную картотеку;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на протяжении установленного срока дел структурного подразделения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>и перечни документов с обогзначен6ием сроков хранения;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Изучает в отделах состояние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организации делопроизводства;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</w:t>
      </w:r>
      <w:r w:rsidR="003C6F97">
        <w:rPr>
          <w:lang w:eastAsia="en-US"/>
        </w:rPr>
        <w:t xml:space="preserve"> </w:t>
      </w:r>
      <w:r>
        <w:rPr>
          <w:lang w:eastAsia="en-US"/>
        </w:rPr>
        <w:t>хранение;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</w:t>
      </w:r>
      <w:r w:rsidR="003C6F97">
        <w:rPr>
          <w:lang w:eastAsia="en-US"/>
        </w:rPr>
        <w:t xml:space="preserve"> </w:t>
      </w:r>
      <w:r>
        <w:rPr>
          <w:lang w:eastAsia="en-US"/>
        </w:rPr>
        <w:t>и сохранением дел, которые подлежат сдачи в государственный архив;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</w:t>
      </w:r>
      <w:r w:rsidR="003C6F97">
        <w:rPr>
          <w:lang w:eastAsia="en-US"/>
        </w:rPr>
        <w:t xml:space="preserve"> </w:t>
      </w:r>
      <w:r>
        <w:rPr>
          <w:lang w:eastAsia="en-US"/>
        </w:rPr>
        <w:t>полученных</w:t>
      </w:r>
      <w:r w:rsidR="003C6F97">
        <w:rPr>
          <w:lang w:eastAsia="en-US"/>
        </w:rPr>
        <w:t xml:space="preserve"> </w:t>
      </w:r>
      <w:r>
        <w:rPr>
          <w:lang w:eastAsia="en-US"/>
        </w:rPr>
        <w:t>почтой и на личном приеме, организует прием посетителей,</w:t>
      </w:r>
      <w:r w:rsidR="003C6F97">
        <w:rPr>
          <w:lang w:eastAsia="en-US"/>
        </w:rPr>
        <w:t xml:space="preserve"> </w:t>
      </w:r>
      <w:r>
        <w:rPr>
          <w:lang w:eastAsia="en-US"/>
        </w:rPr>
        <w:t>информирование руководителя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</w:t>
      </w:r>
      <w:r w:rsidR="003C6F97">
        <w:rPr>
          <w:lang w:eastAsia="en-US"/>
        </w:rPr>
        <w:t xml:space="preserve"> </w:t>
      </w:r>
      <w:r>
        <w:rPr>
          <w:lang w:eastAsia="en-US"/>
        </w:rPr>
        <w:t>относительно решения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>вопросов, которые</w:t>
      </w:r>
      <w:r w:rsidR="003C6F97">
        <w:rPr>
          <w:lang w:eastAsia="en-US"/>
        </w:rPr>
        <w:t xml:space="preserve"> </w:t>
      </w:r>
      <w:r>
        <w:rPr>
          <w:lang w:eastAsia="en-US"/>
        </w:rPr>
        <w:t>поднимались в письмах граждан;</w:t>
      </w:r>
    </w:p>
    <w:p w:rsidR="00BC61CD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>рождают жалобы, реагирование</w:t>
      </w:r>
      <w:r w:rsidR="003C6F97">
        <w:rPr>
          <w:lang w:eastAsia="en-US"/>
        </w:rPr>
        <w:t xml:space="preserve"> </w:t>
      </w:r>
      <w:r w:rsidR="00677442">
        <w:rPr>
          <w:lang w:eastAsia="en-US"/>
        </w:rPr>
        <w:t>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3C6F97" w:rsidP="002807A4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 </w:t>
      </w:r>
      <w:r w:rsidR="00677442">
        <w:rPr>
          <w:lang w:eastAsia="en-US"/>
        </w:rPr>
        <w:t>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сбор и аккумулирование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в районе сбора на обязательное государственное пенсионное страхование;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</w:t>
      </w:r>
      <w:r w:rsidR="003C6F97">
        <w:rPr>
          <w:lang w:eastAsia="en-US"/>
        </w:rPr>
        <w:t xml:space="preserve"> </w:t>
      </w:r>
      <w:r>
        <w:rPr>
          <w:lang w:eastAsia="en-US"/>
        </w:rPr>
        <w:t>учетных документов, предоставленных плательщиками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контрольно-проверочной работы</w:t>
      </w:r>
      <w:r w:rsidR="003C6F97">
        <w:rPr>
          <w:lang w:eastAsia="en-US"/>
        </w:rPr>
        <w:t xml:space="preserve"> </w:t>
      </w:r>
      <w:r>
        <w:rPr>
          <w:lang w:eastAsia="en-US"/>
        </w:rPr>
        <w:t>по вопросам</w:t>
      </w:r>
      <w:r w:rsidR="003C6F97">
        <w:rPr>
          <w:lang w:eastAsia="en-US"/>
        </w:rPr>
        <w:t xml:space="preserve"> </w:t>
      </w:r>
      <w:r>
        <w:rPr>
          <w:lang w:eastAsia="en-US"/>
        </w:rPr>
        <w:t>полноты начисления и</w:t>
      </w:r>
      <w:r w:rsidR="003C6F97">
        <w:rPr>
          <w:lang w:eastAsia="en-US"/>
        </w:rPr>
        <w:t xml:space="preserve"> </w:t>
      </w:r>
      <w:r>
        <w:rPr>
          <w:lang w:eastAsia="en-US"/>
        </w:rPr>
        <w:t>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обеспечивает</w:t>
      </w:r>
      <w:r w:rsidR="003C6F97">
        <w:rPr>
          <w:lang w:eastAsia="en-US"/>
        </w:rPr>
        <w:t xml:space="preserve"> </w:t>
      </w:r>
      <w:r>
        <w:rPr>
          <w:lang w:eastAsia="en-US"/>
        </w:rPr>
        <w:t>выполнение требований</w:t>
      </w:r>
      <w:r w:rsidR="003C6F97">
        <w:rPr>
          <w:lang w:eastAsia="en-US"/>
        </w:rPr>
        <w:t xml:space="preserve"> </w:t>
      </w:r>
      <w:r>
        <w:rPr>
          <w:lang w:eastAsia="en-US"/>
        </w:rPr>
        <w:t>законодательства о государственном социальном страховании касательно пенсионного обеспечения;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</w:t>
      </w:r>
      <w:r w:rsidR="003C6F97">
        <w:rPr>
          <w:lang w:eastAsia="en-US"/>
        </w:rPr>
        <w:t xml:space="preserve"> </w:t>
      </w:r>
      <w:r>
        <w:rPr>
          <w:lang w:eastAsia="en-US"/>
        </w:rPr>
        <w:t>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</w:t>
      </w:r>
      <w:r w:rsidR="003C6F97">
        <w:rPr>
          <w:lang w:eastAsia="en-US"/>
        </w:rPr>
        <w:t xml:space="preserve"> </w:t>
      </w:r>
      <w:r>
        <w:rPr>
          <w:lang w:eastAsia="en-US"/>
        </w:rPr>
        <w:t>управлению;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взаимодействует</w:t>
      </w:r>
      <w:r w:rsidR="003C6F97">
        <w:rPr>
          <w:lang w:eastAsia="en-US"/>
        </w:rPr>
        <w:t xml:space="preserve"> </w:t>
      </w:r>
      <w:r>
        <w:rPr>
          <w:lang w:eastAsia="en-US"/>
        </w:rPr>
        <w:t>с органами суда, прокуратуры, другими правоохранительными органами, местными органами</w:t>
      </w:r>
      <w:r w:rsidR="003C6F97">
        <w:rPr>
          <w:lang w:eastAsia="en-US"/>
        </w:rPr>
        <w:t xml:space="preserve"> </w:t>
      </w:r>
      <w:r>
        <w:rPr>
          <w:lang w:eastAsia="en-US"/>
        </w:rPr>
        <w:t>государственной налоговой службы, местными органами исполнительной власти, предприятиями,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учреждениями и организациями по вопросам деятельности Фонда; 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организует повышение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</w:t>
      </w:r>
      <w:r w:rsidR="003C6F97">
        <w:rPr>
          <w:lang w:eastAsia="en-US"/>
        </w:rPr>
        <w:t xml:space="preserve"> </w:t>
      </w:r>
      <w:r>
        <w:rPr>
          <w:lang w:eastAsia="en-US"/>
        </w:rPr>
        <w:t>средств Фонда, получать от предприятий, учреждений,</w:t>
      </w:r>
      <w:r w:rsidR="003C6F97">
        <w:rPr>
          <w:lang w:eastAsia="en-US"/>
        </w:rPr>
        <w:t xml:space="preserve"> </w:t>
      </w:r>
      <w:r>
        <w:rPr>
          <w:lang w:eastAsia="en-US"/>
        </w:rPr>
        <w:t>организаций и граждан необходимые для</w:t>
      </w:r>
      <w:r w:rsidR="003C6F97">
        <w:rPr>
          <w:lang w:eastAsia="en-US"/>
        </w:rPr>
        <w:t xml:space="preserve"> </w:t>
      </w:r>
      <w:r>
        <w:rPr>
          <w:lang w:eastAsia="en-US"/>
        </w:rPr>
        <w:t>этого документы;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требовать от</w:t>
      </w:r>
      <w:r w:rsidR="003C6F97">
        <w:rPr>
          <w:lang w:eastAsia="en-US"/>
        </w:rPr>
        <w:t xml:space="preserve"> </w:t>
      </w:r>
      <w:r>
        <w:rPr>
          <w:lang w:eastAsia="en-US"/>
        </w:rPr>
        <w:t>руководителей</w:t>
      </w:r>
      <w:r w:rsidR="003C6F97">
        <w:rPr>
          <w:lang w:eastAsia="en-US"/>
        </w:rPr>
        <w:t xml:space="preserve"> </w:t>
      </w:r>
      <w:r>
        <w:rPr>
          <w:lang w:eastAsia="en-US"/>
        </w:rPr>
        <w:t>и других служебных лиц предприятий, учреждений,</w:t>
      </w:r>
      <w:r w:rsidR="003C6F97">
        <w:rPr>
          <w:lang w:eastAsia="en-US"/>
        </w:rPr>
        <w:t xml:space="preserve"> </w:t>
      </w:r>
      <w:r>
        <w:rPr>
          <w:lang w:eastAsia="en-US"/>
        </w:rPr>
        <w:t>организаций и граждан</w:t>
      </w:r>
      <w:r w:rsidR="003C6F97">
        <w:rPr>
          <w:lang w:eastAsia="en-US"/>
        </w:rPr>
        <w:t xml:space="preserve"> </w:t>
      </w:r>
      <w:r>
        <w:rPr>
          <w:lang w:eastAsia="en-US"/>
        </w:rPr>
        <w:t>устранение</w:t>
      </w:r>
      <w:r w:rsidR="003C6F97">
        <w:rPr>
          <w:lang w:eastAsia="en-US"/>
        </w:rPr>
        <w:t xml:space="preserve"> </w:t>
      </w:r>
      <w:r>
        <w:rPr>
          <w:lang w:eastAsia="en-US"/>
        </w:rPr>
        <w:t>нарушений</w:t>
      </w:r>
      <w:r w:rsidR="003C6F97">
        <w:rPr>
          <w:lang w:eastAsia="en-US"/>
        </w:rPr>
        <w:t xml:space="preserve"> </w:t>
      </w:r>
      <w:r>
        <w:rPr>
          <w:lang w:eastAsia="en-US"/>
        </w:rPr>
        <w:t>законодательства относительно</w:t>
      </w:r>
      <w:r w:rsidR="003C6F97">
        <w:rPr>
          <w:lang w:eastAsia="en-US"/>
        </w:rPr>
        <w:t xml:space="preserve"> </w:t>
      </w:r>
      <w:r>
        <w:rPr>
          <w:lang w:eastAsia="en-US"/>
        </w:rPr>
        <w:t>уплаты сбора, использования средств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поднимать</w:t>
      </w:r>
      <w:r w:rsidR="003C6F97">
        <w:rPr>
          <w:lang w:eastAsia="en-US"/>
        </w:rPr>
        <w:t xml:space="preserve"> </w:t>
      </w:r>
      <w:r>
        <w:rPr>
          <w:lang w:eastAsia="en-US"/>
        </w:rPr>
        <w:t>вопросы о</w:t>
      </w:r>
      <w:r w:rsidR="003C6F97">
        <w:rPr>
          <w:lang w:eastAsia="en-US"/>
        </w:rPr>
        <w:t xml:space="preserve"> </w:t>
      </w:r>
      <w:r>
        <w:rPr>
          <w:lang w:eastAsia="en-US"/>
        </w:rPr>
        <w:t>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использовать предусмотренные законодательством меры</w:t>
      </w:r>
      <w:r w:rsidR="003C6F97">
        <w:rPr>
          <w:lang w:eastAsia="en-US"/>
        </w:rPr>
        <w:t xml:space="preserve"> </w:t>
      </w:r>
      <w:r>
        <w:rPr>
          <w:lang w:eastAsia="en-US"/>
        </w:rPr>
        <w:t xml:space="preserve">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окончание работы в 17 часов;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lastRenderedPageBreak/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FA2" w:rsidRDefault="00DC0C3C" w:rsidP="00626BF2">
      <w:pPr>
        <w:pStyle w:val="1"/>
      </w:pPr>
      <w:bookmarkStart w:id="8" w:name="_Toc55490488"/>
      <w:r w:rsidRPr="00C04FA2">
        <w:rPr>
          <w:caps w:val="0"/>
        </w:rPr>
        <w:lastRenderedPageBreak/>
        <w:t>А</w:t>
      </w:r>
      <w:r>
        <w:rPr>
          <w:caps w:val="0"/>
        </w:rPr>
        <w:t>НАЛИЗ</w:t>
      </w:r>
      <w:r w:rsidRPr="00C04FA2">
        <w:rPr>
          <w:caps w:val="0"/>
        </w:rPr>
        <w:t xml:space="preserve"> ОСНОВНЫ</w:t>
      </w:r>
      <w:r>
        <w:rPr>
          <w:caps w:val="0"/>
        </w:rPr>
        <w:t>Х</w:t>
      </w:r>
      <w:r w:rsidRPr="00C04FA2">
        <w:rPr>
          <w:caps w:val="0"/>
        </w:rPr>
        <w:t xml:space="preserve"> ФИНАНСОВО-ЭКОНОМИЧЕСКИ</w:t>
      </w:r>
      <w:r>
        <w:rPr>
          <w:caps w:val="0"/>
        </w:rPr>
        <w:t>Х ПОКАЗАТЕЛЕЙ</w:t>
      </w:r>
      <w:bookmarkEnd w:id="8"/>
    </w:p>
    <w:p w:rsidR="00CF672E" w:rsidRDefault="00CF672E" w:rsidP="00CF672E">
      <w:pPr>
        <w:pStyle w:val="20"/>
      </w:pPr>
      <w:bookmarkStart w:id="9" w:name="_Toc55490489"/>
      <w:r w:rsidRPr="00CF672E">
        <w:t>Анализ финансирования бюджетной организации</w:t>
      </w:r>
      <w:bookmarkEnd w:id="9"/>
    </w:p>
    <w:p w:rsidR="00CF672E" w:rsidRPr="00CF672E" w:rsidRDefault="00CF672E" w:rsidP="00CF672E">
      <w:pPr>
        <w:pStyle w:val="a4"/>
      </w:pPr>
    </w:p>
    <w:p w:rsidR="009766AD" w:rsidRDefault="009766AD" w:rsidP="009766AD">
      <w:pPr>
        <w:pStyle w:val="a4"/>
      </w:pPr>
      <w:r w:rsidRPr="009766AD">
        <w:t>Финансовая деятельность бюджетных организаций состоит в получении, организации движения и использования финансовых ресурсов.</w:t>
      </w:r>
    </w:p>
    <w:p w:rsidR="009766AD" w:rsidRPr="009766AD" w:rsidRDefault="009766AD" w:rsidP="009766AD">
      <w:pPr>
        <w:pStyle w:val="a4"/>
      </w:pPr>
      <w:r>
        <w:t>Контроль над полнотой удовлетворения потребностей организации в денежных ресурсах и эффективностью их использования осуществляется на основе бюджетного нормирования, с учетом бюджетной классификации, которые дают возможность определить сумму затрат на расчетную единицу плана работы и оценить обоснованность затрат по видам и направлениям.</w:t>
      </w:r>
    </w:p>
    <w:p w:rsidR="009766AD" w:rsidRDefault="009766AD" w:rsidP="009766AD">
      <w:pPr>
        <w:pStyle w:val="a4"/>
      </w:pPr>
      <w:r>
        <w:t>Существенное</w:t>
      </w:r>
      <w:r w:rsidR="003C6F97">
        <w:t xml:space="preserve"> </w:t>
      </w:r>
      <w:r>
        <w:t>влияние</w:t>
      </w:r>
      <w:r w:rsidR="003C6F97">
        <w:t xml:space="preserve"> </w:t>
      </w:r>
      <w:r>
        <w:t>на</w:t>
      </w:r>
      <w:r w:rsidR="003C6F97">
        <w:t xml:space="preserve"> </w:t>
      </w:r>
      <w:r>
        <w:t>организацию</w:t>
      </w:r>
      <w:r w:rsidR="003C6F97">
        <w:t xml:space="preserve"> </w:t>
      </w:r>
      <w:r>
        <w:t>бухгалтерского</w:t>
      </w:r>
      <w:r w:rsidR="003C6F97">
        <w:t xml:space="preserve"> </w:t>
      </w:r>
      <w:r>
        <w:t>учета, содержание</w:t>
      </w:r>
      <w:r w:rsidR="003C6F97">
        <w:t xml:space="preserve"> </w:t>
      </w:r>
      <w:r>
        <w:t>отчетности,</w:t>
      </w:r>
      <w:r w:rsidR="003C6F97">
        <w:t xml:space="preserve"> </w:t>
      </w:r>
      <w:r>
        <w:t>проведение</w:t>
      </w:r>
      <w:r w:rsidR="003C6F97">
        <w:t xml:space="preserve"> </w:t>
      </w:r>
      <w:proofErr w:type="gramStart"/>
      <w:r>
        <w:t>анализа</w:t>
      </w:r>
      <w:r w:rsidR="003C6F97">
        <w:t xml:space="preserve"> </w:t>
      </w:r>
      <w:r>
        <w:t>исполнения</w:t>
      </w:r>
      <w:r w:rsidR="003C6F97">
        <w:t xml:space="preserve"> </w:t>
      </w:r>
      <w:r>
        <w:t>смет</w:t>
      </w:r>
      <w:r w:rsidR="003C6F97">
        <w:t xml:space="preserve"> </w:t>
      </w:r>
      <w:r>
        <w:t>расходов</w:t>
      </w:r>
      <w:r w:rsidR="003C6F97">
        <w:t xml:space="preserve"> </w:t>
      </w:r>
      <w:r>
        <w:t>учреждений</w:t>
      </w:r>
      <w:proofErr w:type="gramEnd"/>
      <w:r w:rsidR="003C6F97">
        <w:t xml:space="preserve"> </w:t>
      </w:r>
      <w:r>
        <w:t>и</w:t>
      </w:r>
      <w:r w:rsidR="003C6F97">
        <w:t xml:space="preserve"> </w:t>
      </w:r>
      <w:r>
        <w:t>организаций,</w:t>
      </w:r>
      <w:r w:rsidR="003C6F97">
        <w:t xml:space="preserve"> </w:t>
      </w:r>
      <w:r>
        <w:t>финансируемых</w:t>
      </w:r>
      <w:r w:rsidR="003C6F97">
        <w:t xml:space="preserve"> </w:t>
      </w:r>
      <w:r>
        <w:t>из</w:t>
      </w:r>
      <w:r w:rsidR="003C6F97">
        <w:t xml:space="preserve"> </w:t>
      </w:r>
      <w:r>
        <w:t>государственного</w:t>
      </w:r>
      <w:r w:rsidR="003C6F97">
        <w:t xml:space="preserve"> </w:t>
      </w:r>
      <w:r>
        <w:t>бюджета,</w:t>
      </w:r>
      <w:r w:rsidR="003C6F97">
        <w:t xml:space="preserve"> </w:t>
      </w:r>
      <w:r>
        <w:t>оказывает</w:t>
      </w:r>
      <w:r w:rsidR="003C6F97">
        <w:t xml:space="preserve"> </w:t>
      </w:r>
      <w:r>
        <w:t>бюджетная</w:t>
      </w:r>
      <w:r w:rsidR="003C6F97">
        <w:t xml:space="preserve"> </w:t>
      </w:r>
      <w:r>
        <w:t>классификация</w:t>
      </w:r>
      <w:r w:rsidR="003C6F97">
        <w:t xml:space="preserve"> </w:t>
      </w:r>
      <w:r>
        <w:t>(группировка</w:t>
      </w:r>
      <w:r w:rsidR="003C6F97">
        <w:t xml:space="preserve"> </w:t>
      </w:r>
      <w:r>
        <w:t>доходов</w:t>
      </w:r>
      <w:r w:rsidR="003C6F97">
        <w:t xml:space="preserve"> </w:t>
      </w:r>
      <w:r>
        <w:t>и</w:t>
      </w:r>
      <w:r w:rsidR="003C6F97">
        <w:t xml:space="preserve"> </w:t>
      </w:r>
      <w:r>
        <w:t>расходов</w:t>
      </w:r>
      <w:r w:rsidR="003C6F97">
        <w:t xml:space="preserve"> </w:t>
      </w:r>
      <w:r>
        <w:t>бюджета).</w:t>
      </w:r>
    </w:p>
    <w:p w:rsidR="009766AD" w:rsidRDefault="009766AD" w:rsidP="00B9025B">
      <w:pPr>
        <w:pStyle w:val="a4"/>
      </w:pPr>
      <w:r>
        <w:t>Бюджетная</w:t>
      </w:r>
      <w:r w:rsidR="003C6F97">
        <w:t xml:space="preserve"> </w:t>
      </w:r>
      <w:r>
        <w:t>классификация</w:t>
      </w:r>
      <w:r w:rsidR="003C6F97">
        <w:t xml:space="preserve"> </w:t>
      </w:r>
      <w:r>
        <w:t>предполагает</w:t>
      </w:r>
      <w:r w:rsidR="003C6F97">
        <w:t xml:space="preserve"> </w:t>
      </w:r>
      <w:r>
        <w:t>научно</w:t>
      </w:r>
      <w:r w:rsidR="003C6F97">
        <w:t xml:space="preserve"> </w:t>
      </w:r>
      <w:r>
        <w:t>обоснованную</w:t>
      </w:r>
      <w:r w:rsidR="003C6F97">
        <w:t xml:space="preserve"> </w:t>
      </w:r>
      <w:r>
        <w:t>обязательную</w:t>
      </w:r>
      <w:r w:rsidR="003C6F97">
        <w:t xml:space="preserve"> </w:t>
      </w:r>
      <w:r>
        <w:t>группировку</w:t>
      </w:r>
      <w:r w:rsidR="003C6F97">
        <w:t xml:space="preserve"> </w:t>
      </w:r>
      <w:r>
        <w:t>доходов</w:t>
      </w:r>
      <w:r w:rsidR="003C6F97">
        <w:t xml:space="preserve"> </w:t>
      </w:r>
      <w:r>
        <w:t>и</w:t>
      </w:r>
      <w:r w:rsidR="003C6F97">
        <w:t xml:space="preserve"> </w:t>
      </w:r>
      <w:r>
        <w:t>расходов</w:t>
      </w:r>
      <w:r w:rsidR="003C6F97">
        <w:t xml:space="preserve"> </w:t>
      </w:r>
      <w:r>
        <w:t>бюджета</w:t>
      </w:r>
      <w:r w:rsidR="003C6F97">
        <w:t xml:space="preserve"> </w:t>
      </w:r>
      <w:r>
        <w:t>по</w:t>
      </w:r>
      <w:r w:rsidR="003C6F97">
        <w:t xml:space="preserve"> </w:t>
      </w:r>
      <w:r>
        <w:t>однородным</w:t>
      </w:r>
      <w:r w:rsidR="003C6F97">
        <w:t xml:space="preserve"> </w:t>
      </w:r>
      <w:r>
        <w:t>признакам,</w:t>
      </w:r>
      <w:r w:rsidR="003C6F97">
        <w:t xml:space="preserve"> </w:t>
      </w:r>
      <w:r>
        <w:t>закодированным</w:t>
      </w:r>
      <w:r w:rsidR="003C6F97">
        <w:t xml:space="preserve"> </w:t>
      </w:r>
      <w:r>
        <w:t>в</w:t>
      </w:r>
      <w:r w:rsidR="003C6F97">
        <w:t xml:space="preserve"> </w:t>
      </w:r>
      <w:r>
        <w:t>определенном</w:t>
      </w:r>
      <w:r w:rsidR="003C6F97">
        <w:t xml:space="preserve"> </w:t>
      </w:r>
      <w:r>
        <w:t>порядке.</w:t>
      </w:r>
      <w:r w:rsidR="003C6F97">
        <w:t xml:space="preserve"> </w:t>
      </w:r>
      <w:r>
        <w:t>Бюджетная классификация имеет организующее и правовое значение. Первое проявляется</w:t>
      </w:r>
      <w:r w:rsidR="003C6F97">
        <w:t xml:space="preserve"> </w:t>
      </w:r>
      <w:r>
        <w:t>в том, что она позволяет единообразно учитывать доходы и расходы бюджета; составлять</w:t>
      </w:r>
      <w:r w:rsidR="003C6F97">
        <w:t xml:space="preserve"> </w:t>
      </w:r>
      <w:r>
        <w:t>отчетность</w:t>
      </w:r>
      <w:r w:rsidR="003C6F97">
        <w:t xml:space="preserve"> </w:t>
      </w:r>
      <w:r>
        <w:t>об</w:t>
      </w:r>
      <w:r w:rsidR="003C6F97">
        <w:t xml:space="preserve"> </w:t>
      </w:r>
      <w:r>
        <w:t>использовании</w:t>
      </w:r>
      <w:r w:rsidR="003C6F97">
        <w:t xml:space="preserve"> </w:t>
      </w:r>
      <w:r>
        <w:t>бюджета;</w:t>
      </w:r>
      <w:r w:rsidR="003C6F97">
        <w:t xml:space="preserve"> </w:t>
      </w:r>
      <w:r>
        <w:t>осуществлять</w:t>
      </w:r>
      <w:r w:rsidR="003C6F97">
        <w:t xml:space="preserve"> </w:t>
      </w:r>
      <w:r>
        <w:t>контроль</w:t>
      </w:r>
      <w:r w:rsidR="003C6F97">
        <w:t xml:space="preserve"> </w:t>
      </w:r>
      <w:r>
        <w:t>и анализ по каждому виду доходов и расходов; кодировать показатели бюджетов и</w:t>
      </w:r>
      <w:r w:rsidR="003C6F97">
        <w:t xml:space="preserve"> </w:t>
      </w:r>
      <w:r>
        <w:t>отчетов</w:t>
      </w:r>
      <w:r w:rsidR="003C6F97">
        <w:t xml:space="preserve"> </w:t>
      </w:r>
      <w:r>
        <w:t>в</w:t>
      </w:r>
      <w:r w:rsidR="003C6F97">
        <w:t xml:space="preserve"> </w:t>
      </w:r>
      <w:r>
        <w:t>связи</w:t>
      </w:r>
      <w:r w:rsidR="003C6F97">
        <w:t xml:space="preserve"> </w:t>
      </w:r>
      <w:r>
        <w:t>с</w:t>
      </w:r>
      <w:r w:rsidR="003C6F97">
        <w:t xml:space="preserve"> </w:t>
      </w:r>
      <w:r>
        <w:t>необходимостью</w:t>
      </w:r>
      <w:r w:rsidR="003C6F97">
        <w:t xml:space="preserve"> </w:t>
      </w:r>
      <w:r>
        <w:t>их</w:t>
      </w:r>
      <w:r w:rsidR="003C6F97">
        <w:t xml:space="preserve"> </w:t>
      </w:r>
      <w:r>
        <w:t>машинной</w:t>
      </w:r>
      <w:r w:rsidR="003C6F97">
        <w:t xml:space="preserve"> </w:t>
      </w:r>
      <w:r>
        <w:t>обработки.</w:t>
      </w:r>
      <w:r w:rsidR="003C6F97">
        <w:t xml:space="preserve"> </w:t>
      </w:r>
      <w:r>
        <w:t>Правовое значение</w:t>
      </w:r>
      <w:r w:rsidR="003C6F97">
        <w:t xml:space="preserve"> </w:t>
      </w:r>
      <w:r>
        <w:t>бюджетной</w:t>
      </w:r>
      <w:r w:rsidR="003C6F97">
        <w:t xml:space="preserve"> </w:t>
      </w:r>
      <w:r>
        <w:t>классификации</w:t>
      </w:r>
      <w:r w:rsidR="003C6F97">
        <w:t xml:space="preserve"> </w:t>
      </w:r>
      <w:r>
        <w:t>заключается</w:t>
      </w:r>
      <w:r w:rsidR="003C6F97">
        <w:t xml:space="preserve"> </w:t>
      </w:r>
      <w:r>
        <w:t>в</w:t>
      </w:r>
      <w:r w:rsidR="003C6F97">
        <w:t xml:space="preserve"> </w:t>
      </w:r>
      <w:r>
        <w:t>том,</w:t>
      </w:r>
      <w:r w:rsidR="003C6F97">
        <w:t xml:space="preserve"> </w:t>
      </w:r>
      <w:r>
        <w:t>что</w:t>
      </w:r>
      <w:r w:rsidR="003C6F97">
        <w:t xml:space="preserve"> </w:t>
      </w:r>
      <w:r>
        <w:t>все</w:t>
      </w:r>
      <w:r w:rsidR="003C6F97">
        <w:t xml:space="preserve"> </w:t>
      </w:r>
      <w:r>
        <w:t>показатели доходов</w:t>
      </w:r>
      <w:r w:rsidR="003C6F97">
        <w:t xml:space="preserve"> </w:t>
      </w:r>
      <w:r>
        <w:t>и</w:t>
      </w:r>
      <w:r w:rsidR="003C6F97">
        <w:t xml:space="preserve"> </w:t>
      </w:r>
      <w:r>
        <w:t>расходов,</w:t>
      </w:r>
      <w:r w:rsidR="003C6F97">
        <w:t xml:space="preserve"> </w:t>
      </w:r>
      <w:r>
        <w:t>предусмотренные</w:t>
      </w:r>
      <w:r w:rsidR="003C6F97">
        <w:t xml:space="preserve"> </w:t>
      </w:r>
      <w:r>
        <w:t>в</w:t>
      </w:r>
      <w:r w:rsidR="003C6F97">
        <w:t xml:space="preserve"> </w:t>
      </w:r>
      <w:r>
        <w:t>бюджете</w:t>
      </w:r>
      <w:r w:rsidR="003C6F97">
        <w:t xml:space="preserve"> </w:t>
      </w:r>
      <w:r>
        <w:t>и</w:t>
      </w:r>
      <w:r w:rsidR="003C6F97">
        <w:t xml:space="preserve"> </w:t>
      </w:r>
      <w:r>
        <w:t>указанные</w:t>
      </w:r>
      <w:r w:rsidR="003C6F97">
        <w:t xml:space="preserve"> </w:t>
      </w:r>
      <w:r>
        <w:t>в соответствующих</w:t>
      </w:r>
      <w:r w:rsidR="003C6F97">
        <w:t xml:space="preserve"> </w:t>
      </w:r>
      <w:r>
        <w:t>подразделениях</w:t>
      </w:r>
      <w:r w:rsidR="003C6F97">
        <w:t xml:space="preserve"> </w:t>
      </w:r>
      <w:r>
        <w:t>бюджетной</w:t>
      </w:r>
      <w:r w:rsidR="003C6F97">
        <w:t xml:space="preserve"> </w:t>
      </w:r>
      <w:r>
        <w:t>классификации,</w:t>
      </w:r>
      <w:r w:rsidR="003C6F97">
        <w:t xml:space="preserve"> </w:t>
      </w:r>
      <w:r>
        <w:t>являются финансовыми планами, обязательными для исполнения.</w:t>
      </w:r>
    </w:p>
    <w:p w:rsidR="006C0B9A" w:rsidRDefault="006C0B9A" w:rsidP="006C0B9A">
      <w:pPr>
        <w:pStyle w:val="a4"/>
      </w:pPr>
      <w:r>
        <w:lastRenderedPageBreak/>
        <w:t>Основными</w:t>
      </w:r>
      <w:r w:rsidR="003C6F97">
        <w:t xml:space="preserve"> </w:t>
      </w:r>
      <w:r>
        <w:t>задачами</w:t>
      </w:r>
      <w:r w:rsidR="003C6F97">
        <w:t xml:space="preserve"> </w:t>
      </w:r>
      <w:r>
        <w:t>анализа</w:t>
      </w:r>
      <w:r w:rsidR="003C6F97">
        <w:t xml:space="preserve"> </w:t>
      </w:r>
      <w:r>
        <w:t xml:space="preserve">финансирования бюджетных организаций являются: </w:t>
      </w:r>
    </w:p>
    <w:p w:rsidR="006C0B9A" w:rsidRDefault="009D036F" w:rsidP="009D036F">
      <w:pPr>
        <w:pStyle w:val="a4"/>
        <w:numPr>
          <w:ilvl w:val="0"/>
          <w:numId w:val="22"/>
        </w:numPr>
      </w:pPr>
      <w:r>
        <w:t>оценка</w:t>
      </w:r>
      <w:r w:rsidR="003C6F97">
        <w:t xml:space="preserve"> </w:t>
      </w:r>
      <w:r>
        <w:t>обеспеченности</w:t>
      </w:r>
      <w:r w:rsidR="003C6F97">
        <w:t xml:space="preserve"> </w:t>
      </w:r>
      <w:r>
        <w:t>ор</w:t>
      </w:r>
      <w:r w:rsidR="006C0B9A">
        <w:t>ганизации</w:t>
      </w:r>
      <w:r w:rsidR="003C6F97">
        <w:t xml:space="preserve"> </w:t>
      </w:r>
      <w:r w:rsidR="006C0B9A">
        <w:t>финансовыми</w:t>
      </w:r>
      <w:r w:rsidR="003C6F97">
        <w:t xml:space="preserve"> </w:t>
      </w:r>
      <w:r w:rsidR="006C0B9A">
        <w:t>ресурсами</w:t>
      </w:r>
      <w:r w:rsidR="003C6F97">
        <w:t xml:space="preserve"> </w:t>
      </w:r>
      <w:r w:rsidR="006C0B9A">
        <w:t xml:space="preserve">и использования их по целевому назначению;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характеристика</w:t>
      </w:r>
      <w:r w:rsidR="003C6F97">
        <w:t xml:space="preserve"> </w:t>
      </w:r>
      <w:r>
        <w:t>состояния</w:t>
      </w:r>
      <w:r w:rsidR="003C6F97">
        <w:t xml:space="preserve"> </w:t>
      </w:r>
      <w:r>
        <w:t>расчетов</w:t>
      </w:r>
      <w:r w:rsidR="003C6F97">
        <w:t xml:space="preserve"> </w:t>
      </w:r>
      <w:r>
        <w:t>и</w:t>
      </w:r>
      <w:r w:rsidR="003C6F97">
        <w:t xml:space="preserve"> </w:t>
      </w:r>
      <w:r>
        <w:t>запасов</w:t>
      </w:r>
      <w:r w:rsidR="003C6F97">
        <w:t xml:space="preserve"> </w:t>
      </w:r>
      <w:r>
        <w:t xml:space="preserve">товарно-материальных ценностей (ТМЦ);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выявление</w:t>
      </w:r>
      <w:r w:rsidR="003C6F97">
        <w:t xml:space="preserve"> </w:t>
      </w:r>
      <w:r>
        <w:t>причин</w:t>
      </w:r>
      <w:r w:rsidR="003C6F97">
        <w:t xml:space="preserve"> </w:t>
      </w:r>
      <w:r>
        <w:t>финансовых</w:t>
      </w:r>
      <w:r w:rsidR="003C6F97">
        <w:t xml:space="preserve"> </w:t>
      </w:r>
      <w:r>
        <w:t>нарушений</w:t>
      </w:r>
      <w:r w:rsidR="003C6F97">
        <w:t xml:space="preserve"> </w:t>
      </w:r>
      <w:r>
        <w:t>и</w:t>
      </w:r>
      <w:r w:rsidR="003C6F97">
        <w:t xml:space="preserve"> </w:t>
      </w:r>
      <w:r>
        <w:t xml:space="preserve">затруднения финансирования;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выявление резервов улучшения финансового состояния организаций и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разработка меропри</w:t>
      </w:r>
      <w:r w:rsidR="007226EF">
        <w:t>ятий по их реализации.</w:t>
      </w:r>
      <w:r w:rsidR="003C6F97">
        <w:t xml:space="preserve"> </w:t>
      </w:r>
    </w:p>
    <w:p w:rsidR="007226EF" w:rsidRDefault="007226EF" w:rsidP="007226EF">
      <w:pPr>
        <w:pStyle w:val="a4"/>
      </w:pPr>
      <w:r>
        <w:t>Финансирование</w:t>
      </w:r>
      <w:r w:rsidR="003C6F97">
        <w:t xml:space="preserve"> </w:t>
      </w:r>
      <w:r>
        <w:t>расходов</w:t>
      </w:r>
      <w:r w:rsidR="003C6F97">
        <w:t xml:space="preserve"> </w:t>
      </w:r>
      <w:r>
        <w:t>организация,</w:t>
      </w:r>
      <w:r w:rsidR="003C6F97">
        <w:t xml:space="preserve"> </w:t>
      </w:r>
      <w:r>
        <w:t>содержащихся</w:t>
      </w:r>
      <w:r w:rsidR="003C6F97">
        <w:t xml:space="preserve"> </w:t>
      </w:r>
      <w:r>
        <w:t>за</w:t>
      </w:r>
      <w:r w:rsidR="003C6F97">
        <w:t xml:space="preserve"> </w:t>
      </w:r>
      <w:r>
        <w:t>счет</w:t>
      </w:r>
      <w:r w:rsidR="003C6F97">
        <w:t xml:space="preserve"> </w:t>
      </w:r>
      <w:r>
        <w:t>средств бюджета,</w:t>
      </w:r>
      <w:r w:rsidR="003C6F97">
        <w:t xml:space="preserve"> </w:t>
      </w:r>
      <w:r>
        <w:t>осуществляется</w:t>
      </w:r>
      <w:r w:rsidR="003C6F97">
        <w:t xml:space="preserve"> </w:t>
      </w:r>
      <w:r>
        <w:t>органами</w:t>
      </w:r>
      <w:r w:rsidR="003C6F97">
        <w:t xml:space="preserve"> </w:t>
      </w:r>
      <w:r>
        <w:t>государственного</w:t>
      </w:r>
      <w:r w:rsidR="003C6F97">
        <w:t xml:space="preserve"> </w:t>
      </w:r>
      <w:r>
        <w:t>казначейства.</w:t>
      </w:r>
      <w:r w:rsidR="003C6F97">
        <w:t xml:space="preserve"> </w:t>
      </w:r>
      <w:r>
        <w:t xml:space="preserve">Его </w:t>
      </w:r>
    </w:p>
    <w:p w:rsidR="007226EF" w:rsidRDefault="007226EF" w:rsidP="007226EF">
      <w:pPr>
        <w:pStyle w:val="a4"/>
      </w:pPr>
      <w:r>
        <w:t>территориальные органы перечисляют средства в пределах сметных назначений распорядителя</w:t>
      </w:r>
      <w:r w:rsidR="003C6F97">
        <w:t xml:space="preserve"> </w:t>
      </w:r>
      <w:r>
        <w:t>средств</w:t>
      </w:r>
      <w:r w:rsidR="003C6F97">
        <w:t xml:space="preserve"> </w:t>
      </w:r>
      <w:r>
        <w:t>(организации)</w:t>
      </w:r>
      <w:r w:rsidR="003C6F97">
        <w:t xml:space="preserve"> </w:t>
      </w:r>
      <w:r>
        <w:t>по</w:t>
      </w:r>
      <w:r w:rsidR="003C6F97">
        <w:t xml:space="preserve"> </w:t>
      </w:r>
      <w:r>
        <w:t>предъявленным</w:t>
      </w:r>
      <w:r w:rsidR="003C6F97">
        <w:t xml:space="preserve"> </w:t>
      </w:r>
      <w:r>
        <w:t>им</w:t>
      </w:r>
      <w:r w:rsidR="003C6F97">
        <w:t xml:space="preserve"> </w:t>
      </w:r>
      <w:r>
        <w:t>платежным поручениям на счета:</w:t>
      </w:r>
      <w:r w:rsidR="003C6F97">
        <w:t xml:space="preserve"> 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>поставщиков</w:t>
      </w:r>
      <w:r w:rsidR="003C6F97">
        <w:t xml:space="preserve"> </w:t>
      </w:r>
      <w:r>
        <w:t>–</w:t>
      </w:r>
      <w:r w:rsidR="003C6F97">
        <w:t xml:space="preserve"> </w:t>
      </w:r>
      <w:r>
        <w:t>за</w:t>
      </w:r>
      <w:r w:rsidR="003C6F97">
        <w:t xml:space="preserve"> </w:t>
      </w:r>
      <w:r>
        <w:t>поставленные</w:t>
      </w:r>
      <w:r w:rsidR="003C6F97">
        <w:t xml:space="preserve"> </w:t>
      </w:r>
      <w:r>
        <w:t>товары,</w:t>
      </w:r>
      <w:r w:rsidR="003C6F97">
        <w:t xml:space="preserve"> </w:t>
      </w:r>
      <w:r>
        <w:t>оказанные</w:t>
      </w:r>
      <w:r w:rsidR="003C6F97">
        <w:t xml:space="preserve"> </w:t>
      </w:r>
      <w:r>
        <w:t>услуги, выполненные работы;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 xml:space="preserve">получателей – по обязательным расчетам и нетоварным операциям; </w:t>
      </w:r>
    </w:p>
    <w:p w:rsidR="007226EF" w:rsidRDefault="007226EF" w:rsidP="000F7974">
      <w:pPr>
        <w:pStyle w:val="a4"/>
        <w:numPr>
          <w:ilvl w:val="0"/>
          <w:numId w:val="23"/>
        </w:numPr>
      </w:pPr>
      <w:r>
        <w:t>на</w:t>
      </w:r>
      <w:r w:rsidR="003C6F97">
        <w:t xml:space="preserve"> </w:t>
      </w:r>
      <w:r>
        <w:t>текущий</w:t>
      </w:r>
      <w:r w:rsidR="003C6F97">
        <w:t xml:space="preserve"> </w:t>
      </w:r>
      <w:r>
        <w:t>счет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в</w:t>
      </w:r>
      <w:r w:rsidR="003C6F97">
        <w:t xml:space="preserve"> </w:t>
      </w:r>
      <w:r>
        <w:t>банке</w:t>
      </w:r>
      <w:r w:rsidR="003C6F97">
        <w:t xml:space="preserve"> </w:t>
      </w:r>
      <w:r>
        <w:t>–</w:t>
      </w:r>
      <w:r w:rsidR="003C6F97">
        <w:t xml:space="preserve"> </w:t>
      </w:r>
      <w:r>
        <w:t>для</w:t>
      </w:r>
      <w:r w:rsidR="003C6F97">
        <w:t xml:space="preserve"> </w:t>
      </w:r>
      <w:r>
        <w:t>получения</w:t>
      </w:r>
      <w:r w:rsidR="003C6F97">
        <w:t xml:space="preserve"> </w:t>
      </w:r>
      <w:r>
        <w:t>нали</w:t>
      </w:r>
      <w:r w:rsidR="00564D0F">
        <w:t xml:space="preserve">чных </w:t>
      </w:r>
      <w:r w:rsidR="000F7974">
        <w:t>денежных</w:t>
      </w:r>
      <w:r w:rsidR="003C6F97">
        <w:t xml:space="preserve"> </w:t>
      </w:r>
      <w:r w:rsidR="000F7974">
        <w:t>средств</w:t>
      </w:r>
      <w:r w:rsidR="003C6F97">
        <w:t xml:space="preserve"> </w:t>
      </w:r>
      <w:r w:rsidR="000F7974">
        <w:t>и</w:t>
      </w:r>
      <w:r w:rsidR="003C6F97">
        <w:t xml:space="preserve"> </w:t>
      </w:r>
      <w:r w:rsidR="000F7974">
        <w:t>осуществления</w:t>
      </w:r>
      <w:r w:rsidR="003C6F97">
        <w:t xml:space="preserve"> </w:t>
      </w:r>
      <w:r w:rsidR="000F7974">
        <w:t>расчетов</w:t>
      </w:r>
      <w:r w:rsidR="003C6F97">
        <w:t xml:space="preserve"> </w:t>
      </w:r>
      <w:r w:rsidR="000F7974">
        <w:t>по</w:t>
      </w:r>
      <w:r w:rsidR="003C6F97">
        <w:t xml:space="preserve"> </w:t>
      </w:r>
      <w:r w:rsidR="000F7974">
        <w:t>предъявленным</w:t>
      </w:r>
      <w:r w:rsidR="003C6F97">
        <w:t xml:space="preserve"> </w:t>
      </w:r>
      <w:r w:rsidR="000F7974">
        <w:t>платежным требованиям и платежным поручениям, акцептованным банком.</w:t>
      </w:r>
    </w:p>
    <w:p w:rsidR="009108F6" w:rsidRDefault="009108F6" w:rsidP="009108F6">
      <w:pPr>
        <w:pStyle w:val="a4"/>
      </w:pPr>
      <w:r>
        <w:t>При</w:t>
      </w:r>
      <w:r w:rsidR="003C6F97">
        <w:t xml:space="preserve"> </w:t>
      </w:r>
      <w:r>
        <w:t>анализе</w:t>
      </w:r>
      <w:r w:rsidR="003C6F97">
        <w:t xml:space="preserve"> </w:t>
      </w:r>
      <w:r>
        <w:t>финансирования</w:t>
      </w:r>
      <w:r w:rsidR="003C6F97">
        <w:t xml:space="preserve"> </w:t>
      </w:r>
      <w:r>
        <w:t>устанавливается</w:t>
      </w:r>
      <w:r w:rsidR="003C6F97">
        <w:t xml:space="preserve"> </w:t>
      </w:r>
      <w:r>
        <w:t>также</w:t>
      </w:r>
      <w:r w:rsidR="003C6F97">
        <w:t xml:space="preserve"> </w:t>
      </w:r>
      <w:r>
        <w:t>полнота</w:t>
      </w:r>
      <w:r w:rsidR="003C6F97">
        <w:t xml:space="preserve"> </w:t>
      </w:r>
      <w:r>
        <w:t>обеспечения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бюджетными</w:t>
      </w:r>
      <w:r w:rsidR="003C6F97">
        <w:t xml:space="preserve"> </w:t>
      </w:r>
      <w:r>
        <w:t>ассигнованиями</w:t>
      </w:r>
      <w:r w:rsidR="003C6F97">
        <w:t xml:space="preserve"> </w:t>
      </w:r>
      <w:r>
        <w:t>для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нормальной работы. Выявляют факты задержки расчетов в связи с отсутствием сред</w:t>
      </w:r>
      <w:r w:rsidR="00060677">
        <w:t xml:space="preserve">ств. </w:t>
      </w:r>
    </w:p>
    <w:p w:rsidR="00060677" w:rsidRDefault="00060677" w:rsidP="009108F6">
      <w:pPr>
        <w:pStyle w:val="a4"/>
      </w:pPr>
    </w:p>
    <w:p w:rsidR="00060677" w:rsidRDefault="00060677" w:rsidP="009108F6">
      <w:pPr>
        <w:pStyle w:val="a4"/>
      </w:pPr>
    </w:p>
    <w:p w:rsidR="00060677" w:rsidRDefault="00060677" w:rsidP="00060677">
      <w:pPr>
        <w:pStyle w:val="20"/>
      </w:pPr>
      <w:bookmarkStart w:id="10" w:name="_Toc55490490"/>
      <w:r w:rsidRPr="00060677">
        <w:lastRenderedPageBreak/>
        <w:t>Анализ ликвидности и платёжеспособности</w:t>
      </w:r>
      <w:bookmarkEnd w:id="10"/>
    </w:p>
    <w:p w:rsidR="00564D0F" w:rsidRDefault="00564D0F" w:rsidP="007226EF">
      <w:pPr>
        <w:pStyle w:val="a4"/>
      </w:pPr>
    </w:p>
    <w:p w:rsidR="00564D0F" w:rsidRDefault="00564D0F" w:rsidP="007226EF">
      <w:pPr>
        <w:pStyle w:val="a4"/>
      </w:pPr>
    </w:p>
    <w:p w:rsidR="002775F1" w:rsidRDefault="002775F1" w:rsidP="002775F1">
      <w:pPr>
        <w:pStyle w:val="a4"/>
      </w:pPr>
      <w:r>
        <w:t>Для</w:t>
      </w:r>
      <w:r w:rsidR="003C6F97">
        <w:t xml:space="preserve"> </w:t>
      </w:r>
      <w:r>
        <w:t>оценки</w:t>
      </w:r>
      <w:r w:rsidR="003C6F97">
        <w:t xml:space="preserve"> </w:t>
      </w:r>
      <w:r>
        <w:t>платежеспособности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был</w:t>
      </w:r>
      <w:r w:rsidR="003C6F97">
        <w:t xml:space="preserve"> </w:t>
      </w:r>
      <w:r>
        <w:t>проведен</w:t>
      </w:r>
      <w:r w:rsidR="003C6F97">
        <w:t xml:space="preserve"> </w:t>
      </w:r>
      <w:r>
        <w:t>анализ ликвидности баланса (представлен в таблице 2.2).</w:t>
      </w:r>
    </w:p>
    <w:p w:rsidR="002775F1" w:rsidRDefault="002775F1" w:rsidP="002775F1">
      <w:pPr>
        <w:pStyle w:val="a4"/>
      </w:pPr>
      <w:r>
        <w:t>Баланс</w:t>
      </w:r>
      <w:r w:rsidR="003C6F97">
        <w:t xml:space="preserve"> </w:t>
      </w:r>
      <w:r>
        <w:t>является</w:t>
      </w:r>
      <w:r w:rsidR="003C6F97">
        <w:t xml:space="preserve"> </w:t>
      </w:r>
      <w:r>
        <w:t>неликвидным.</w:t>
      </w:r>
      <w:r w:rsidR="003C6F97">
        <w:t xml:space="preserve"> </w:t>
      </w:r>
      <w:r>
        <w:t>Трудно</w:t>
      </w:r>
      <w:r w:rsidR="003C6F97">
        <w:t xml:space="preserve"> </w:t>
      </w:r>
      <w:r>
        <w:t>реализуемых</w:t>
      </w:r>
      <w:r w:rsidR="003C6F97">
        <w:t xml:space="preserve"> </w:t>
      </w:r>
      <w:r>
        <w:t>активов недостаточно</w:t>
      </w:r>
      <w:r w:rsidR="003C6F97">
        <w:t xml:space="preserve"> </w:t>
      </w:r>
      <w:r>
        <w:t>для</w:t>
      </w:r>
      <w:r w:rsidR="003C6F97">
        <w:t xml:space="preserve"> </w:t>
      </w:r>
      <w:r>
        <w:t>покрытия</w:t>
      </w:r>
      <w:r w:rsidR="003C6F97">
        <w:t xml:space="preserve"> </w:t>
      </w:r>
      <w:r>
        <w:t>постоянных</w:t>
      </w:r>
      <w:r w:rsidR="003C6F97">
        <w:t xml:space="preserve"> </w:t>
      </w:r>
      <w:r>
        <w:t>пассивов.</w:t>
      </w:r>
      <w:r w:rsidR="003C6F97">
        <w:t xml:space="preserve"> </w:t>
      </w:r>
      <w:r>
        <w:t>Однако</w:t>
      </w:r>
      <w:r w:rsidR="003C6F97">
        <w:t xml:space="preserve"> </w:t>
      </w:r>
      <w:r>
        <w:t>в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нет наиболее срочных обязательств, так как нет краткосрочных займов и кредитов. Поэтому</w:t>
      </w:r>
      <w:r w:rsidR="003C6F97">
        <w:t xml:space="preserve"> </w:t>
      </w:r>
      <w:r>
        <w:t>наиболее</w:t>
      </w:r>
      <w:r w:rsidR="003C6F97">
        <w:t xml:space="preserve"> </w:t>
      </w:r>
      <w:r>
        <w:t>срочные</w:t>
      </w:r>
      <w:r w:rsidR="003C6F97">
        <w:t xml:space="preserve"> </w:t>
      </w:r>
      <w:r>
        <w:t>обязательства</w:t>
      </w:r>
      <w:r w:rsidR="003C6F97">
        <w:t xml:space="preserve"> </w:t>
      </w:r>
      <w:r>
        <w:t>могут</w:t>
      </w:r>
      <w:r w:rsidR="003C6F97">
        <w:t xml:space="preserve"> </w:t>
      </w:r>
      <w:r>
        <w:t>пойти</w:t>
      </w:r>
      <w:r w:rsidR="003C6F97">
        <w:t xml:space="preserve"> </w:t>
      </w:r>
      <w:r>
        <w:t>на</w:t>
      </w:r>
      <w:r w:rsidR="003C6F97">
        <w:t xml:space="preserve"> </w:t>
      </w:r>
      <w:r>
        <w:t>покрытие краткосрочных пассивов совместно с быстро реализуемыми активами. Хотя это и</w:t>
      </w:r>
      <w:r w:rsidR="003C6F97">
        <w:t xml:space="preserve"> </w:t>
      </w:r>
      <w:r>
        <w:t>не</w:t>
      </w:r>
      <w:r w:rsidR="003C6F97">
        <w:t xml:space="preserve"> </w:t>
      </w:r>
      <w:r>
        <w:t>сделает</w:t>
      </w:r>
      <w:r w:rsidR="003C6F97">
        <w:t xml:space="preserve"> </w:t>
      </w:r>
      <w:r>
        <w:t>баланс</w:t>
      </w:r>
      <w:r w:rsidR="003C6F97">
        <w:t xml:space="preserve"> </w:t>
      </w:r>
      <w:r>
        <w:t>организации</w:t>
      </w:r>
      <w:r w:rsidR="003C6F97">
        <w:t xml:space="preserve"> </w:t>
      </w:r>
      <w:proofErr w:type="gramStart"/>
      <w:r>
        <w:t>абсолютно</w:t>
      </w:r>
      <w:r w:rsidR="003C6F97">
        <w:t xml:space="preserve"> </w:t>
      </w:r>
      <w:r>
        <w:t>ликвидным</w:t>
      </w:r>
      <w:proofErr w:type="gramEnd"/>
      <w:r>
        <w:t>,</w:t>
      </w:r>
      <w:r w:rsidR="003C6F97">
        <w:t xml:space="preserve"> </w:t>
      </w:r>
      <w:r>
        <w:t>то</w:t>
      </w:r>
      <w:r w:rsidR="003C6F97">
        <w:t xml:space="preserve"> </w:t>
      </w:r>
      <w:r>
        <w:t>по</w:t>
      </w:r>
      <w:r w:rsidR="003C6F97">
        <w:t xml:space="preserve"> </w:t>
      </w:r>
      <w:r>
        <w:t>крайне</w:t>
      </w:r>
      <w:r w:rsidR="003C6F97">
        <w:t xml:space="preserve"> </w:t>
      </w:r>
      <w:r>
        <w:t>мере приблизит его к данному состоянию.</w:t>
      </w:r>
    </w:p>
    <w:p w:rsidR="002775F1" w:rsidRDefault="002775F1" w:rsidP="002775F1">
      <w:pPr>
        <w:pStyle w:val="a0"/>
      </w:pPr>
      <w:r w:rsidRPr="002775F1">
        <w:t>Группы статей баланса в зависимости от их ликвидности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775F1" w:rsidTr="002775F1">
        <w:tc>
          <w:tcPr>
            <w:tcW w:w="4926" w:type="dxa"/>
          </w:tcPr>
          <w:p w:rsidR="002775F1" w:rsidRPr="0065146C" w:rsidRDefault="002775F1" w:rsidP="0065146C">
            <w:pPr>
              <w:pStyle w:val="af3"/>
            </w:pPr>
            <w:r w:rsidRPr="0065146C">
              <w:t xml:space="preserve">Наименование </w:t>
            </w:r>
          </w:p>
        </w:tc>
        <w:tc>
          <w:tcPr>
            <w:tcW w:w="4927" w:type="dxa"/>
          </w:tcPr>
          <w:p w:rsidR="002775F1" w:rsidRPr="0065146C" w:rsidRDefault="002775F1" w:rsidP="0065146C">
            <w:pPr>
              <w:pStyle w:val="af3"/>
            </w:pPr>
            <w:r w:rsidRPr="0065146C">
              <w:t xml:space="preserve">Расшифровка </w:t>
            </w:r>
          </w:p>
        </w:tc>
      </w:tr>
      <w:tr w:rsidR="0065146C" w:rsidTr="002775F1">
        <w:tc>
          <w:tcPr>
            <w:tcW w:w="4926" w:type="dxa"/>
          </w:tcPr>
          <w:p w:rsidR="0065146C" w:rsidRPr="0065146C" w:rsidRDefault="0065146C" w:rsidP="0065146C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7" w:type="dxa"/>
          </w:tcPr>
          <w:p w:rsidR="0065146C" w:rsidRPr="0065146C" w:rsidRDefault="0065146C" w:rsidP="0065146C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 xml:space="preserve">Активы: </w:t>
            </w:r>
          </w:p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1</w:t>
            </w:r>
            <w:proofErr w:type="gramEnd"/>
            <w:r>
              <w:t xml:space="preserve"> – наиболее ликвидные активы 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Денежные средства и краткосрочные финансовые вложения</w:t>
            </w:r>
          </w:p>
        </w:tc>
      </w:tr>
      <w:tr w:rsidR="002775F1" w:rsidTr="0065146C">
        <w:tc>
          <w:tcPr>
            <w:tcW w:w="4926" w:type="dxa"/>
            <w:tcBorders>
              <w:bottom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2</w:t>
            </w:r>
            <w:proofErr w:type="gramEnd"/>
            <w:r>
              <w:t xml:space="preserve"> – быстро реализуемые активы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Дебиторская задолженность сроком погашения до 12 месяцев</w:t>
            </w:r>
          </w:p>
        </w:tc>
      </w:tr>
      <w:tr w:rsidR="002775F1" w:rsidTr="0065146C">
        <w:tc>
          <w:tcPr>
            <w:tcW w:w="4926" w:type="dxa"/>
            <w:tcBorders>
              <w:top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 xml:space="preserve">А3 – медленно реализуемые активы 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Материальные оборотные активы, НДС по приобретенным ценностям, долгосрочная дебиторская задолженность, прочие оборотные активы и долгосрочные финансовые вложения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4</w:t>
            </w:r>
            <w:proofErr w:type="gramEnd"/>
            <w:r>
              <w:t xml:space="preserve"> – трудно реализуемые активы 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Внеоборотные активы без долгосрочных финансовых вложений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 xml:space="preserve">Пассивы: </w:t>
            </w:r>
          </w:p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1</w:t>
            </w:r>
            <w:proofErr w:type="gramEnd"/>
            <w:r>
              <w:t xml:space="preserve"> - наиболее срочные обязательства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Кредиторская задолженность учредителям по выплате доходов, прочие краткосрочные обязательства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2</w:t>
            </w:r>
            <w:proofErr w:type="gramEnd"/>
            <w:r>
              <w:t xml:space="preserve"> – краткосрочные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 xml:space="preserve">Краткосрочные кредиты и займы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П3 – долгосрочные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 xml:space="preserve">Долгосрочные обязательства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4</w:t>
            </w:r>
            <w:proofErr w:type="gramEnd"/>
            <w:r>
              <w:t xml:space="preserve"> – постоянные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Собственные средства организации (капитал и резервы), доходы будущих периодов и резервы предстоящих расходов</w:t>
            </w:r>
          </w:p>
        </w:tc>
      </w:tr>
    </w:tbl>
    <w:p w:rsidR="002775F1" w:rsidRDefault="002775F1" w:rsidP="002775F1">
      <w:pPr>
        <w:pStyle w:val="a4"/>
      </w:pPr>
    </w:p>
    <w:p w:rsidR="003112F3" w:rsidRDefault="003112F3" w:rsidP="00AE28AB">
      <w:pPr>
        <w:pStyle w:val="a4"/>
      </w:pPr>
    </w:p>
    <w:p w:rsidR="003112F3" w:rsidRDefault="003112F3" w:rsidP="00AE28AB">
      <w:pPr>
        <w:pStyle w:val="a4"/>
      </w:pPr>
    </w:p>
    <w:p w:rsidR="003112F3" w:rsidRDefault="003112F3" w:rsidP="00AE28AB">
      <w:pPr>
        <w:pStyle w:val="a4"/>
      </w:pPr>
    </w:p>
    <w:p w:rsidR="003112F3" w:rsidRDefault="003112F3" w:rsidP="003112F3">
      <w:pPr>
        <w:pStyle w:val="a0"/>
        <w:sectPr w:rsidR="003112F3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775F1" w:rsidRDefault="003112F3" w:rsidP="003112F3">
      <w:pPr>
        <w:pStyle w:val="a0"/>
      </w:pPr>
      <w:r w:rsidRPr="003112F3">
        <w:lastRenderedPageBreak/>
        <w:t xml:space="preserve">Анализ ликвидности по балансовой модели </w:t>
      </w:r>
      <w:r w:rsidRPr="003112F3">
        <w:cr/>
      </w:r>
    </w:p>
    <w:tbl>
      <w:tblPr>
        <w:tblStyle w:val="af2"/>
        <w:tblW w:w="5434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362"/>
        <w:gridCol w:w="1403"/>
        <w:gridCol w:w="1403"/>
        <w:gridCol w:w="1403"/>
        <w:gridCol w:w="1388"/>
        <w:gridCol w:w="1400"/>
        <w:gridCol w:w="1400"/>
        <w:gridCol w:w="1400"/>
        <w:gridCol w:w="1400"/>
        <w:gridCol w:w="1400"/>
        <w:gridCol w:w="1493"/>
      </w:tblGrid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АКТИВ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49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ПАССИВ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85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49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1390" w:type="pct"/>
            <w:gridSpan w:val="3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Излишек или недостаток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170485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214527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427546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170485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214527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427546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441939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939451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697759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499448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555728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640013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-57 509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383 723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57 746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А3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410043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113145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195167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726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844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409 317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112 301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195 164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97849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99168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103566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620142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809719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784022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-522293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-710551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-680456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БАЛАНС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1120316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1366291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1424038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БАЛАНС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1120316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1366291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1424038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</w:tr>
    </w:tbl>
    <w:p w:rsidR="002775F1" w:rsidRDefault="002775F1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  <w:sectPr w:rsidR="003112F3" w:rsidSect="003112F3">
          <w:pgSz w:w="16838" w:h="11906" w:orient="landscape"/>
          <w:pgMar w:top="851" w:right="1418" w:bottom="1418" w:left="1418" w:header="709" w:footer="709" w:gutter="0"/>
          <w:cols w:space="708"/>
          <w:docGrid w:linePitch="360"/>
        </w:sectPr>
      </w:pPr>
    </w:p>
    <w:p w:rsidR="003B2064" w:rsidRDefault="003B2064" w:rsidP="00885DF9">
      <w:pPr>
        <w:pStyle w:val="a4"/>
        <w:numPr>
          <w:ilvl w:val="0"/>
          <w:numId w:val="25"/>
        </w:numPr>
      </w:pPr>
      <w:r>
        <w:lastRenderedPageBreak/>
        <w:t>Коэффициент текущей ликвидности = Оборотные Средства / краткосрочный пассив.</w:t>
      </w:r>
      <w:r w:rsidR="003C6F97">
        <w:t xml:space="preserve"> </w:t>
      </w:r>
      <w:r>
        <w:cr/>
      </w:r>
    </w:p>
    <w:p w:rsidR="003B2064" w:rsidRPr="003B2064" w:rsidRDefault="003B2064" w:rsidP="003B2064">
      <w:pPr>
        <w:pStyle w:val="a0"/>
      </w:pPr>
      <w:r w:rsidRPr="003B2064">
        <w:t>Расчет ко</w:t>
      </w:r>
      <w:r>
        <w:t xml:space="preserve">эффициента текущей ликвидности </w:t>
      </w:r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472"/>
        <w:gridCol w:w="1623"/>
        <w:gridCol w:w="2099"/>
        <w:gridCol w:w="1485"/>
        <w:gridCol w:w="1760"/>
        <w:gridCol w:w="1875"/>
      </w:tblGrid>
      <w:tr w:rsidR="003B2064" w:rsidTr="001174FA">
        <w:trPr>
          <w:trHeight w:val="705"/>
        </w:trPr>
        <w:tc>
          <w:tcPr>
            <w:tcW w:w="1472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099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245" w:type="dxa"/>
            <w:gridSpan w:val="2"/>
          </w:tcPr>
          <w:p w:rsidR="003B2064" w:rsidRDefault="003B2064" w:rsidP="001174FA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1875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3B2064" w:rsidTr="001174FA">
        <w:trPr>
          <w:trHeight w:val="750"/>
        </w:trPr>
        <w:tc>
          <w:tcPr>
            <w:tcW w:w="1472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2099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1875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2,04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2,28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111,76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2,06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90,35</w:t>
            </w:r>
          </w:p>
        </w:tc>
      </w:tr>
    </w:tbl>
    <w:p w:rsidR="001174FA" w:rsidRDefault="001174FA" w:rsidP="00B9025B">
      <w:pPr>
        <w:pStyle w:val="a4"/>
      </w:pPr>
      <w:r>
        <w:t>На 1 рубль текущей краткосрочной задолженности в 2015 г. приходится 2,06 рубля оборотных средств; 2,04 рубля - в 2013г., что соответствует нормативному значению. Показатель характеризует достаточной</w:t>
      </w:r>
      <w:r w:rsidR="003C6F97">
        <w:t xml:space="preserve"> </w:t>
      </w:r>
      <w:r>
        <w:t>обеспеченностью оборотными средствами</w:t>
      </w:r>
      <w:r w:rsidR="003C6F97">
        <w:t xml:space="preserve"> </w:t>
      </w:r>
      <w:r>
        <w:t>и</w:t>
      </w:r>
      <w:r w:rsidR="003C6F97">
        <w:t xml:space="preserve"> </w:t>
      </w:r>
      <w:r>
        <w:t>возможностью</w:t>
      </w:r>
      <w:r w:rsidR="003C6F97">
        <w:t xml:space="preserve"> </w:t>
      </w:r>
      <w:r>
        <w:t>своевременного</w:t>
      </w:r>
      <w:r w:rsidR="003C6F97">
        <w:t xml:space="preserve"> </w:t>
      </w:r>
      <w:r>
        <w:t>погашения</w:t>
      </w:r>
      <w:r w:rsidR="003C6F97">
        <w:t xml:space="preserve"> </w:t>
      </w:r>
      <w:r>
        <w:t>текущих</w:t>
      </w:r>
      <w:r w:rsidR="003C6F97">
        <w:t xml:space="preserve"> </w:t>
      </w:r>
      <w:r>
        <w:t xml:space="preserve">обязательств. Наблюдается незначительное снижение показателя к 2015 году. Динамика значений коэффициентов ликвидности представлена на </w:t>
      </w:r>
      <w:r w:rsidRPr="00016CB9">
        <w:t xml:space="preserve">рисунке </w:t>
      </w:r>
      <w:r w:rsidR="00016CB9" w:rsidRPr="00016CB9">
        <w:fldChar w:fldCharType="begin"/>
      </w:r>
      <w:r w:rsidR="00016CB9" w:rsidRPr="00016CB9">
        <w:instrText xml:space="preserve"> REF  _Ref51690270 \h \r \t </w:instrText>
      </w:r>
      <w:r w:rsidR="00016CB9">
        <w:instrText xml:space="preserve"> \* MERGEFORMAT </w:instrText>
      </w:r>
      <w:r w:rsidR="00016CB9" w:rsidRPr="00016CB9">
        <w:fldChar w:fldCharType="separate"/>
      </w:r>
      <w:r w:rsidR="00CA09A6">
        <w:t>2.1</w:t>
      </w:r>
      <w:r w:rsidR="00016CB9" w:rsidRPr="00016CB9">
        <w:fldChar w:fldCharType="end"/>
      </w:r>
      <w:r w:rsidRPr="00016CB9">
        <w:t>.</w:t>
      </w:r>
    </w:p>
    <w:p w:rsidR="001174FA" w:rsidRDefault="001174FA" w:rsidP="00885DF9">
      <w:pPr>
        <w:pStyle w:val="a4"/>
        <w:ind w:firstLine="0"/>
      </w:pPr>
      <w:r>
        <w:rPr>
          <w:noProof/>
        </w:rPr>
        <w:drawing>
          <wp:inline distT="0" distB="0" distL="0" distR="0" wp14:anchorId="4415CF28" wp14:editId="13B9006F">
            <wp:extent cx="6219825" cy="2914650"/>
            <wp:effectExtent l="0" t="0" r="952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74FA" w:rsidRDefault="00E54022" w:rsidP="00E54022">
      <w:pPr>
        <w:pStyle w:val="a2"/>
      </w:pPr>
      <w:bookmarkStart w:id="11" w:name="_Ref51690270"/>
      <w:r w:rsidRPr="00E54022">
        <w:t>Динамика значений коэффициентов текущей ликвидности</w:t>
      </w:r>
      <w:bookmarkEnd w:id="11"/>
    </w:p>
    <w:p w:rsidR="003B2064" w:rsidRDefault="00885DF9" w:rsidP="00885DF9">
      <w:pPr>
        <w:pStyle w:val="a4"/>
        <w:numPr>
          <w:ilvl w:val="0"/>
          <w:numId w:val="25"/>
        </w:numPr>
      </w:pPr>
      <w:r>
        <w:lastRenderedPageBreak/>
        <w:t>Коэффициент быстрой ликвидности = (Оборотные средства – запасы) / краткосрочный пассив</w:t>
      </w:r>
      <w:r w:rsidR="006273AB">
        <w:t xml:space="preserve">. </w:t>
      </w:r>
    </w:p>
    <w:p w:rsidR="006273AB" w:rsidRDefault="006273AB" w:rsidP="006273AB">
      <w:pPr>
        <w:pStyle w:val="a0"/>
      </w:pPr>
      <w:r w:rsidRPr="006273AB">
        <w:t>Расчет коэффициента быст</w:t>
      </w:r>
      <w:r>
        <w:t>рой ликвидности</w:t>
      </w:r>
      <w:r w:rsidR="003C6F97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49"/>
        <w:gridCol w:w="1544"/>
        <w:gridCol w:w="1198"/>
        <w:gridCol w:w="2068"/>
        <w:gridCol w:w="1386"/>
        <w:gridCol w:w="1735"/>
        <w:gridCol w:w="973"/>
      </w:tblGrid>
      <w:tr w:rsidR="006273AB" w:rsidTr="008D1AC5">
        <w:trPr>
          <w:trHeight w:val="705"/>
        </w:trPr>
        <w:tc>
          <w:tcPr>
            <w:tcW w:w="484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611" w:type="pct"/>
            <w:vMerge w:val="restart"/>
          </w:tcPr>
          <w:p w:rsidR="006273AB" w:rsidRDefault="006273AB" w:rsidP="006273AB">
            <w:pPr>
              <w:pStyle w:val="a4"/>
              <w:jc w:val="center"/>
            </w:pPr>
            <w:r>
              <w:t xml:space="preserve">Запасы, </w:t>
            </w:r>
          </w:p>
          <w:p w:rsidR="006273AB" w:rsidRDefault="006273AB" w:rsidP="006273AB">
            <w:pPr>
              <w:pStyle w:val="a4"/>
              <w:ind w:firstLine="0"/>
              <w:jc w:val="center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056" w:type="pct"/>
            <w:vMerge w:val="restart"/>
          </w:tcPr>
          <w:p w:rsidR="006273AB" w:rsidRDefault="006273AB" w:rsidP="006273AB">
            <w:pPr>
              <w:pStyle w:val="a4"/>
              <w:ind w:firstLine="0"/>
            </w:pPr>
            <w:r>
              <w:t xml:space="preserve">Краткосрочный 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566" w:type="pct"/>
            <w:gridSpan w:val="2"/>
          </w:tcPr>
          <w:p w:rsidR="006273AB" w:rsidRDefault="006273AB" w:rsidP="000222E8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496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6273AB" w:rsidRDefault="006273AB" w:rsidP="000222E8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6273AB" w:rsidTr="008D1AC5">
        <w:trPr>
          <w:trHeight w:val="750"/>
        </w:trPr>
        <w:tc>
          <w:tcPr>
            <w:tcW w:w="484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611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1056" w:type="pct"/>
            <w:vMerge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681" w:type="pct"/>
          </w:tcPr>
          <w:p w:rsidR="006273AB" w:rsidRDefault="008D1AC5" w:rsidP="000222E8">
            <w:pPr>
              <w:pStyle w:val="a4"/>
              <w:ind w:firstLine="0"/>
              <w:jc w:val="center"/>
            </w:pPr>
            <w:r>
              <w:t>Н</w:t>
            </w:r>
            <w:r w:rsidR="006273AB" w:rsidRPr="003B2064">
              <w:t>орматив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6273AB" w:rsidRDefault="006273AB" w:rsidP="000222E8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496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408053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499448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1,230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83721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555728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2,129</w:t>
            </w:r>
            <w:r w:rsidR="003C6F97">
              <w:t xml:space="preserve"> 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173,08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166971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640013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1,8</w:t>
            </w:r>
            <w:r w:rsidR="003C6F97">
              <w:t xml:space="preserve"> 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 xml:space="preserve">84,54 </w:t>
            </w:r>
          </w:p>
        </w:tc>
      </w:tr>
    </w:tbl>
    <w:p w:rsidR="00885DF9" w:rsidRPr="007070C3" w:rsidRDefault="008D1AC5" w:rsidP="008D1AC5">
      <w:pPr>
        <w:pStyle w:val="a4"/>
        <w:rPr>
          <w:lang w:val="en-US"/>
        </w:rPr>
      </w:pPr>
      <w:r>
        <w:t>Коэффициент</w:t>
      </w:r>
      <w:r w:rsidR="003C6F97">
        <w:t xml:space="preserve"> </w:t>
      </w:r>
      <w:r>
        <w:t>отражает</w:t>
      </w:r>
      <w:r w:rsidR="003C6F97">
        <w:t xml:space="preserve"> </w:t>
      </w:r>
      <w:r>
        <w:t>способность</w:t>
      </w:r>
      <w:r w:rsidR="003C6F97">
        <w:t xml:space="preserve"> </w:t>
      </w:r>
      <w:r>
        <w:t>организации</w:t>
      </w:r>
      <w:r w:rsidR="003C6F97">
        <w:t xml:space="preserve"> </w:t>
      </w:r>
      <w:r>
        <w:t>погашать</w:t>
      </w:r>
      <w:r w:rsidR="003C6F97">
        <w:t xml:space="preserve"> </w:t>
      </w:r>
      <w:r>
        <w:t>свои</w:t>
      </w:r>
      <w:r w:rsidR="003C6F97">
        <w:t xml:space="preserve"> </w:t>
      </w:r>
      <w:r>
        <w:t>текущие обязательства. Значение соответствует</w:t>
      </w:r>
      <w:r w:rsidR="003C6F97">
        <w:t xml:space="preserve"> </w:t>
      </w:r>
      <w:proofErr w:type="gramStart"/>
      <w:r>
        <w:t>нормативному</w:t>
      </w:r>
      <w:proofErr w:type="gramEnd"/>
      <w:r>
        <w:t>, это свидетельствует о том, что</w:t>
      </w:r>
      <w:r w:rsidR="003C6F97">
        <w:t xml:space="preserve"> </w:t>
      </w:r>
      <w:r>
        <w:t>суммы</w:t>
      </w:r>
      <w:r w:rsidR="003C6F97">
        <w:t xml:space="preserve"> </w:t>
      </w:r>
      <w:r>
        <w:t>наиболее</w:t>
      </w:r>
      <w:r w:rsidR="003C6F97">
        <w:t xml:space="preserve"> </w:t>
      </w:r>
      <w:r>
        <w:t>ликвидных</w:t>
      </w:r>
      <w:r w:rsidR="003C6F97">
        <w:t xml:space="preserve"> </w:t>
      </w:r>
      <w:r>
        <w:t>и</w:t>
      </w:r>
      <w:r w:rsidR="003C6F97">
        <w:t xml:space="preserve"> </w:t>
      </w:r>
      <w:r>
        <w:t>быстрореализуемых</w:t>
      </w:r>
      <w:r w:rsidR="003C6F97">
        <w:t xml:space="preserve"> </w:t>
      </w:r>
      <w:r>
        <w:t>активов</w:t>
      </w:r>
      <w:r w:rsidR="003C6F97">
        <w:t xml:space="preserve"> </w:t>
      </w:r>
      <w:r>
        <w:t>у</w:t>
      </w:r>
      <w:r w:rsidR="003C6F97">
        <w:t xml:space="preserve"> </w:t>
      </w:r>
      <w:r>
        <w:t>организации достаточно для покрытия его краткосрочных обязательств. Динамика</w:t>
      </w:r>
      <w:r w:rsidR="003C6F97">
        <w:t xml:space="preserve"> </w:t>
      </w:r>
      <w:r>
        <w:t>значений</w:t>
      </w:r>
      <w:r w:rsidR="003C6F97">
        <w:t xml:space="preserve"> </w:t>
      </w:r>
      <w:r>
        <w:t>коэффициентов</w:t>
      </w:r>
      <w:r w:rsidR="003C6F97">
        <w:t xml:space="preserve"> </w:t>
      </w:r>
      <w:r>
        <w:t>быстрой</w:t>
      </w:r>
      <w:r w:rsidR="003C6F97">
        <w:t xml:space="preserve"> </w:t>
      </w:r>
      <w:r>
        <w:t>ликвидности</w:t>
      </w:r>
      <w:r w:rsidR="003C6F97">
        <w:t xml:space="preserve"> </w:t>
      </w:r>
      <w:r>
        <w:t>представлена</w:t>
      </w:r>
      <w:r w:rsidR="003C6F97">
        <w:t xml:space="preserve"> </w:t>
      </w:r>
      <w:r>
        <w:t>на</w:t>
      </w:r>
      <w:r w:rsidR="003C6F97">
        <w:t xml:space="preserve"> </w:t>
      </w:r>
      <w:r w:rsidR="00697D5D">
        <w:fldChar w:fldCharType="begin"/>
      </w:r>
      <w:r w:rsidR="00697D5D">
        <w:instrText xml:space="preserve"> REF  _Ref51690327 \h \r \t </w:instrText>
      </w:r>
      <w:r w:rsidR="00697D5D">
        <w:fldChar w:fldCharType="separate"/>
      </w:r>
      <w:r w:rsidR="00CA09A6">
        <w:t>2.2</w:t>
      </w:r>
      <w:r w:rsidR="00697D5D">
        <w:fldChar w:fldCharType="end"/>
      </w:r>
      <w:r w:rsidR="007070C3">
        <w:rPr>
          <w:lang w:val="en-US"/>
        </w:rPr>
        <w:t>.</w:t>
      </w:r>
    </w:p>
    <w:p w:rsidR="00885DF9" w:rsidRDefault="008D1AC5" w:rsidP="00B9025B">
      <w:pPr>
        <w:pStyle w:val="a4"/>
      </w:pPr>
      <w:r>
        <w:rPr>
          <w:noProof/>
        </w:rPr>
        <w:drawing>
          <wp:inline distT="0" distB="0" distL="0" distR="0" wp14:anchorId="05587583" wp14:editId="2DA0E7C0">
            <wp:extent cx="5695950" cy="230505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D1AC5" w:rsidRDefault="006A15DF" w:rsidP="006A15DF">
      <w:pPr>
        <w:pStyle w:val="a2"/>
      </w:pPr>
      <w:bookmarkStart w:id="12" w:name="_Ref51690327"/>
      <w:r w:rsidRPr="006A15DF">
        <w:t>Динамика значений коэффициентов быстрой ликвидности</w:t>
      </w:r>
      <w:bookmarkEnd w:id="12"/>
    </w:p>
    <w:p w:rsidR="00885DF9" w:rsidRDefault="005F0F43" w:rsidP="005F0F43">
      <w:pPr>
        <w:pStyle w:val="a4"/>
        <w:numPr>
          <w:ilvl w:val="0"/>
          <w:numId w:val="25"/>
        </w:numPr>
      </w:pPr>
      <w:r>
        <w:lastRenderedPageBreak/>
        <w:t>Коэффициент</w:t>
      </w:r>
      <w:r w:rsidR="003C6F97">
        <w:t xml:space="preserve"> </w:t>
      </w:r>
      <w:r>
        <w:t>абсолютной</w:t>
      </w:r>
      <w:r w:rsidR="003C6F97">
        <w:t xml:space="preserve"> </w:t>
      </w:r>
      <w:r>
        <w:t>ликвидности</w:t>
      </w:r>
      <w:r w:rsidR="003C6F97">
        <w:t xml:space="preserve"> </w:t>
      </w:r>
      <w:r>
        <w:t>=</w:t>
      </w:r>
      <w:r w:rsidR="003C6F97">
        <w:t xml:space="preserve"> </w:t>
      </w:r>
      <w:r>
        <w:t>Денежные</w:t>
      </w:r>
      <w:r w:rsidR="003C6F97">
        <w:t xml:space="preserve"> </w:t>
      </w:r>
      <w:r>
        <w:t>средства</w:t>
      </w:r>
      <w:r w:rsidR="003C6F97">
        <w:t xml:space="preserve"> </w:t>
      </w:r>
      <w:r>
        <w:t xml:space="preserve">/ краткосрочный пассив. </w:t>
      </w:r>
    </w:p>
    <w:p w:rsidR="005F0F43" w:rsidRDefault="005F0F43" w:rsidP="005F0F43">
      <w:pPr>
        <w:pStyle w:val="a0"/>
      </w:pPr>
      <w:r w:rsidRPr="005F0F43">
        <w:t>Расчет коэффициента абсолютной ликвидности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719"/>
        <w:gridCol w:w="1896"/>
        <w:gridCol w:w="2451"/>
        <w:gridCol w:w="1734"/>
        <w:gridCol w:w="2053"/>
      </w:tblGrid>
      <w:tr w:rsidR="005F0F43" w:rsidTr="00CD78EA">
        <w:trPr>
          <w:trHeight w:val="705"/>
        </w:trPr>
        <w:tc>
          <w:tcPr>
            <w:tcW w:w="872" w:type="pct"/>
            <w:vMerge w:val="restart"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 w:val="restart"/>
          </w:tcPr>
          <w:p w:rsidR="005F0F43" w:rsidRDefault="005F0F43" w:rsidP="005F0F43">
            <w:pPr>
              <w:pStyle w:val="a4"/>
              <w:ind w:firstLine="0"/>
            </w:pPr>
            <w:r>
              <w:t xml:space="preserve">Денежные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244" w:type="pct"/>
            <w:vMerge w:val="restar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5F0F43" w:rsidRDefault="005F0F43" w:rsidP="000222E8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922" w:type="pct"/>
            <w:gridSpan w:val="2"/>
          </w:tcPr>
          <w:p w:rsidR="005F0F43" w:rsidRDefault="005F0F43" w:rsidP="00F65000">
            <w:pPr>
              <w:pStyle w:val="a4"/>
              <w:ind w:firstLine="0"/>
              <w:jc w:val="center"/>
            </w:pPr>
            <w:r>
              <w:t>Коэффициент абсолютной ликвидности.</w:t>
            </w:r>
          </w:p>
        </w:tc>
      </w:tr>
      <w:tr w:rsidR="005F0F43" w:rsidTr="00CD78EA">
        <w:trPr>
          <w:trHeight w:val="750"/>
        </w:trPr>
        <w:tc>
          <w:tcPr>
            <w:tcW w:w="872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1244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5F0F43" w:rsidRDefault="005F0F43" w:rsidP="000222E8">
            <w:pPr>
              <w:pStyle w:val="a4"/>
              <w:ind w:firstLine="0"/>
              <w:jc w:val="center"/>
            </w:pPr>
            <w:r>
              <w:t>значение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4765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0,009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6501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5F0F43">
            <w:pPr>
              <w:pStyle w:val="a4"/>
              <w:ind w:firstLine="0"/>
              <w:jc w:val="center"/>
            </w:pPr>
            <w:r>
              <w:t>0,011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27505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0,042</w:t>
            </w:r>
          </w:p>
        </w:tc>
      </w:tr>
    </w:tbl>
    <w:p w:rsidR="005F0F43" w:rsidRDefault="00CD78EA" w:rsidP="00CD78EA">
      <w:pPr>
        <w:pStyle w:val="a4"/>
      </w:pPr>
      <w:r>
        <w:t>Значение коэффициента абсолютной ликвидности ниже нормативного. Платежеспособность считает не нормальной, так как организация может на 4,2% погасить все свои долги.</w:t>
      </w:r>
    </w:p>
    <w:p w:rsidR="00CD78EA" w:rsidRPr="007070C3" w:rsidRDefault="00CD78EA" w:rsidP="00CD78EA">
      <w:pPr>
        <w:pStyle w:val="a4"/>
      </w:pPr>
      <w:r>
        <w:t>Динамика значений коэффициентов абсолютной ликвидности представлена на</w:t>
      </w:r>
      <w:r w:rsidR="007070C3" w:rsidRPr="007070C3">
        <w:t xml:space="preserve"> </w:t>
      </w:r>
      <w:r w:rsidR="007070C3">
        <w:t>рисунке</w:t>
      </w:r>
      <w:r w:rsidR="007070C3" w:rsidRPr="007070C3">
        <w:t xml:space="preserve"> </w:t>
      </w:r>
      <w:r w:rsidR="007070C3">
        <w:fldChar w:fldCharType="begin"/>
      </w:r>
      <w:r w:rsidR="007070C3">
        <w:instrText xml:space="preserve"> REF  _Ref51690381 \h \r \t </w:instrText>
      </w:r>
      <w:r w:rsidR="007070C3">
        <w:fldChar w:fldCharType="separate"/>
      </w:r>
      <w:r w:rsidR="00CA09A6">
        <w:t>2.3</w:t>
      </w:r>
      <w:r w:rsidR="007070C3">
        <w:fldChar w:fldCharType="end"/>
      </w:r>
      <w:r w:rsidR="007070C3" w:rsidRPr="007070C3">
        <w:t>.</w:t>
      </w:r>
    </w:p>
    <w:p w:rsidR="0052577C" w:rsidRDefault="0052577C" w:rsidP="00CD78EA">
      <w:pPr>
        <w:pStyle w:val="a4"/>
      </w:pPr>
      <w:r>
        <w:rPr>
          <w:noProof/>
        </w:rPr>
        <w:drawing>
          <wp:inline distT="0" distB="0" distL="0" distR="0" wp14:anchorId="51013823" wp14:editId="36D368FD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2577C" w:rsidRPr="0052577C" w:rsidRDefault="0052577C" w:rsidP="000222E8">
      <w:pPr>
        <w:pStyle w:val="a2"/>
        <w:rPr>
          <w:lang w:val="en-US"/>
        </w:rPr>
      </w:pPr>
      <w:bookmarkStart w:id="13" w:name="_Ref51690381"/>
      <w:r w:rsidRPr="0052577C">
        <w:t>Динамика значений коэффициентов абсолютной ликвидности</w:t>
      </w:r>
      <w:bookmarkEnd w:id="13"/>
    </w:p>
    <w:p w:rsidR="00FF343E" w:rsidRDefault="00FF343E" w:rsidP="00801D75">
      <w:pPr>
        <w:pStyle w:val="a4"/>
        <w:ind w:firstLine="0"/>
      </w:pPr>
      <w:r>
        <w:br w:type="page"/>
      </w:r>
    </w:p>
    <w:p w:rsidR="002312AD" w:rsidRPr="00626BF2" w:rsidRDefault="00DC0C3C" w:rsidP="00626BF2">
      <w:pPr>
        <w:pStyle w:val="1"/>
      </w:pPr>
      <w:bookmarkStart w:id="14" w:name="_Toc55490491"/>
      <w:r>
        <w:rPr>
          <w:caps w:val="0"/>
        </w:rPr>
        <w:lastRenderedPageBreak/>
        <w:t>РАСЧЕТ</w:t>
      </w:r>
      <w:r w:rsidRPr="00626BF2">
        <w:rPr>
          <w:caps w:val="0"/>
        </w:rPr>
        <w:t xml:space="preserve"> ОСНОВНЫХ ПОКАЗАТЕЛЕЙ СМЕТНОГО ФИНАНСИРОВАНИЯ. ВИДЫ СМЕТ</w:t>
      </w:r>
      <w:bookmarkEnd w:id="14"/>
    </w:p>
    <w:p w:rsidR="002312AD" w:rsidRDefault="002312AD" w:rsidP="002312AD">
      <w:pPr>
        <w:pStyle w:val="a4"/>
      </w:pPr>
      <w:r>
        <w:t>Смета (бюджет) - это форма планового расчета, которая определяет подробную программу действий предприятия на предстоящий период.</w:t>
      </w:r>
    </w:p>
    <w:p w:rsidR="002312AD" w:rsidRDefault="002312AD" w:rsidP="002312AD">
      <w:pPr>
        <w:pStyle w:val="a4"/>
      </w:pPr>
      <w:r>
        <w:t>Основная цель составления смет заключается: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соответствии оперативных и перспективных планов;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координации действий различных подразделений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детализации общих целей производства и доведении их до руководства различными центрами ответственности;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 xml:space="preserve">в управлении и </w:t>
      </w:r>
      <w:proofErr w:type="gramStart"/>
      <w:r>
        <w:t>контроле за</w:t>
      </w:r>
      <w:proofErr w:type="gramEnd"/>
      <w:r>
        <w:t xml:space="preserve"> производством;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стимулировании эффективной работы руководителей и персонала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определении будущих параметров хозяйственной деятельности;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периодическом сравнении текущих результатов деятельности с планом.</w:t>
      </w:r>
    </w:p>
    <w:p w:rsidR="002312AD" w:rsidRDefault="002312AD" w:rsidP="002312AD">
      <w:pPr>
        <w:pStyle w:val="a4"/>
      </w:pPr>
      <w:r>
        <w:t xml:space="preserve">Смета (бюджет) продажи - это первый и самый важный шаг в составлении финансового плана. Он составляется с учетом уровня спроса на продукцию предприятия, географии сбыта, категории покупателей, сезонных факторов. </w:t>
      </w:r>
      <w:proofErr w:type="gramStart"/>
      <w:r>
        <w:t>Он включает в себя данные об ожидаемом денежный поток от продаж, которые в дальнейшем войдут в доходную часть бюджета потока денежных средств.</w:t>
      </w:r>
      <w:proofErr w:type="gramEnd"/>
      <w:r>
        <w:t xml:space="preserve"> Следует помнить, что даже незначительное отклонение запланированного объема продаж от фактического может привести к серьезным отклонениям бюджетных показателей </w:t>
      </w:r>
      <w:proofErr w:type="gramStart"/>
      <w:r>
        <w:t>от</w:t>
      </w:r>
      <w:proofErr w:type="gramEnd"/>
      <w:r>
        <w:t xml:space="preserve"> фактических.</w:t>
      </w:r>
    </w:p>
    <w:p w:rsidR="002312AD" w:rsidRDefault="002312AD" w:rsidP="002312AD">
      <w:pPr>
        <w:pStyle w:val="a4"/>
      </w:pPr>
      <w:r>
        <w:t xml:space="preserve">Смета (бюджет) производства - это план выпуска продукции в натуральном выражении. Его составляют, исходя из бюджета продаж с учетом производственных мощностей, увеличение и уменьшение запасов, а также величины внешних закупок. Необходимый объем выпуска продукции определяется как прогнозируемый запас готовой продукции на конец периода </w:t>
      </w:r>
      <w:r>
        <w:lastRenderedPageBreak/>
        <w:t>плюс объем продаж за этот период и минус запас готовой продукции на начало периода.</w:t>
      </w:r>
    </w:p>
    <w:p w:rsidR="002312AD" w:rsidRDefault="002312AD" w:rsidP="002312AD">
      <w:pPr>
        <w:pStyle w:val="a4"/>
      </w:pPr>
      <w:r>
        <w:t xml:space="preserve">Бюджет прямых затрат на материалы составляют на основании производственного бюджета и бюджета продаж. Он показывает, сколько сырья и материалов необходимо для производства и сколько должно быть закуплено. </w:t>
      </w:r>
    </w:p>
    <w:p w:rsidR="002312AD" w:rsidRDefault="002312AD" w:rsidP="002312AD">
      <w:pPr>
        <w:pStyle w:val="a4"/>
      </w:pPr>
      <w:r>
        <w:t>Бюджет прямых затрат на материалы, как правило, составляется с учетом сроков и порядка погашения кредиторской задолженности за товары.</w:t>
      </w:r>
    </w:p>
    <w:p w:rsidR="002312AD" w:rsidRDefault="002312AD" w:rsidP="002312AD">
      <w:pPr>
        <w:pStyle w:val="a4"/>
      </w:pPr>
      <w:r>
        <w:t>Бюджет общепроизводственных расходов отражает объем всех затрат, связанных с производством продукции, за исключением прямых затрат на материалы и прямых затрат на оплату труда. Как правило, он включает в себя ряд стандартных статей затрат: амортизацию и аренду производственного оборудования, дополнительные выплаты работникам, оплату непроизводственного времени и тому подобное.</w:t>
      </w:r>
    </w:p>
    <w:p w:rsidR="002312AD" w:rsidRDefault="002312AD" w:rsidP="002312AD">
      <w:pPr>
        <w:pStyle w:val="a4"/>
      </w:pPr>
      <w:r>
        <w:t>Сметное планирование содержит два этапа: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планирование - определение будущих целей;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мониторинг (сопровождение) - анализ оперативной хозяйственной деятельности, то есть того, как в течение планового периода осуществляется выполнение запланированных решений.</w:t>
      </w:r>
    </w:p>
    <w:p w:rsidR="002312AD" w:rsidRDefault="002312AD" w:rsidP="002312AD">
      <w:pPr>
        <w:pStyle w:val="a4"/>
      </w:pPr>
      <w:r>
        <w:t>Сметы составляются в целом на год с ежеквартальной (или ежемесячной) разбивкой.</w:t>
      </w:r>
    </w:p>
    <w:p w:rsidR="002312AD" w:rsidRDefault="002312AD" w:rsidP="002312AD">
      <w:pPr>
        <w:pStyle w:val="a4"/>
      </w:pPr>
      <w:r>
        <w:t>Различают два подхода к расчету смет: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>Разработка сметы с "нуля". Применяется в случае, если проектируется новое предприятие или предприятие меняет профиль работы.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 xml:space="preserve">Планирование от </w:t>
      </w:r>
      <w:proofErr w:type="gramStart"/>
      <w:r>
        <w:t>достигнутого</w:t>
      </w:r>
      <w:proofErr w:type="gramEnd"/>
      <w:r>
        <w:t>. Применяется в случае, если профиль работы предприятия не меняется.</w:t>
      </w:r>
    </w:p>
    <w:p w:rsidR="002312AD" w:rsidRDefault="002312AD" w:rsidP="002312AD">
      <w:pPr>
        <w:pStyle w:val="a4"/>
      </w:pPr>
      <w:r>
        <w:t>При составлении смет используются различные методы: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нормативный;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расчетно-аналитический;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lastRenderedPageBreak/>
        <w:t>балансовый;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оптимизации;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моделирования.</w:t>
      </w:r>
    </w:p>
    <w:p w:rsidR="002312AD" w:rsidRDefault="002312AD" w:rsidP="002312AD">
      <w:pPr>
        <w:pStyle w:val="a4"/>
      </w:pPr>
      <w:r>
        <w:t>Сущностью нормативного метода составления сметы является расчет объема затрат и потребности в ресурсах путем умножения нормы расхода ресурсов на планируемый объем экономического показателя (реализация, выпуск продукции).</w:t>
      </w:r>
    </w:p>
    <w:p w:rsidR="00390759" w:rsidRDefault="002312AD" w:rsidP="002312AD">
      <w:pPr>
        <w:pStyle w:val="a4"/>
      </w:pPr>
      <w:r>
        <w:t>Нормативный метод планирования является самым простым методом. Имея норму (норматив) и объемный показатель, можно легко рассчитать плановый показатель (рис.</w:t>
      </w:r>
      <w:r w:rsidR="00390759">
        <w:t xml:space="preserve"> </w:t>
      </w:r>
      <w:r w:rsidR="00390759">
        <w:fldChar w:fldCharType="begin"/>
      </w:r>
      <w:r w:rsidR="00390759">
        <w:instrText xml:space="preserve"> REF  _Ref46047556 \h \r \t </w:instrText>
      </w:r>
      <w:r w:rsidR="00390759">
        <w:fldChar w:fldCharType="separate"/>
      </w:r>
      <w:r w:rsidR="00CA09A6">
        <w:t>3.1</w:t>
      </w:r>
      <w:r w:rsidR="00390759">
        <w:fldChar w:fldCharType="end"/>
      </w:r>
      <w:r>
        <w:t>).</w:t>
      </w:r>
    </w:p>
    <w:p w:rsidR="002312AD" w:rsidRDefault="002312AD" w:rsidP="00390759">
      <w:pPr>
        <w:pStyle w:val="a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76F7651" wp14:editId="3A1AFB69">
                <wp:extent cx="890546" cy="644056"/>
                <wp:effectExtent l="0" t="0" r="2413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 или</w:t>
                            </w:r>
                          </w:p>
                          <w:p w:rsidR="003C6F97" w:rsidRPr="002312AD" w:rsidRDefault="003C6F97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" fillcolor="white [3201]" strokecolor="black [3200]" strokeweight="2pt">
                <v:textbox>
                  <w:txbxContent>
                    <w:p w:rsidR="003C6F97" w:rsidRPr="002312AD" w:rsidRDefault="003C6F97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 или</w:t>
                      </w:r>
                    </w:p>
                    <w:p w:rsidR="003C6F97" w:rsidRPr="002312AD" w:rsidRDefault="003C6F97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норматив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82BB9E5" wp14:editId="00875C5D">
                <wp:extent cx="286247" cy="644056"/>
                <wp:effectExtent l="0" t="0" r="19050" b="2286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D26D55" w:rsidRDefault="003C6F97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26D55"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7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" fillcolor="white [3201]" strokecolor="white [3212]" strokeweight="2pt">
                <v:textbox>
                  <w:txbxContent>
                    <w:p w:rsidR="003C6F97" w:rsidRPr="00D26D55" w:rsidRDefault="003C6F97" w:rsidP="00D26D55">
                      <w:pPr>
                        <w:pStyle w:val="a4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D26D55">
                        <w:t>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EF0AEA" wp14:editId="64829683">
                <wp:extent cx="890546" cy="644056"/>
                <wp:effectExtent l="0" t="0" r="24130" b="228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Объемный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" fillcolor="white [3201]" strokecolor="black [3200]" strokeweight="2pt">
                <v:textbox>
                  <w:txbxContent>
                    <w:p w:rsidR="003C6F97" w:rsidRPr="002312AD" w:rsidRDefault="003C6F97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Объемный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00D50D4A" wp14:editId="086B805D">
                <wp:extent cx="286247" cy="644056"/>
                <wp:effectExtent l="0" t="0" r="19050" b="228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90759">
                            <w:pPr>
                              <w:pStyle w:val="a4"/>
                              <w:ind w:firstLine="0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9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" fillcolor="white [3201]" strokecolor="white [3212]" strokeweight="2pt">
                <v:textbox>
                  <w:txbxContent>
                    <w:p w:rsidR="003C6F97" w:rsidRPr="002312AD" w:rsidRDefault="003C6F97" w:rsidP="00390759">
                      <w:pPr>
                        <w:pStyle w:val="a4"/>
                        <w:ind w:firstLine="0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1F283745" wp14:editId="64DD1BFB">
                <wp:extent cx="890546" cy="644056"/>
                <wp:effectExtent l="0" t="0" r="24130" b="2286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90759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Плановый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" fillcolor="white [3201]" strokecolor="black [3200]" strokeweight="2pt">
                <v:textbox>
                  <w:txbxContent>
                    <w:p w:rsidR="003C6F97" w:rsidRPr="002312AD" w:rsidRDefault="003C6F97" w:rsidP="00390759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Плановый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12AD" w:rsidRDefault="002312AD" w:rsidP="002312AD">
      <w:pPr>
        <w:pStyle w:val="a2"/>
      </w:pPr>
      <w:bookmarkStart w:id="15" w:name="_Ref46047556"/>
      <w:r w:rsidRPr="002312AD">
        <w:t>Схема нормативного метода финансового планирования</w:t>
      </w:r>
      <w:bookmarkEnd w:id="15"/>
    </w:p>
    <w:p w:rsidR="0038377C" w:rsidRDefault="0038377C" w:rsidP="0038377C">
      <w:pPr>
        <w:pStyle w:val="a4"/>
        <w:rPr>
          <w:lang w:eastAsia="en-US"/>
        </w:rPr>
      </w:pP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>Сущность расчетно-аналитического метода заключается в том, что рассчитывается объем расходов и потребность в ресурсах путем умножения средних затрат на индекс их изменения в запланированном периоде.</w:t>
      </w: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 xml:space="preserve">В основе этого метода лежит использование экспертной оценки (рис.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 _Ref46047671 \h \r \t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CA09A6">
        <w:rPr>
          <w:lang w:eastAsia="en-US"/>
        </w:rPr>
        <w:t>3.2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:rsidR="0038377C" w:rsidRPr="0038377C" w:rsidRDefault="00D26D55" w:rsidP="00D26D55">
      <w:pPr>
        <w:pStyle w:val="a4"/>
        <w:ind w:firstLine="0"/>
        <w:jc w:val="center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76070" wp14:editId="118B684E">
                <wp:simplePos x="0" y="0"/>
                <wp:positionH relativeFrom="column">
                  <wp:posOffset>1769745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9.35pt;margin-top:39.9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y+9g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D33FB" wp14:editId="5D2FEE23">
                <wp:simplePos x="0" y="0"/>
                <wp:positionH relativeFrom="column">
                  <wp:posOffset>4457065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50.95pt;margin-top:39.9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M59w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F9946" wp14:editId="4137BCC4">
                <wp:simplePos x="0" y="0"/>
                <wp:positionH relativeFrom="column">
                  <wp:posOffset>3362076</wp:posOffset>
                </wp:positionH>
                <wp:positionV relativeFrom="paragraph">
                  <wp:posOffset>500628</wp:posOffset>
                </wp:positionV>
                <wp:extent cx="190831" cy="0"/>
                <wp:effectExtent l="0" t="76200" r="19050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4.75pt;margin-top:39.4pt;width:1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7C">
        <w:rPr>
          <w:noProof/>
        </w:rPr>
        <mc:AlternateContent>
          <mc:Choice Requires="wps">
            <w:drawing>
              <wp:inline distT="0" distB="0" distL="0" distR="0" wp14:anchorId="125176BC" wp14:editId="5A44C15E">
                <wp:extent cx="1375576" cy="993913"/>
                <wp:effectExtent l="0" t="0" r="15240" b="1587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1" style="width:108.3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" fillcolor="white [3201]" strokecolor="black [3200]" strokeweight="2pt">
                <v:textbox>
                  <w:txbxContent>
                    <w:p w:rsidR="003C6F97" w:rsidRPr="002312AD" w:rsidRDefault="003C6F97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3C6F97">
        <w:rPr>
          <w:b/>
          <w:lang w:eastAsia="en-US"/>
        </w:rPr>
        <w:t xml:space="preserve"> </w:t>
      </w:r>
      <w:r w:rsidR="0038377C">
        <w:rPr>
          <w:noProof/>
        </w:rPr>
        <mc:AlternateContent>
          <mc:Choice Requires="wps">
            <w:drawing>
              <wp:inline distT="0" distB="0" distL="0" distR="0" wp14:anchorId="64B6490E" wp14:editId="401D98D2">
                <wp:extent cx="1383526" cy="993913"/>
                <wp:effectExtent l="0" t="0" r="26670" b="158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2" style="width:108.9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cijgIAAC0FAAAOAAAAZHJzL2Uyb0RvYy54bWysVM1uEzEQviPxDpbvdLNJW5q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" fillcolor="white [3201]" strokecolor="black [3200]" strokeweight="2pt">
                <v:textbox>
                  <w:txbxContent>
                    <w:p w:rsidR="003C6F97" w:rsidRPr="002312AD" w:rsidRDefault="003C6F97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3C6F97">
        <w:rPr>
          <w:b/>
          <w:lang w:eastAsia="en-US"/>
        </w:rPr>
        <w:t xml:space="preserve"> </w:t>
      </w:r>
      <w:r w:rsidR="0038377C">
        <w:rPr>
          <w:noProof/>
        </w:rPr>
        <mc:AlternateContent>
          <mc:Choice Requires="wps">
            <w:drawing>
              <wp:inline distT="0" distB="0" distL="0" distR="0" wp14:anchorId="5D94E52C" wp14:editId="3428C358">
                <wp:extent cx="906449" cy="993913"/>
                <wp:effectExtent l="0" t="0" r="2730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Экспертная оценка перспектив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71.3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wFjgIAAC4FAAAOAAAAZHJzL2Uyb0RvYy54bWysVM1uEzEQviPxDpbvdLNp2pK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" fillcolor="white [3201]" strokecolor="black [3200]" strokeweight="2pt">
                <v:textbox>
                  <w:txbxContent>
                    <w:p w:rsidR="003C6F97" w:rsidRPr="002312AD" w:rsidRDefault="003C6F97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Экспертная оценка перспектив развития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C6F97">
        <w:rPr>
          <w:b/>
          <w:lang w:eastAsia="en-US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D5F1AA" wp14:editId="4AA4BEA7">
                <wp:extent cx="1049573" cy="993913"/>
                <wp:effectExtent l="0" t="0" r="17780" b="1587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2312AD" w:rsidRDefault="003C6F97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Расчет планового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4" style="width:82.6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DCjwIAAC8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" fillcolor="white [3201]" strokecolor="black [3200]" strokeweight="2pt">
                <v:textbox>
                  <w:txbxContent>
                    <w:p w:rsidR="003C6F97" w:rsidRPr="002312AD" w:rsidRDefault="003C6F97" w:rsidP="00D26D55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Расчет планового показателя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377C" w:rsidRDefault="0038377C" w:rsidP="0038377C">
      <w:pPr>
        <w:pStyle w:val="a2"/>
      </w:pPr>
      <w:bookmarkStart w:id="16" w:name="_Ref46047671"/>
      <w:r w:rsidRPr="0038377C">
        <w:t>Схема расчетно-аналитического метода финансового планирования</w:t>
      </w:r>
      <w:bookmarkEnd w:id="16"/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Экспертная оценка является результатом проведения экспертизы, обработки и использования этого результата при обосновании значения вероятности. Принятие экспертной оценки - это комплекс логических и математически-статистических методов и процедур, связанных с </w:t>
      </w:r>
      <w:r>
        <w:rPr>
          <w:lang w:eastAsia="en-US"/>
        </w:rPr>
        <w:lastRenderedPageBreak/>
        <w:t>деятельностью эксперта по переработке информации, необходимой для анализа и принятия решений.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Сущностью балансового метода является согласование объема затрат и источников расширения ресурсов (доходов).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Балансовый метод </w:t>
      </w:r>
      <w:r w:rsidR="00626BF2">
        <w:rPr>
          <w:lang w:eastAsia="en-US"/>
        </w:rPr>
        <w:t>применяется,</w:t>
      </w:r>
      <w:r>
        <w:rPr>
          <w:lang w:eastAsia="en-US"/>
        </w:rPr>
        <w:t xml:space="preserve"> прежде </w:t>
      </w:r>
      <w:r w:rsidR="00626BF2">
        <w:rPr>
          <w:lang w:eastAsia="en-US"/>
        </w:rPr>
        <w:t>всего,</w:t>
      </w:r>
      <w:r>
        <w:rPr>
          <w:lang w:eastAsia="en-US"/>
        </w:rPr>
        <w:t xml:space="preserve"> при планировании распределения прибыли и других финансовых ресурсов, планировании потребности в поступлении сре</w:t>
      </w:r>
      <w:proofErr w:type="gramStart"/>
      <w:r>
        <w:rPr>
          <w:lang w:eastAsia="en-US"/>
        </w:rPr>
        <w:t>дств в ф</w:t>
      </w:r>
      <w:proofErr w:type="gramEnd"/>
      <w:r>
        <w:rPr>
          <w:lang w:eastAsia="en-US"/>
        </w:rPr>
        <w:t>онд накопления, фонд потребления и др.</w:t>
      </w:r>
    </w:p>
    <w:p w:rsidR="00D26D55" w:rsidRP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Например, балансовая увязка по финансовым фондам имеет вид: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49FA" w:rsidTr="00B9025B">
        <w:tc>
          <w:tcPr>
            <w:tcW w:w="8613" w:type="dxa"/>
          </w:tcPr>
          <w:p w:rsidR="009B49FA" w:rsidRPr="00D61D8E" w:rsidRDefault="007741CF" w:rsidP="009B49FA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+П=Р+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49FA" w:rsidRDefault="009B49FA" w:rsidP="00A61B7C">
            <w:pPr>
              <w:pStyle w:val="a1"/>
              <w:numPr>
                <w:ilvl w:val="6"/>
                <w:numId w:val="27"/>
              </w:numPr>
            </w:pPr>
            <w:r>
              <w:t xml:space="preserve"> </w:t>
            </w:r>
          </w:p>
        </w:tc>
      </w:tr>
    </w:tbl>
    <w:p w:rsidR="00C70C25" w:rsidRDefault="00C70C25" w:rsidP="00C70C25">
      <w:pPr>
        <w:pStyle w:val="a4"/>
      </w:pPr>
    </w:p>
    <w:p w:rsidR="009B49FA" w:rsidRDefault="009B49FA" w:rsidP="009B49FA">
      <w:pPr>
        <w:pStyle w:val="a4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- остаток средс</w:t>
      </w:r>
      <w:proofErr w:type="spellStart"/>
      <w:r>
        <w:t>тв</w:t>
      </w:r>
      <w:proofErr w:type="spellEnd"/>
      <w:r>
        <w:t xml:space="preserve"> на начало планового периода,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П</m:t>
        </m:r>
      </m:oMath>
      <w:r>
        <w:t xml:space="preserve"> - поступление сре</w:t>
      </w:r>
      <w:proofErr w:type="gramStart"/>
      <w:r>
        <w:t>дств в ф</w:t>
      </w:r>
      <w:proofErr w:type="gramEnd"/>
      <w:r>
        <w:t>онд,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Р</m:t>
        </m:r>
      </m:oMath>
      <w:r>
        <w:t xml:space="preserve"> - расходование средств из фонда, руб.;</w:t>
      </w:r>
    </w:p>
    <w:p w:rsidR="009B49FA" w:rsidRDefault="007741CF" w:rsidP="009B49FA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9B49FA">
        <w:t>- остаток средств на конец планового периода, руб.</w:t>
      </w:r>
    </w:p>
    <w:p w:rsidR="00626BF2" w:rsidRDefault="00626BF2" w:rsidP="009B49FA">
      <w:pPr>
        <w:pStyle w:val="a4"/>
      </w:pPr>
    </w:p>
    <w:p w:rsidR="009B49FA" w:rsidRDefault="009B49FA" w:rsidP="009B49FA">
      <w:pPr>
        <w:pStyle w:val="a4"/>
      </w:pPr>
      <w:r>
        <w:t xml:space="preserve">Сущностью метода оптимизации при составлении сметы является </w:t>
      </w:r>
      <w:proofErr w:type="spellStart"/>
      <w:r>
        <w:t>многовариантность</w:t>
      </w:r>
      <w:proofErr w:type="spellEnd"/>
      <w:r>
        <w:t xml:space="preserve">. Из нескольких смет выбирается </w:t>
      </w:r>
      <w:proofErr w:type="gramStart"/>
      <w:r>
        <w:t>лучшая</w:t>
      </w:r>
      <w:proofErr w:type="gramEnd"/>
      <w:r>
        <w:t xml:space="preserve"> с точки зрения минимальных затрат или максимального полученного эффекта (результата).</w:t>
      </w:r>
    </w:p>
    <w:p w:rsidR="009B49FA" w:rsidRDefault="009B49FA" w:rsidP="009B49FA">
      <w:pPr>
        <w:pStyle w:val="a4"/>
      </w:pPr>
      <w:r>
        <w:t>Схема метода оптимизации приведена на (рис.</w:t>
      </w:r>
      <w:r w:rsidR="00626BF2">
        <w:t xml:space="preserve"> </w:t>
      </w:r>
      <w:r w:rsidR="00626BF2">
        <w:fldChar w:fldCharType="begin"/>
      </w:r>
      <w:r w:rsidR="00626BF2">
        <w:instrText xml:space="preserve"> REF  _Ref46049408 \h \r \t </w:instrText>
      </w:r>
      <w:r w:rsidR="00626BF2">
        <w:fldChar w:fldCharType="separate"/>
      </w:r>
      <w:r w:rsidR="00CA09A6">
        <w:t>3.3</w:t>
      </w:r>
      <w:r w:rsidR="00626BF2">
        <w:fldChar w:fldCharType="end"/>
      </w:r>
      <w:r>
        <w:t>)</w: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2F9D7" wp14:editId="17A77989">
                <wp:simplePos x="0" y="0"/>
                <wp:positionH relativeFrom="column">
                  <wp:posOffset>2589033</wp:posOffset>
                </wp:positionH>
                <wp:positionV relativeFrom="paragraph">
                  <wp:posOffset>223520</wp:posOffset>
                </wp:positionV>
                <wp:extent cx="1510748" cy="469127"/>
                <wp:effectExtent l="0" t="0" r="13335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Критерий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5" style="position:absolute;left:0;text-align:left;margin-left:203.85pt;margin-top:17.6pt;width:118.9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Критерий выбора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E3ABD" wp14:editId="64502073">
                <wp:simplePos x="0" y="0"/>
                <wp:positionH relativeFrom="column">
                  <wp:posOffset>649605</wp:posOffset>
                </wp:positionH>
                <wp:positionV relativeFrom="paragraph">
                  <wp:posOffset>111125</wp:posOffset>
                </wp:positionV>
                <wp:extent cx="1120775" cy="850265"/>
                <wp:effectExtent l="0" t="0" r="2222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6" style="position:absolute;left:0;text-align:left;margin-left:51.15pt;margin-top:8.75pt;width:88.2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 xml:space="preserve">I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DA07" wp14:editId="3C2E4138">
                <wp:simplePos x="0" y="0"/>
                <wp:positionH relativeFrom="column">
                  <wp:posOffset>1751745</wp:posOffset>
                </wp:positionH>
                <wp:positionV relativeFrom="paragraph">
                  <wp:posOffset>262586</wp:posOffset>
                </wp:positionV>
                <wp:extent cx="945515" cy="914400"/>
                <wp:effectExtent l="38100" t="38100" r="83185" b="1524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15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137.95pt;margin-top:20.7pt;width:74.4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8D2CA" wp14:editId="7D0B7A3A">
                <wp:simplePos x="0" y="0"/>
                <wp:positionH relativeFrom="column">
                  <wp:posOffset>3202443</wp:posOffset>
                </wp:positionH>
                <wp:positionV relativeFrom="paragraph">
                  <wp:posOffset>79430</wp:posOffset>
                </wp:positionV>
                <wp:extent cx="0" cy="374208"/>
                <wp:effectExtent l="114300" t="19050" r="133350" b="831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52.15pt;margin-top:6.25pt;width:0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D0406" wp14:editId="577024E2">
                <wp:simplePos x="0" y="0"/>
                <wp:positionH relativeFrom="column">
                  <wp:posOffset>2701511</wp:posOffset>
                </wp:positionH>
                <wp:positionV relativeFrom="paragraph">
                  <wp:posOffset>146933</wp:posOffset>
                </wp:positionV>
                <wp:extent cx="1439186" cy="850265"/>
                <wp:effectExtent l="0" t="0" r="2794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Оценка вариантов по выбранному критерию</w:t>
                            </w:r>
                          </w:p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left:0;text-align:left;margin-left:212.7pt;margin-top:11.55pt;width:113.3pt;height:6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Оценка вариантов по выбранному критерию</w:t>
                      </w:r>
                    </w:p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3CF9E" wp14:editId="388087E3">
                <wp:simplePos x="0" y="0"/>
                <wp:positionH relativeFrom="column">
                  <wp:posOffset>650875</wp:posOffset>
                </wp:positionH>
                <wp:positionV relativeFrom="paragraph">
                  <wp:posOffset>161290</wp:posOffset>
                </wp:positionV>
                <wp:extent cx="1120775" cy="850265"/>
                <wp:effectExtent l="0" t="0" r="2222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II</w:t>
                            </w:r>
                            <w:r w:rsidRPr="009B49FA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  <w:p w:rsidR="003C6F97" w:rsidRPr="009B49FA" w:rsidRDefault="003C6F97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8" style="position:absolute;left:0;text-align:left;margin-left:51.25pt;margin-top:12.7pt;width:88.25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" fillcolor="white [3201]" strokecolor="black [3200]" strokeweight="2pt">
                <v:textbox>
                  <w:txbxContent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>II</w:t>
                      </w:r>
                      <w:r w:rsidRPr="009B49FA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  <w:p w:rsidR="003C6F97" w:rsidRPr="009B49FA" w:rsidRDefault="003C6F97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9DEBD" wp14:editId="6812D93E">
                <wp:simplePos x="0" y="0"/>
                <wp:positionH relativeFrom="column">
                  <wp:posOffset>4490554</wp:posOffset>
                </wp:positionH>
                <wp:positionV relativeFrom="paragraph">
                  <wp:posOffset>62865</wp:posOffset>
                </wp:positionV>
                <wp:extent cx="1510665" cy="572494"/>
                <wp:effectExtent l="0" t="0" r="13335" b="184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F97" w:rsidRPr="009B49FA" w:rsidRDefault="003C6F97" w:rsidP="00626BF2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626BF2">
                              <w:rPr>
                                <w:sz w:val="22"/>
                              </w:rPr>
                              <w:t>Выбор одного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left:0;text-align:left;margin-left:353.6pt;margin-top:4.95pt;width:118.95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F6jgIAADA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" fillcolor="white [3201]" strokecolor="black [3200]" strokeweight="2pt">
                <v:textbox>
                  <w:txbxContent>
                    <w:p w:rsidR="003C6F97" w:rsidRPr="009B49FA" w:rsidRDefault="003C6F97" w:rsidP="00626BF2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626BF2">
                        <w:rPr>
                          <w:sz w:val="22"/>
                        </w:rPr>
                        <w:t>Выбор одного показателя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4FE89" wp14:editId="44458D89">
                <wp:simplePos x="0" y="0"/>
                <wp:positionH relativeFrom="column">
                  <wp:posOffset>4140421</wp:posOffset>
                </wp:positionH>
                <wp:positionV relativeFrom="paragraph">
                  <wp:posOffset>34456</wp:posOffset>
                </wp:positionV>
                <wp:extent cx="350106" cy="0"/>
                <wp:effectExtent l="0" t="76200" r="31115" b="152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26pt;margin-top:2.7pt;width:27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49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38A5A" wp14:editId="0EEF6069">
                <wp:simplePos x="0" y="0"/>
                <wp:positionH relativeFrom="column">
                  <wp:posOffset>1770849</wp:posOffset>
                </wp:positionH>
                <wp:positionV relativeFrom="paragraph">
                  <wp:posOffset>225287</wp:posOffset>
                </wp:positionV>
                <wp:extent cx="930303" cy="0"/>
                <wp:effectExtent l="0" t="76200" r="22225" b="152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39.45pt;margin-top:17.75pt;width:7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</w:p>
    <w:p w:rsidR="009B49FA" w:rsidRDefault="009B49FA" w:rsidP="009B49FA">
      <w:pPr>
        <w:pStyle w:val="a2"/>
      </w:pPr>
      <w:bookmarkStart w:id="17" w:name="_Ref46049408"/>
      <w:r w:rsidRPr="009B49FA">
        <w:t>Схема метода оптимизации</w:t>
      </w:r>
      <w:bookmarkEnd w:id="17"/>
    </w:p>
    <w:p w:rsidR="009B49FA" w:rsidRDefault="009B49FA" w:rsidP="009B49FA">
      <w:pPr>
        <w:pStyle w:val="a4"/>
      </w:pPr>
    </w:p>
    <w:p w:rsidR="009B49FA" w:rsidRPr="00C70C25" w:rsidRDefault="009B49FA" w:rsidP="009B49FA">
      <w:pPr>
        <w:pStyle w:val="a4"/>
        <w:sectPr w:rsidR="009B49FA" w:rsidRPr="00C70C25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Pr="00D26D55" w:rsidRDefault="005016B0" w:rsidP="00626BF2">
      <w:pPr>
        <w:pStyle w:val="1"/>
        <w:numPr>
          <w:ilvl w:val="0"/>
          <w:numId w:val="0"/>
        </w:numPr>
      </w:pPr>
      <w:bookmarkStart w:id="18" w:name="_Toc55490492"/>
      <w:r w:rsidRPr="00D26D55">
        <w:rPr>
          <w:caps w:val="0"/>
        </w:rPr>
        <w:lastRenderedPageBreak/>
        <w:t>ЗАКЛЮЧЕНИЕ</w:t>
      </w:r>
      <w:bookmarkEnd w:id="18"/>
    </w:p>
    <w:p w:rsidR="00D26D55" w:rsidRDefault="00D26D55" w:rsidP="00D26D55">
      <w:pPr>
        <w:pStyle w:val="a4"/>
      </w:pPr>
      <w:r>
        <w:t>Управление Пенсионного фонда обеспечивает соблюдение предприятиями, учреждениями, организациями и гражданами актов законодательства о пенсионном обеспечении;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планирует доходы, и расходы средств Фонда в пределах своей компетенции обеспечивает выполнение бюджета Фонда;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осуществляет регистрацию и учет плательщиков на общеобязательное государственное пенсионное страхование и сбора на обязательное государственное пенсионное страхование, обеспечивает поступление страховых взносов и других платежей в Фонд;</w:t>
      </w:r>
    </w:p>
    <w:p w:rsidR="00D26D55" w:rsidRDefault="00D26D55" w:rsidP="00A91ACB">
      <w:pPr>
        <w:pStyle w:val="a4"/>
        <w:numPr>
          <w:ilvl w:val="0"/>
          <w:numId w:val="17"/>
        </w:numPr>
      </w:pPr>
      <w:proofErr w:type="gramStart"/>
      <w:r>
        <w:t>контролирует поступление страховых взносов и других платежей в Фонд от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 - бухгалтерских документов, отчетов и других документов относительно правильности начисления и уплаты страховых взносов, назначения (перерасчета) и выплаты пенсий, ежемесячного пожизненного денежного содержания судьям в отставке и других выплат, которые согласно законодательству осуществляются за</w:t>
      </w:r>
      <w:proofErr w:type="gramEnd"/>
      <w:r>
        <w:t xml:space="preserve"> счет средств Фонда и других источников, определенных законодательством, целевого использования средств Фонда в организациях, осуществляющих выплату и доставку пенсий;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назначает (осуществляет перерасчет) и выплачивает пенсии, пособия на погребение и другие выплаты в соответствии с действующим законодательством;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обеспечивает ведение персонифицированного учета сведений в системе общеобязательного государственного пенсионного страхования и автоматизированную обработку информации в городе;</w:t>
      </w:r>
    </w:p>
    <w:p w:rsidR="00D26D55" w:rsidRDefault="00D26D55" w:rsidP="00D26D55">
      <w:pPr>
        <w:pStyle w:val="a4"/>
      </w:pPr>
      <w:r>
        <w:lastRenderedPageBreak/>
        <w:t>в пределах своей компетенции рассматривает обращения, заявления и жалобы предприятий, учреждений, организаций и граждан по вопросам деятельности Фонда;</w:t>
      </w:r>
    </w:p>
    <w:p w:rsidR="00D26D55" w:rsidRDefault="00D26D55" w:rsidP="00D26D55">
      <w:pPr>
        <w:pStyle w:val="a4"/>
      </w:pPr>
      <w:r>
        <w:t>взаимодействует с местными органами исполнительной власти и органами местного самоуправления, правоохранительными органами, предприятиями, учреждениями и организациями по вопросам деятельности Фонда.</w:t>
      </w:r>
    </w:p>
    <w:p w:rsidR="002F4FFF" w:rsidRDefault="00D26D55" w:rsidP="00D26D55">
      <w:pPr>
        <w:pStyle w:val="a4"/>
      </w:pPr>
      <w:r>
        <w:t>Сделав сравнительный анализ, можем сделать выводы, что в 201</w:t>
      </w:r>
      <w:r w:rsidR="00967531">
        <w:t>9</w:t>
      </w:r>
      <w:r>
        <w:t xml:space="preserve"> году по сравнению с 201</w:t>
      </w:r>
      <w:r w:rsidR="00967531">
        <w:t>8</w:t>
      </w:r>
      <w:r>
        <w:t xml:space="preserve"> годом </w:t>
      </w:r>
      <w:r w:rsidR="00967531">
        <w:t>выросли расходы на выплату пенсий и пособий на погребение всего на 7,7 млрд</w:t>
      </w:r>
      <w:r w:rsidR="00967531" w:rsidRPr="00B938A8">
        <w:t>.</w:t>
      </w:r>
      <w:r w:rsidR="00967531">
        <w:t xml:space="preserve"> руб. К</w:t>
      </w:r>
      <w:r>
        <w:t>апитальные расходы</w:t>
      </w:r>
      <w:r w:rsidR="00967531">
        <w:t xml:space="preserve"> выросли</w:t>
      </w:r>
      <w:r>
        <w:t xml:space="preserve"> на </w:t>
      </w:r>
      <w:r w:rsidR="007F04C6">
        <w:t>13 000 руб</w:t>
      </w:r>
      <w:r>
        <w:t>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9" w:name="_Toc55490493"/>
      <w:r w:rsidRPr="005A41E9">
        <w:lastRenderedPageBreak/>
        <w:t>СПИСОК ЛИТЕРАТУРЫ</w:t>
      </w:r>
      <w:bookmarkEnd w:id="19"/>
    </w:p>
    <w:p w:rsidR="005058A5" w:rsidRDefault="005058A5" w:rsidP="00DF6CB7">
      <w:pPr>
        <w:pStyle w:val="a4"/>
      </w:pPr>
    </w:p>
    <w:p w:rsidR="005E6199" w:rsidRDefault="005E6199" w:rsidP="005E6199">
      <w:pPr>
        <w:pStyle w:val="a"/>
      </w:pPr>
      <w:r>
        <w:t>Конституция</w:t>
      </w:r>
      <w:r w:rsidR="003C6F97">
        <w:t xml:space="preserve"> </w:t>
      </w:r>
      <w:r>
        <w:t>Донецкой</w:t>
      </w:r>
      <w:r w:rsidR="003C6F97">
        <w:t xml:space="preserve"> </w:t>
      </w:r>
      <w:r>
        <w:t>Народной</w:t>
      </w:r>
      <w:r w:rsidR="003C6F97">
        <w:t xml:space="preserve"> </w:t>
      </w:r>
      <w:r>
        <w:t>Республики</w:t>
      </w:r>
      <w:r w:rsidR="003C6F97">
        <w:t xml:space="preserve"> </w:t>
      </w:r>
      <w:r>
        <w:t>Протокол</w:t>
      </w:r>
      <w:r w:rsidR="003C6F97">
        <w:t xml:space="preserve"> </w:t>
      </w:r>
      <w:r>
        <w:t>№</w:t>
      </w:r>
      <w:r w:rsidR="003C6F97">
        <w:t xml:space="preserve"> </w:t>
      </w:r>
      <w:r>
        <w:t>1</w:t>
      </w:r>
      <w:r w:rsidR="003C6F97">
        <w:t xml:space="preserve"> </w:t>
      </w:r>
      <w:r>
        <w:t>от</w:t>
      </w:r>
      <w:r w:rsidR="00A35688">
        <w:t xml:space="preserve"> </w:t>
      </w:r>
      <w:r>
        <w:t xml:space="preserve">14.05.2014. </w:t>
      </w:r>
    </w:p>
    <w:p w:rsidR="005E6199" w:rsidRDefault="005E6199" w:rsidP="00D549EB">
      <w:pPr>
        <w:pStyle w:val="a"/>
      </w:pPr>
      <w:r>
        <w:t>Закон Донецкой Народной Республики «О бухгалтерском учете и финансовой отчетности»</w:t>
      </w:r>
      <w:r w:rsidR="003C6F97">
        <w:t xml:space="preserve"> </w:t>
      </w:r>
      <w:r>
        <w:t>(Постановление</w:t>
      </w:r>
      <w:r w:rsidR="003C6F97">
        <w:t xml:space="preserve"> </w:t>
      </w:r>
      <w:r>
        <w:t>№I-72П-НС).</w:t>
      </w:r>
      <w:r w:rsidR="003C6F97">
        <w:t xml:space="preserve"> </w:t>
      </w:r>
      <w:r>
        <w:t>Опубликован</w:t>
      </w:r>
      <w:r w:rsidR="003C6F97">
        <w:t xml:space="preserve"> </w:t>
      </w:r>
      <w:r>
        <w:t>20.03.2015.</w:t>
      </w:r>
      <w:r w:rsidR="003C6F97">
        <w:t xml:space="preserve"> </w:t>
      </w:r>
      <w:r>
        <w:t>-</w:t>
      </w:r>
      <w:r w:rsidR="00D549EB">
        <w:t xml:space="preserve"> </w:t>
      </w:r>
      <w:r>
        <w:t xml:space="preserve">[Режим доступа: </w:t>
      </w:r>
      <w:r w:rsidR="00D549EB" w:rsidRPr="00D549EB">
        <w:t>https://dnronline.su/zakony-2/</w:t>
      </w:r>
      <w:r>
        <w:t xml:space="preserve">] </w:t>
      </w:r>
    </w:p>
    <w:p w:rsidR="005E6199" w:rsidRDefault="005E6199" w:rsidP="005E6199">
      <w:pPr>
        <w:pStyle w:val="a"/>
      </w:pPr>
      <w:r>
        <w:t>Постановление</w:t>
      </w:r>
      <w:r w:rsidR="003C6F97">
        <w:t xml:space="preserve"> </w:t>
      </w:r>
      <w:r>
        <w:t>№</w:t>
      </w:r>
      <w:r w:rsidR="003C6F97">
        <w:t xml:space="preserve"> </w:t>
      </w:r>
      <w:r>
        <w:t>4-3</w:t>
      </w:r>
      <w:r w:rsidR="003C6F97">
        <w:t xml:space="preserve"> </w:t>
      </w:r>
      <w:r>
        <w:t>от</w:t>
      </w:r>
      <w:r w:rsidR="003C6F97">
        <w:t xml:space="preserve"> </w:t>
      </w:r>
      <w:r>
        <w:t>28.03.2016</w:t>
      </w:r>
      <w:r w:rsidR="003C6F97">
        <w:t xml:space="preserve"> </w:t>
      </w:r>
      <w:r>
        <w:t>«Об</w:t>
      </w:r>
      <w:r w:rsidR="003C6F97">
        <w:t xml:space="preserve"> </w:t>
      </w:r>
      <w:r>
        <w:t>установлении</w:t>
      </w:r>
      <w:r w:rsidR="003C6F97">
        <w:t xml:space="preserve"> </w:t>
      </w:r>
      <w:r>
        <w:t>размера республиканской</w:t>
      </w:r>
      <w:r w:rsidR="003C6F97">
        <w:t xml:space="preserve"> </w:t>
      </w:r>
      <w:r>
        <w:t>пошлины</w:t>
      </w:r>
      <w:r w:rsidR="003C6F97">
        <w:t xml:space="preserve"> </w:t>
      </w:r>
      <w:r>
        <w:t>за</w:t>
      </w:r>
      <w:r w:rsidR="003C6F97">
        <w:t xml:space="preserve"> </w:t>
      </w:r>
      <w:r>
        <w:t>выдачу</w:t>
      </w:r>
      <w:r w:rsidR="003C6F97">
        <w:t xml:space="preserve"> </w:t>
      </w:r>
      <w:r>
        <w:t>лицензий,</w:t>
      </w:r>
      <w:r w:rsidR="003C6F97">
        <w:t xml:space="preserve"> </w:t>
      </w:r>
      <w:r>
        <w:t>выдачу</w:t>
      </w:r>
      <w:r w:rsidR="003C6F97">
        <w:t xml:space="preserve"> </w:t>
      </w:r>
      <w:r>
        <w:t>копий,</w:t>
      </w:r>
      <w:r w:rsidR="003C6F97">
        <w:t xml:space="preserve"> </w:t>
      </w:r>
      <w:r>
        <w:t>дубликата лицензий,</w:t>
      </w:r>
      <w:r w:rsidR="003C6F97">
        <w:t xml:space="preserve"> </w:t>
      </w:r>
      <w:r>
        <w:t>переоформление</w:t>
      </w:r>
      <w:r w:rsidR="003C6F97">
        <w:t xml:space="preserve"> </w:t>
      </w:r>
      <w:r>
        <w:t>лицензий</w:t>
      </w:r>
      <w:r w:rsidR="003C6F97">
        <w:t xml:space="preserve"> </w:t>
      </w:r>
      <w:r>
        <w:t>на</w:t>
      </w:r>
      <w:r w:rsidR="003C6F97">
        <w:t xml:space="preserve"> </w:t>
      </w:r>
      <w:r>
        <w:t>отдельные</w:t>
      </w:r>
      <w:r w:rsidR="003C6F97">
        <w:t xml:space="preserve"> </w:t>
      </w:r>
      <w:r>
        <w:t>виды</w:t>
      </w:r>
      <w:r w:rsidR="003C6F97">
        <w:t xml:space="preserve"> </w:t>
      </w:r>
      <w:r>
        <w:t xml:space="preserve">хозяйственной деятельности» </w:t>
      </w:r>
    </w:p>
    <w:p w:rsidR="005E6199" w:rsidRDefault="005E6199" w:rsidP="005E6199">
      <w:pPr>
        <w:pStyle w:val="a"/>
      </w:pPr>
      <w:r>
        <w:t>Приказ №</w:t>
      </w:r>
      <w:r w:rsidR="003C6F97">
        <w:t xml:space="preserve"> </w:t>
      </w:r>
      <w:r>
        <w:t>68 от</w:t>
      </w:r>
      <w:r w:rsidR="003C6F97">
        <w:t xml:space="preserve"> </w:t>
      </w:r>
      <w:r>
        <w:t>09.03.2016</w:t>
      </w:r>
      <w:r w:rsidR="003C6F97">
        <w:t xml:space="preserve"> </w:t>
      </w:r>
      <w:r>
        <w:t>«Об</w:t>
      </w:r>
      <w:r w:rsidR="003C6F97">
        <w:t xml:space="preserve"> </w:t>
      </w:r>
      <w:r>
        <w:t>утверждении</w:t>
      </w:r>
      <w:r w:rsidR="003C6F97">
        <w:t xml:space="preserve"> </w:t>
      </w:r>
      <w:r>
        <w:t>Временного</w:t>
      </w:r>
      <w:r w:rsidR="003C6F97">
        <w:t xml:space="preserve"> </w:t>
      </w:r>
      <w:r>
        <w:t>порядка</w:t>
      </w:r>
      <w:r w:rsidR="003C6F97">
        <w:t xml:space="preserve"> </w:t>
      </w:r>
      <w:r>
        <w:t>внесения, возврата и</w:t>
      </w:r>
      <w:r w:rsidR="003C6F97">
        <w:t xml:space="preserve"> </w:t>
      </w:r>
      <w:r>
        <w:t>обращения</w:t>
      </w:r>
      <w:r w:rsidR="003C6F97">
        <w:t xml:space="preserve"> </w:t>
      </w:r>
      <w:r>
        <w:t>в доход</w:t>
      </w:r>
      <w:r w:rsidR="003C6F97">
        <w:t xml:space="preserve"> </w:t>
      </w:r>
      <w:r>
        <w:t>государства сре</w:t>
      </w:r>
      <w:proofErr w:type="gramStart"/>
      <w:r>
        <w:t>дств в сл</w:t>
      </w:r>
      <w:proofErr w:type="gramEnd"/>
      <w:r>
        <w:t>учае</w:t>
      </w:r>
      <w:r w:rsidR="003C6F97">
        <w:t xml:space="preserve"> </w:t>
      </w:r>
      <w:r>
        <w:t>применения</w:t>
      </w:r>
      <w:r w:rsidR="003C6F97">
        <w:t xml:space="preserve"> </w:t>
      </w:r>
      <w:r>
        <w:t xml:space="preserve">залога как меры пресечения» </w:t>
      </w:r>
    </w:p>
    <w:p w:rsidR="005E6199" w:rsidRDefault="005E6199" w:rsidP="005E6199">
      <w:pPr>
        <w:pStyle w:val="a"/>
      </w:pPr>
      <w:r>
        <w:t>Бланк, И. А. Управление прибылью / И. А. Бланк. – К.</w:t>
      </w:r>
      <w:proofErr w:type="gramStart"/>
      <w:r>
        <w:t xml:space="preserve"> :</w:t>
      </w:r>
      <w:proofErr w:type="gramEnd"/>
      <w:r>
        <w:t xml:space="preserve"> Ника-Центр, 2007. – 768 с. – ISBN: 978-966-521-429-8. </w:t>
      </w:r>
    </w:p>
    <w:p w:rsidR="005E6199" w:rsidRDefault="005E6199" w:rsidP="005E6199">
      <w:pPr>
        <w:pStyle w:val="a"/>
      </w:pPr>
      <w:r>
        <w:t xml:space="preserve">Бланк, И. А. Финансовый менеджмент: Учебный курс. - 2-е изд., </w:t>
      </w:r>
      <w:proofErr w:type="spellStart"/>
      <w:r>
        <w:t>перераб</w:t>
      </w:r>
      <w:proofErr w:type="spellEnd"/>
      <w:r>
        <w:t xml:space="preserve">. и доп. - К.: </w:t>
      </w:r>
      <w:proofErr w:type="spellStart"/>
      <w:r>
        <w:t>Эльга</w:t>
      </w:r>
      <w:proofErr w:type="spellEnd"/>
      <w:r>
        <w:t xml:space="preserve">, Ника-Центр, 2007. - 521с. </w:t>
      </w:r>
    </w:p>
    <w:p w:rsidR="005E6199" w:rsidRDefault="005E6199" w:rsidP="005E6199">
      <w:pPr>
        <w:pStyle w:val="a"/>
      </w:pPr>
      <w:proofErr w:type="spellStart"/>
      <w:r>
        <w:t>Кабанцева</w:t>
      </w:r>
      <w:proofErr w:type="spellEnd"/>
      <w:r>
        <w:t>,</w:t>
      </w:r>
      <w:r w:rsidR="003C6F97">
        <w:t xml:space="preserve"> </w:t>
      </w:r>
      <w:r>
        <w:t>Н.</w:t>
      </w:r>
      <w:r w:rsidR="003C6F97">
        <w:t xml:space="preserve"> </w:t>
      </w:r>
      <w:r>
        <w:t>Г.</w:t>
      </w:r>
      <w:r w:rsidR="003C6F97">
        <w:t xml:space="preserve"> </w:t>
      </w:r>
      <w:r>
        <w:t>Финансы</w:t>
      </w:r>
      <w:r w:rsidR="003C6F97">
        <w:t xml:space="preserve"> </w:t>
      </w:r>
      <w:r>
        <w:t>[Электронный</w:t>
      </w:r>
      <w:r w:rsidR="003C6F97">
        <w:t xml:space="preserve"> </w:t>
      </w:r>
      <w:r>
        <w:t>ресурс]</w:t>
      </w:r>
      <w:r w:rsidR="003C6F97">
        <w:t xml:space="preserve"> </w:t>
      </w:r>
      <w:r>
        <w:t>:</w:t>
      </w:r>
      <w:r w:rsidR="003C6F97">
        <w:t xml:space="preserve"> </w:t>
      </w:r>
      <w:r>
        <w:t>учеб</w:t>
      </w:r>
      <w:proofErr w:type="gramStart"/>
      <w:r>
        <w:t>.</w:t>
      </w:r>
      <w:proofErr w:type="gramEnd"/>
      <w:r w:rsidR="003C6F97">
        <w:t xml:space="preserve"> </w:t>
      </w:r>
      <w:proofErr w:type="gramStart"/>
      <w:r>
        <w:t>п</w:t>
      </w:r>
      <w:proofErr w:type="gramEnd"/>
      <w:r>
        <w:t>особие</w:t>
      </w:r>
      <w:r w:rsidR="003C6F97">
        <w:t xml:space="preserve"> </w:t>
      </w:r>
      <w:r>
        <w:t>/</w:t>
      </w:r>
      <w:r w:rsidR="003C6F97">
        <w:t xml:space="preserve"> </w:t>
      </w:r>
      <w:r>
        <w:t>Н.</w:t>
      </w:r>
      <w:r w:rsidR="003C6F97">
        <w:t xml:space="preserve"> </w:t>
      </w:r>
      <w:r>
        <w:t xml:space="preserve">Г. </w:t>
      </w:r>
      <w:proofErr w:type="spellStart"/>
      <w:r>
        <w:t>Кабанцева</w:t>
      </w:r>
      <w:proofErr w:type="spellEnd"/>
      <w:r>
        <w:t>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дан. – Ростов-н</w:t>
      </w:r>
      <w:proofErr w:type="gramStart"/>
      <w:r>
        <w:t>а-</w:t>
      </w:r>
      <w:proofErr w:type="gramEnd"/>
      <w:r>
        <w:t xml:space="preserve"> Дону : Феникс, 2012. – 168 с. – Режим доступа</w:t>
      </w:r>
      <w:proofErr w:type="gramStart"/>
      <w:r>
        <w:t xml:space="preserve"> :</w:t>
      </w:r>
      <w:proofErr w:type="gramEnd"/>
      <w:r>
        <w:t xml:space="preserve"> http://www.iprbookshop.ru/4986* </w:t>
      </w:r>
    </w:p>
    <w:p w:rsidR="00BF32FA" w:rsidRPr="00BF32FA" w:rsidRDefault="00BF32FA" w:rsidP="00BF32FA">
      <w:pPr>
        <w:pStyle w:val="a"/>
      </w:pPr>
      <w:r>
        <w:t xml:space="preserve">Пенсии в ДНР: итоги 2018 и планы </w:t>
      </w:r>
      <w:proofErr w:type="spellStart"/>
      <w:r>
        <w:t>Минсоцполитики</w:t>
      </w:r>
      <w:proofErr w:type="spellEnd"/>
      <w:r>
        <w:t xml:space="preserve"> на 2019. [Электронный</w:t>
      </w:r>
      <w:r w:rsidR="003C6F97">
        <w:t xml:space="preserve"> </w:t>
      </w:r>
      <w:r>
        <w:t xml:space="preserve">ресурс] </w:t>
      </w:r>
      <w:r w:rsidRPr="00BF32FA">
        <w:rPr>
          <w:lang w:val="en-US"/>
        </w:rPr>
        <w:t>http</w:t>
      </w:r>
      <w:r w:rsidRPr="00BF32FA">
        <w:t>://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r w:rsidRPr="00BF32FA">
        <w:rPr>
          <w:lang w:val="en-US"/>
        </w:rPr>
        <w:t>live</w:t>
      </w:r>
      <w:r w:rsidRPr="00BF32FA">
        <w:t>.</w:t>
      </w:r>
      <w:proofErr w:type="spellStart"/>
      <w:r w:rsidRPr="00BF32FA">
        <w:rPr>
          <w:lang w:val="en-US"/>
        </w:rPr>
        <w:t>ru</w:t>
      </w:r>
      <w:proofErr w:type="spellEnd"/>
      <w:r w:rsidRPr="00BF32FA">
        <w:t>/</w:t>
      </w:r>
      <w:proofErr w:type="spellStart"/>
      <w:r w:rsidRPr="00BF32FA">
        <w:rPr>
          <w:lang w:val="en-US"/>
        </w:rPr>
        <w:t>pensii</w:t>
      </w:r>
      <w:proofErr w:type="spellEnd"/>
      <w:r w:rsidRPr="00BF32FA">
        <w:t>-</w:t>
      </w:r>
      <w:r w:rsidRPr="00BF32FA">
        <w:rPr>
          <w:lang w:val="en-US"/>
        </w:rPr>
        <w:t>v</w:t>
      </w:r>
      <w:r w:rsidRPr="00BF32FA">
        <w:t>-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proofErr w:type="spellStart"/>
      <w:r w:rsidRPr="00BF32FA">
        <w:rPr>
          <w:lang w:val="en-US"/>
        </w:rPr>
        <w:t>itogi</w:t>
      </w:r>
      <w:proofErr w:type="spellEnd"/>
      <w:r w:rsidRPr="00BF32FA">
        <w:t>-2018-</w:t>
      </w:r>
      <w:r w:rsidRPr="00BF32FA">
        <w:rPr>
          <w:lang w:val="en-US"/>
        </w:rPr>
        <w:t>i</w:t>
      </w:r>
      <w:r w:rsidRPr="00BF32FA">
        <w:t>-</w:t>
      </w:r>
      <w:proofErr w:type="spellStart"/>
      <w:r w:rsidRPr="00BF32FA">
        <w:rPr>
          <w:lang w:val="en-US"/>
        </w:rPr>
        <w:t>planyi</w:t>
      </w:r>
      <w:proofErr w:type="spellEnd"/>
      <w:r w:rsidRPr="00BF32FA">
        <w:t>-</w:t>
      </w:r>
      <w:proofErr w:type="spellStart"/>
      <w:r w:rsidRPr="00BF32FA">
        <w:rPr>
          <w:lang w:val="en-US"/>
        </w:rPr>
        <w:t>minsotspolitiki</w:t>
      </w:r>
      <w:proofErr w:type="spellEnd"/>
      <w:r w:rsidRPr="00BF32FA">
        <w:t>-</w:t>
      </w:r>
      <w:proofErr w:type="spellStart"/>
      <w:r w:rsidRPr="00BF32FA">
        <w:rPr>
          <w:lang w:val="en-US"/>
        </w:rPr>
        <w:t>na</w:t>
      </w:r>
      <w:proofErr w:type="spellEnd"/>
      <w:r w:rsidRPr="00BF32FA">
        <w:t>-2019/</w:t>
      </w:r>
      <w:hyperlink r:id="rId15" w:history="1">
        <w:r w:rsidRPr="00BF32FA">
          <w:rPr>
            <w:rStyle w:val="ab"/>
            <w:lang w:val="en-US"/>
          </w:rPr>
          <w:t>http</w:t>
        </w:r>
        <w:r w:rsidRPr="00BF32FA">
          <w:rPr>
            <w:rStyle w:val="ab"/>
          </w:rPr>
          <w:t>://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live</w:t>
        </w:r>
        <w:r w:rsidRPr="00BF32FA">
          <w:rPr>
            <w:rStyle w:val="ab"/>
          </w:rPr>
          <w:t>.</w:t>
        </w:r>
        <w:proofErr w:type="spellStart"/>
        <w:r w:rsidRPr="00BF32FA">
          <w:rPr>
            <w:rStyle w:val="ab"/>
            <w:lang w:val="en-US"/>
          </w:rPr>
          <w:t>ru</w:t>
        </w:r>
        <w:proofErr w:type="spellEnd"/>
        <w:r w:rsidRPr="00BF32FA">
          <w:rPr>
            <w:rStyle w:val="ab"/>
          </w:rPr>
          <w:t>/</w:t>
        </w:r>
        <w:proofErr w:type="spellStart"/>
        <w:r w:rsidRPr="00BF32FA">
          <w:rPr>
            <w:rStyle w:val="ab"/>
            <w:lang w:val="en-US"/>
          </w:rPr>
          <w:t>pensii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v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itogi</w:t>
        </w:r>
        <w:proofErr w:type="spellEnd"/>
        <w:r w:rsidRPr="00BF32FA">
          <w:rPr>
            <w:rStyle w:val="ab"/>
          </w:rPr>
          <w:t>-2018-</w:t>
        </w:r>
        <w:r w:rsidRPr="00BF32FA">
          <w:rPr>
            <w:rStyle w:val="ab"/>
            <w:lang w:val="en-US"/>
          </w:rPr>
          <w:t>i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planyi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minsotspolitiki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na</w:t>
        </w:r>
        <w:proofErr w:type="spellEnd"/>
        <w:r w:rsidRPr="00BF32FA">
          <w:rPr>
            <w:rStyle w:val="ab"/>
          </w:rPr>
          <w:t>-2019/</w:t>
        </w:r>
      </w:hyperlink>
    </w:p>
    <w:sectPr w:rsidR="00BF32FA" w:rsidRPr="00B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1CF" w:rsidRDefault="007741CF" w:rsidP="00B547F0">
      <w:pPr>
        <w:spacing w:after="0" w:line="240" w:lineRule="auto"/>
      </w:pPr>
      <w:r>
        <w:separator/>
      </w:r>
    </w:p>
  </w:endnote>
  <w:endnote w:type="continuationSeparator" w:id="0">
    <w:p w:rsidR="007741CF" w:rsidRDefault="007741CF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1CF" w:rsidRDefault="007741CF" w:rsidP="00B547F0">
      <w:pPr>
        <w:spacing w:after="0" w:line="240" w:lineRule="auto"/>
      </w:pPr>
      <w:r>
        <w:separator/>
      </w:r>
    </w:p>
  </w:footnote>
  <w:footnote w:type="continuationSeparator" w:id="0">
    <w:p w:rsidR="007741CF" w:rsidRDefault="007741CF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F97" w:rsidRPr="00F74193" w:rsidRDefault="003C6F97">
    <w:pPr>
      <w:pStyle w:val="ac"/>
      <w:jc w:val="right"/>
      <w:rPr>
        <w:rFonts w:ascii="Times New Roman" w:hAnsi="Times New Roman" w:cs="Times New Roman"/>
        <w:sz w:val="24"/>
        <w:szCs w:val="24"/>
      </w:rPr>
    </w:pPr>
  </w:p>
  <w:p w:rsidR="003C6F97" w:rsidRDefault="003C6F9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6733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25199" w:rsidRPr="00F74193" w:rsidRDefault="00D25199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5199" w:rsidRDefault="00D2519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89C"/>
    <w:multiLevelType w:val="hybridMultilevel"/>
    <w:tmpl w:val="8D9AD8E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B63751B"/>
    <w:multiLevelType w:val="hybridMultilevel"/>
    <w:tmpl w:val="A2287AE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66995"/>
    <w:multiLevelType w:val="hybridMultilevel"/>
    <w:tmpl w:val="AA40EBA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36241"/>
    <w:multiLevelType w:val="hybridMultilevel"/>
    <w:tmpl w:val="662285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E145CD"/>
    <w:multiLevelType w:val="hybridMultilevel"/>
    <w:tmpl w:val="3E6036F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320808"/>
    <w:multiLevelType w:val="hybridMultilevel"/>
    <w:tmpl w:val="9A52B6C0"/>
    <w:lvl w:ilvl="0" w:tplc="1598BDFA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CB7CDE"/>
    <w:multiLevelType w:val="hybridMultilevel"/>
    <w:tmpl w:val="24BC9EF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86052A"/>
    <w:multiLevelType w:val="hybridMultilevel"/>
    <w:tmpl w:val="9FC6F88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840FC4"/>
    <w:multiLevelType w:val="hybridMultilevel"/>
    <w:tmpl w:val="E5C8C50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>
    <w:nsid w:val="5AC2138E"/>
    <w:multiLevelType w:val="hybridMultilevel"/>
    <w:tmpl w:val="A54CDB4A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D200F1"/>
    <w:multiLevelType w:val="hybridMultilevel"/>
    <w:tmpl w:val="8612E5C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234652"/>
    <w:multiLevelType w:val="hybridMultilevel"/>
    <w:tmpl w:val="DF5A0622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1973174"/>
    <w:multiLevelType w:val="multilevel"/>
    <w:tmpl w:val="A3D2335C"/>
    <w:lvl w:ilvl="0">
      <w:start w:val="1"/>
      <w:numFmt w:val="decimal"/>
      <w:pStyle w:val="1"/>
      <w:suff w:val="space"/>
      <w:lvlText w:val="%1"/>
      <w:lvlJc w:val="left"/>
      <w:pPr>
        <w:ind w:left="9498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>
    <w:nsid w:val="621E6CDC"/>
    <w:multiLevelType w:val="hybridMultilevel"/>
    <w:tmpl w:val="DFBCF3D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9103BA"/>
    <w:multiLevelType w:val="hybridMultilevel"/>
    <w:tmpl w:val="577210AA"/>
    <w:lvl w:ilvl="0" w:tplc="6B285F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6"/>
  </w:num>
  <w:num w:numId="5">
    <w:abstractNumId w:val="6"/>
  </w:num>
  <w:num w:numId="6">
    <w:abstractNumId w:val="15"/>
  </w:num>
  <w:num w:numId="7">
    <w:abstractNumId w:val="23"/>
  </w:num>
  <w:num w:numId="8">
    <w:abstractNumId w:val="7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21"/>
  </w:num>
  <w:num w:numId="14">
    <w:abstractNumId w:val="3"/>
  </w:num>
  <w:num w:numId="15">
    <w:abstractNumId w:val="18"/>
  </w:num>
  <w:num w:numId="16">
    <w:abstractNumId w:val="13"/>
  </w:num>
  <w:num w:numId="17">
    <w:abstractNumId w:val="22"/>
  </w:num>
  <w:num w:numId="18">
    <w:abstractNumId w:val="4"/>
  </w:num>
  <w:num w:numId="19">
    <w:abstractNumId w:val="14"/>
  </w:num>
  <w:num w:numId="20">
    <w:abstractNumId w:val="0"/>
  </w:num>
  <w:num w:numId="21">
    <w:abstractNumId w:val="9"/>
  </w:num>
  <w:num w:numId="22">
    <w:abstractNumId w:val="11"/>
  </w:num>
  <w:num w:numId="23">
    <w:abstractNumId w:val="2"/>
  </w:num>
  <w:num w:numId="24">
    <w:abstractNumId w:val="17"/>
  </w:num>
  <w:num w:numId="25">
    <w:abstractNumId w:val="19"/>
  </w:num>
  <w:num w:numId="26">
    <w:abstractNumId w:val="1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tyleFormula" w:val="1"/>
    <w:docVar w:name="styleOriginLiterature" w:val="8"/>
    <w:docVar w:name="stylePicture" w:val="7"/>
    <w:docVar w:name="styleTable" w:val="6"/>
  </w:docVars>
  <w:rsids>
    <w:rsidRoot w:val="0032506B"/>
    <w:rsid w:val="00016CB9"/>
    <w:rsid w:val="000222E8"/>
    <w:rsid w:val="000259A5"/>
    <w:rsid w:val="00033650"/>
    <w:rsid w:val="00037D1A"/>
    <w:rsid w:val="00037EEB"/>
    <w:rsid w:val="00045E82"/>
    <w:rsid w:val="00050590"/>
    <w:rsid w:val="00054D2E"/>
    <w:rsid w:val="00057091"/>
    <w:rsid w:val="000575ED"/>
    <w:rsid w:val="00057669"/>
    <w:rsid w:val="00060677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C4EBA"/>
    <w:rsid w:val="000D455F"/>
    <w:rsid w:val="000D73FA"/>
    <w:rsid w:val="000F1F75"/>
    <w:rsid w:val="000F7974"/>
    <w:rsid w:val="00106335"/>
    <w:rsid w:val="001174FA"/>
    <w:rsid w:val="001215C0"/>
    <w:rsid w:val="00122078"/>
    <w:rsid w:val="00123582"/>
    <w:rsid w:val="00123CBC"/>
    <w:rsid w:val="00127296"/>
    <w:rsid w:val="0013139C"/>
    <w:rsid w:val="00143517"/>
    <w:rsid w:val="0014476F"/>
    <w:rsid w:val="001448AE"/>
    <w:rsid w:val="00147F21"/>
    <w:rsid w:val="00152742"/>
    <w:rsid w:val="00154546"/>
    <w:rsid w:val="00154B70"/>
    <w:rsid w:val="0016221C"/>
    <w:rsid w:val="00166BEC"/>
    <w:rsid w:val="0016797A"/>
    <w:rsid w:val="0017517F"/>
    <w:rsid w:val="001834CD"/>
    <w:rsid w:val="001841EC"/>
    <w:rsid w:val="00191098"/>
    <w:rsid w:val="001938E8"/>
    <w:rsid w:val="001B216F"/>
    <w:rsid w:val="001C4464"/>
    <w:rsid w:val="001F7097"/>
    <w:rsid w:val="00200382"/>
    <w:rsid w:val="00202A2F"/>
    <w:rsid w:val="0020668A"/>
    <w:rsid w:val="00207BFC"/>
    <w:rsid w:val="00210265"/>
    <w:rsid w:val="00210538"/>
    <w:rsid w:val="0021451E"/>
    <w:rsid w:val="00216F48"/>
    <w:rsid w:val="00217722"/>
    <w:rsid w:val="00220A5D"/>
    <w:rsid w:val="0022231F"/>
    <w:rsid w:val="00223547"/>
    <w:rsid w:val="002272A7"/>
    <w:rsid w:val="002312AD"/>
    <w:rsid w:val="002333DA"/>
    <w:rsid w:val="00240699"/>
    <w:rsid w:val="0024496C"/>
    <w:rsid w:val="00254F10"/>
    <w:rsid w:val="00261191"/>
    <w:rsid w:val="002643BA"/>
    <w:rsid w:val="0026471A"/>
    <w:rsid w:val="00265C22"/>
    <w:rsid w:val="002667B6"/>
    <w:rsid w:val="0027543A"/>
    <w:rsid w:val="00276514"/>
    <w:rsid w:val="00276FFA"/>
    <w:rsid w:val="002775F1"/>
    <w:rsid w:val="002807A4"/>
    <w:rsid w:val="002878DC"/>
    <w:rsid w:val="00292619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1E79"/>
    <w:rsid w:val="002E3DE5"/>
    <w:rsid w:val="002F037D"/>
    <w:rsid w:val="002F16F6"/>
    <w:rsid w:val="002F4FFF"/>
    <w:rsid w:val="002F7597"/>
    <w:rsid w:val="0031031E"/>
    <w:rsid w:val="003112F3"/>
    <w:rsid w:val="003140AF"/>
    <w:rsid w:val="0031411D"/>
    <w:rsid w:val="003167C5"/>
    <w:rsid w:val="0032506B"/>
    <w:rsid w:val="00325D77"/>
    <w:rsid w:val="003318C7"/>
    <w:rsid w:val="00333010"/>
    <w:rsid w:val="00340F2C"/>
    <w:rsid w:val="00341984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377C"/>
    <w:rsid w:val="00384AFE"/>
    <w:rsid w:val="00390759"/>
    <w:rsid w:val="0039166C"/>
    <w:rsid w:val="00391BF8"/>
    <w:rsid w:val="003948DE"/>
    <w:rsid w:val="003A4986"/>
    <w:rsid w:val="003A51BE"/>
    <w:rsid w:val="003A5B6E"/>
    <w:rsid w:val="003A6A15"/>
    <w:rsid w:val="003B2064"/>
    <w:rsid w:val="003B2393"/>
    <w:rsid w:val="003B447C"/>
    <w:rsid w:val="003B7233"/>
    <w:rsid w:val="003C221E"/>
    <w:rsid w:val="003C2489"/>
    <w:rsid w:val="003C408A"/>
    <w:rsid w:val="003C64EF"/>
    <w:rsid w:val="003C6F97"/>
    <w:rsid w:val="003C74E6"/>
    <w:rsid w:val="003D01BE"/>
    <w:rsid w:val="003D1F66"/>
    <w:rsid w:val="003E2441"/>
    <w:rsid w:val="003E2E75"/>
    <w:rsid w:val="003F0192"/>
    <w:rsid w:val="003F08C4"/>
    <w:rsid w:val="003F2983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373A2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596C"/>
    <w:rsid w:val="0047664C"/>
    <w:rsid w:val="00480967"/>
    <w:rsid w:val="004835BD"/>
    <w:rsid w:val="00483AAC"/>
    <w:rsid w:val="0049738E"/>
    <w:rsid w:val="004A0572"/>
    <w:rsid w:val="004A77DE"/>
    <w:rsid w:val="004B0853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16B0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2577C"/>
    <w:rsid w:val="005324DF"/>
    <w:rsid w:val="0053422C"/>
    <w:rsid w:val="005356BC"/>
    <w:rsid w:val="00537075"/>
    <w:rsid w:val="00542540"/>
    <w:rsid w:val="0054324A"/>
    <w:rsid w:val="00547F13"/>
    <w:rsid w:val="005506BA"/>
    <w:rsid w:val="00555042"/>
    <w:rsid w:val="005602DD"/>
    <w:rsid w:val="00564D0F"/>
    <w:rsid w:val="00575584"/>
    <w:rsid w:val="005758DF"/>
    <w:rsid w:val="00576465"/>
    <w:rsid w:val="00577ABF"/>
    <w:rsid w:val="00580322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B7D9F"/>
    <w:rsid w:val="005C124D"/>
    <w:rsid w:val="005C51B7"/>
    <w:rsid w:val="005C5215"/>
    <w:rsid w:val="005D06F9"/>
    <w:rsid w:val="005D2913"/>
    <w:rsid w:val="005D7743"/>
    <w:rsid w:val="005E4BE6"/>
    <w:rsid w:val="005E5DCF"/>
    <w:rsid w:val="005E6199"/>
    <w:rsid w:val="005F0F43"/>
    <w:rsid w:val="005F363E"/>
    <w:rsid w:val="005F3BF3"/>
    <w:rsid w:val="005F407A"/>
    <w:rsid w:val="005F4D0B"/>
    <w:rsid w:val="005F5F08"/>
    <w:rsid w:val="0060079C"/>
    <w:rsid w:val="00600E29"/>
    <w:rsid w:val="0061234E"/>
    <w:rsid w:val="00612C03"/>
    <w:rsid w:val="00617323"/>
    <w:rsid w:val="0062235F"/>
    <w:rsid w:val="00626826"/>
    <w:rsid w:val="00626BF2"/>
    <w:rsid w:val="006273AB"/>
    <w:rsid w:val="00633FAA"/>
    <w:rsid w:val="00642DBE"/>
    <w:rsid w:val="00643034"/>
    <w:rsid w:val="0065146C"/>
    <w:rsid w:val="00651E3F"/>
    <w:rsid w:val="00660FF7"/>
    <w:rsid w:val="00661BA4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97D5D"/>
    <w:rsid w:val="006A15DF"/>
    <w:rsid w:val="006A7587"/>
    <w:rsid w:val="006A7F78"/>
    <w:rsid w:val="006B6E2A"/>
    <w:rsid w:val="006C0B9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070C3"/>
    <w:rsid w:val="00710F0F"/>
    <w:rsid w:val="0071412F"/>
    <w:rsid w:val="00720198"/>
    <w:rsid w:val="00722506"/>
    <w:rsid w:val="007226EF"/>
    <w:rsid w:val="00723239"/>
    <w:rsid w:val="00723D46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741CF"/>
    <w:rsid w:val="007821E3"/>
    <w:rsid w:val="007826D5"/>
    <w:rsid w:val="00786215"/>
    <w:rsid w:val="0078641E"/>
    <w:rsid w:val="00786F3B"/>
    <w:rsid w:val="007902E2"/>
    <w:rsid w:val="00791798"/>
    <w:rsid w:val="00791A53"/>
    <w:rsid w:val="00791D23"/>
    <w:rsid w:val="00792498"/>
    <w:rsid w:val="0079250C"/>
    <w:rsid w:val="0079287A"/>
    <w:rsid w:val="007961A7"/>
    <w:rsid w:val="00796A09"/>
    <w:rsid w:val="007A0F67"/>
    <w:rsid w:val="007A202A"/>
    <w:rsid w:val="007A6061"/>
    <w:rsid w:val="007B5B8D"/>
    <w:rsid w:val="007C1E44"/>
    <w:rsid w:val="007D6B57"/>
    <w:rsid w:val="007E3A62"/>
    <w:rsid w:val="007F04C6"/>
    <w:rsid w:val="007F2260"/>
    <w:rsid w:val="007F44A5"/>
    <w:rsid w:val="00801D75"/>
    <w:rsid w:val="00802FDF"/>
    <w:rsid w:val="00803164"/>
    <w:rsid w:val="00807590"/>
    <w:rsid w:val="008128B9"/>
    <w:rsid w:val="00817542"/>
    <w:rsid w:val="00817C41"/>
    <w:rsid w:val="00824B94"/>
    <w:rsid w:val="00830C1C"/>
    <w:rsid w:val="00831E1D"/>
    <w:rsid w:val="008400E5"/>
    <w:rsid w:val="00841300"/>
    <w:rsid w:val="0084577B"/>
    <w:rsid w:val="00847CF6"/>
    <w:rsid w:val="008530FC"/>
    <w:rsid w:val="008557BB"/>
    <w:rsid w:val="00856214"/>
    <w:rsid w:val="00860D07"/>
    <w:rsid w:val="008610FF"/>
    <w:rsid w:val="00861A97"/>
    <w:rsid w:val="0086207E"/>
    <w:rsid w:val="00862846"/>
    <w:rsid w:val="0086330A"/>
    <w:rsid w:val="00864CE5"/>
    <w:rsid w:val="008660CA"/>
    <w:rsid w:val="00871279"/>
    <w:rsid w:val="00871A81"/>
    <w:rsid w:val="00873332"/>
    <w:rsid w:val="00875018"/>
    <w:rsid w:val="00875A06"/>
    <w:rsid w:val="008762ED"/>
    <w:rsid w:val="00880661"/>
    <w:rsid w:val="00880698"/>
    <w:rsid w:val="00883D5A"/>
    <w:rsid w:val="00885DF9"/>
    <w:rsid w:val="008873C4"/>
    <w:rsid w:val="00890A6F"/>
    <w:rsid w:val="008910F0"/>
    <w:rsid w:val="00892011"/>
    <w:rsid w:val="008922FB"/>
    <w:rsid w:val="008A0224"/>
    <w:rsid w:val="008B0343"/>
    <w:rsid w:val="008B0BDE"/>
    <w:rsid w:val="008C1444"/>
    <w:rsid w:val="008C4136"/>
    <w:rsid w:val="008C5D69"/>
    <w:rsid w:val="008D1AC5"/>
    <w:rsid w:val="008D5D9A"/>
    <w:rsid w:val="008D6743"/>
    <w:rsid w:val="008E19A8"/>
    <w:rsid w:val="008E3068"/>
    <w:rsid w:val="008E646C"/>
    <w:rsid w:val="008F0D46"/>
    <w:rsid w:val="008F26D6"/>
    <w:rsid w:val="008F4B17"/>
    <w:rsid w:val="008F7414"/>
    <w:rsid w:val="009008F5"/>
    <w:rsid w:val="00902E8E"/>
    <w:rsid w:val="009059F6"/>
    <w:rsid w:val="009108F6"/>
    <w:rsid w:val="00911F64"/>
    <w:rsid w:val="009125EC"/>
    <w:rsid w:val="00922D6C"/>
    <w:rsid w:val="00933A19"/>
    <w:rsid w:val="00934AD1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67531"/>
    <w:rsid w:val="009766AD"/>
    <w:rsid w:val="00977B34"/>
    <w:rsid w:val="00981F0B"/>
    <w:rsid w:val="00982FF5"/>
    <w:rsid w:val="00983E62"/>
    <w:rsid w:val="009900F5"/>
    <w:rsid w:val="00993EB1"/>
    <w:rsid w:val="00994762"/>
    <w:rsid w:val="009A308A"/>
    <w:rsid w:val="009A3B08"/>
    <w:rsid w:val="009B05D8"/>
    <w:rsid w:val="009B3FE3"/>
    <w:rsid w:val="009B49FA"/>
    <w:rsid w:val="009C4D6D"/>
    <w:rsid w:val="009D036F"/>
    <w:rsid w:val="009D0440"/>
    <w:rsid w:val="009D354E"/>
    <w:rsid w:val="009D68AA"/>
    <w:rsid w:val="009D724F"/>
    <w:rsid w:val="009E16A1"/>
    <w:rsid w:val="009E17E9"/>
    <w:rsid w:val="009E43E5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35688"/>
    <w:rsid w:val="00A46C99"/>
    <w:rsid w:val="00A472E0"/>
    <w:rsid w:val="00A474C0"/>
    <w:rsid w:val="00A47871"/>
    <w:rsid w:val="00A47F29"/>
    <w:rsid w:val="00A60EA8"/>
    <w:rsid w:val="00A61B7C"/>
    <w:rsid w:val="00A662FF"/>
    <w:rsid w:val="00A66479"/>
    <w:rsid w:val="00A66645"/>
    <w:rsid w:val="00A80B5C"/>
    <w:rsid w:val="00A81423"/>
    <w:rsid w:val="00A836A5"/>
    <w:rsid w:val="00A83E92"/>
    <w:rsid w:val="00A8510E"/>
    <w:rsid w:val="00A91ACB"/>
    <w:rsid w:val="00A92C6F"/>
    <w:rsid w:val="00AA1BD6"/>
    <w:rsid w:val="00AA56D7"/>
    <w:rsid w:val="00AA64F7"/>
    <w:rsid w:val="00AA7004"/>
    <w:rsid w:val="00AB27F3"/>
    <w:rsid w:val="00AB289C"/>
    <w:rsid w:val="00AB59E6"/>
    <w:rsid w:val="00AC0693"/>
    <w:rsid w:val="00AC69C1"/>
    <w:rsid w:val="00AC7C6F"/>
    <w:rsid w:val="00AD1EBC"/>
    <w:rsid w:val="00AD458C"/>
    <w:rsid w:val="00AE1463"/>
    <w:rsid w:val="00AE28AB"/>
    <w:rsid w:val="00AE47D3"/>
    <w:rsid w:val="00AE62D8"/>
    <w:rsid w:val="00AE69E7"/>
    <w:rsid w:val="00AF1114"/>
    <w:rsid w:val="00AF1472"/>
    <w:rsid w:val="00AF4313"/>
    <w:rsid w:val="00B057DB"/>
    <w:rsid w:val="00B05E44"/>
    <w:rsid w:val="00B05F0E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02F4"/>
    <w:rsid w:val="00B52C41"/>
    <w:rsid w:val="00B531B1"/>
    <w:rsid w:val="00B547F0"/>
    <w:rsid w:val="00B56F58"/>
    <w:rsid w:val="00B571E9"/>
    <w:rsid w:val="00B61016"/>
    <w:rsid w:val="00B65B7A"/>
    <w:rsid w:val="00B678A2"/>
    <w:rsid w:val="00B73BC6"/>
    <w:rsid w:val="00B74814"/>
    <w:rsid w:val="00B75F7A"/>
    <w:rsid w:val="00B75FF7"/>
    <w:rsid w:val="00B82DC1"/>
    <w:rsid w:val="00B85D2D"/>
    <w:rsid w:val="00B86EEA"/>
    <w:rsid w:val="00B86F62"/>
    <w:rsid w:val="00B9025B"/>
    <w:rsid w:val="00B937CB"/>
    <w:rsid w:val="00B938A8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32FA"/>
    <w:rsid w:val="00BF7D0D"/>
    <w:rsid w:val="00C02288"/>
    <w:rsid w:val="00C02723"/>
    <w:rsid w:val="00C0281F"/>
    <w:rsid w:val="00C03C41"/>
    <w:rsid w:val="00C04A07"/>
    <w:rsid w:val="00C04E33"/>
    <w:rsid w:val="00C04FA2"/>
    <w:rsid w:val="00C10FBC"/>
    <w:rsid w:val="00C20D2F"/>
    <w:rsid w:val="00C23472"/>
    <w:rsid w:val="00C34B49"/>
    <w:rsid w:val="00C504CE"/>
    <w:rsid w:val="00C5102D"/>
    <w:rsid w:val="00C625C1"/>
    <w:rsid w:val="00C70C25"/>
    <w:rsid w:val="00C75810"/>
    <w:rsid w:val="00C809C5"/>
    <w:rsid w:val="00C83FBF"/>
    <w:rsid w:val="00C92554"/>
    <w:rsid w:val="00C94EBA"/>
    <w:rsid w:val="00C963DC"/>
    <w:rsid w:val="00CA09A6"/>
    <w:rsid w:val="00CA21AA"/>
    <w:rsid w:val="00CB0C47"/>
    <w:rsid w:val="00CB533A"/>
    <w:rsid w:val="00CC7358"/>
    <w:rsid w:val="00CD78EA"/>
    <w:rsid w:val="00CF672E"/>
    <w:rsid w:val="00CF6D88"/>
    <w:rsid w:val="00D02D64"/>
    <w:rsid w:val="00D03F70"/>
    <w:rsid w:val="00D07625"/>
    <w:rsid w:val="00D21817"/>
    <w:rsid w:val="00D25199"/>
    <w:rsid w:val="00D26D55"/>
    <w:rsid w:val="00D3112F"/>
    <w:rsid w:val="00D32BA7"/>
    <w:rsid w:val="00D34936"/>
    <w:rsid w:val="00D42D8E"/>
    <w:rsid w:val="00D43948"/>
    <w:rsid w:val="00D43F0A"/>
    <w:rsid w:val="00D549EB"/>
    <w:rsid w:val="00D55823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0C3C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4790"/>
    <w:rsid w:val="00E179BF"/>
    <w:rsid w:val="00E20594"/>
    <w:rsid w:val="00E241B4"/>
    <w:rsid w:val="00E2449D"/>
    <w:rsid w:val="00E30CE9"/>
    <w:rsid w:val="00E310C9"/>
    <w:rsid w:val="00E35688"/>
    <w:rsid w:val="00E44F04"/>
    <w:rsid w:val="00E4540C"/>
    <w:rsid w:val="00E46F3A"/>
    <w:rsid w:val="00E54022"/>
    <w:rsid w:val="00E56BFC"/>
    <w:rsid w:val="00E66A3B"/>
    <w:rsid w:val="00E8338A"/>
    <w:rsid w:val="00E86480"/>
    <w:rsid w:val="00E87173"/>
    <w:rsid w:val="00E90F42"/>
    <w:rsid w:val="00E940C4"/>
    <w:rsid w:val="00E96422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0E1E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0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B6C50"/>
    <w:rsid w:val="00FC7D52"/>
    <w:rsid w:val="00FD32A0"/>
    <w:rsid w:val="00FE110A"/>
    <w:rsid w:val="00FE7895"/>
    <w:rsid w:val="00FF0329"/>
    <w:rsid w:val="00FF2C5B"/>
    <w:rsid w:val="00FF343E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786215"/>
    <w:pPr>
      <w:numPr>
        <w:ilvl w:val="8"/>
        <w:numId w:val="1"/>
      </w:numPr>
      <w:ind w:left="0" w:firstLine="720"/>
      <w:jc w:val="left"/>
      <w:outlineLvl w:val="8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5016B0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786215"/>
    <w:pPr>
      <w:numPr>
        <w:ilvl w:val="8"/>
        <w:numId w:val="1"/>
      </w:numPr>
      <w:ind w:left="0" w:firstLine="720"/>
      <w:jc w:val="left"/>
      <w:outlineLvl w:val="8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5016B0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dnr-live.ru/pensii-v-dnr-itogi-2018-i-planyi-minsotspolitiki-na-2019/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
значение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2.04</c:v>
                </c:pt>
                <c:pt idx="1">
                  <c:v>2.2799999999999998</c:v>
                </c:pt>
                <c:pt idx="2">
                  <c:v>2.06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530112"/>
        <c:axId val="193531904"/>
      </c:lineChart>
      <c:catAx>
        <c:axId val="193530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3531904"/>
        <c:crosses val="autoZero"/>
        <c:auto val="1"/>
        <c:lblAlgn val="ctr"/>
        <c:lblOffset val="100"/>
        <c:noMultiLvlLbl val="0"/>
      </c:catAx>
      <c:valAx>
        <c:axId val="193531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530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
значение 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1.23</c:v>
                </c:pt>
                <c:pt idx="1">
                  <c:v>2.129</c:v>
                </c:pt>
                <c:pt idx="2">
                  <c:v>1.8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548672"/>
        <c:axId val="193550208"/>
      </c:lineChart>
      <c:catAx>
        <c:axId val="193548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3550208"/>
        <c:crosses val="autoZero"/>
        <c:auto val="1"/>
        <c:lblAlgn val="ctr"/>
        <c:lblOffset val="100"/>
        <c:noMultiLvlLbl val="0"/>
      </c:catAx>
      <c:valAx>
        <c:axId val="193550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548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Фактическое значение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Норматив 0,20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8.9999999999999993E-3</c:v>
                </c:pt>
                <c:pt idx="1">
                  <c:v>1.0999999999999999E-2</c:v>
                </c:pt>
                <c:pt idx="2">
                  <c:v>4.2000000000000003E-2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Норматив 0,25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54848"/>
        <c:axId val="192832256"/>
      </c:lineChart>
      <c:catAx>
        <c:axId val="159054848"/>
        <c:scaling>
          <c:orientation val="minMax"/>
        </c:scaling>
        <c:delete val="0"/>
        <c:axPos val="b"/>
        <c:majorTickMark val="out"/>
        <c:minorTickMark val="none"/>
        <c:tickLblPos val="nextTo"/>
        <c:crossAx val="192832256"/>
        <c:crosses val="autoZero"/>
        <c:auto val="1"/>
        <c:lblAlgn val="ctr"/>
        <c:lblOffset val="100"/>
        <c:noMultiLvlLbl val="0"/>
      </c:catAx>
      <c:valAx>
        <c:axId val="19283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054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0BF9FC9-F19D-4F44-93A9-AFE378B6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7104</Words>
  <Characters>40499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</cp:revision>
  <cp:lastPrinted>2019-06-10T17:58:00Z</cp:lastPrinted>
  <dcterms:created xsi:type="dcterms:W3CDTF">2020-11-06T13:28:00Z</dcterms:created>
  <dcterms:modified xsi:type="dcterms:W3CDTF">2020-11-06T13:32:00Z</dcterms:modified>
</cp:coreProperties>
</file>