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060" w:rsidRPr="00BA1060" w:rsidRDefault="00BA1060" w:rsidP="00BA1060">
      <w:pPr>
        <w:suppressAutoHyphens/>
        <w:ind w:firstLine="0"/>
        <w:jc w:val="center"/>
        <w:rPr>
          <w:bCs/>
          <w:sz w:val="28"/>
          <w:szCs w:val="28"/>
        </w:rPr>
      </w:pPr>
      <w:r w:rsidRPr="00BA1060">
        <w:rPr>
          <w:bCs/>
          <w:sz w:val="28"/>
          <w:szCs w:val="28"/>
        </w:rPr>
        <w:t>ГОСУДАРСТВЕННОЕ ОБРАЗОВАТЕЛЬНОЕ УЧРЕЖДЕНИЕ</w:t>
      </w:r>
    </w:p>
    <w:p w:rsidR="00BA1060" w:rsidRPr="00BA1060" w:rsidRDefault="00BA1060" w:rsidP="00BA1060">
      <w:pPr>
        <w:suppressAutoHyphens/>
        <w:ind w:firstLine="0"/>
        <w:jc w:val="center"/>
        <w:rPr>
          <w:bCs/>
          <w:sz w:val="28"/>
          <w:szCs w:val="28"/>
        </w:rPr>
      </w:pPr>
      <w:r w:rsidRPr="00BA1060">
        <w:rPr>
          <w:bCs/>
          <w:sz w:val="28"/>
          <w:szCs w:val="28"/>
        </w:rPr>
        <w:t>ВЫСШЕГО ПРОФЕССИОНАЛЬНОГО ОБРАЗОВАНИЯ</w:t>
      </w:r>
    </w:p>
    <w:p w:rsidR="00BA1060" w:rsidRPr="00BA1060" w:rsidRDefault="00BA1060" w:rsidP="00BA1060">
      <w:pPr>
        <w:suppressAutoHyphens/>
        <w:ind w:firstLine="0"/>
        <w:jc w:val="center"/>
        <w:rPr>
          <w:bCs/>
          <w:sz w:val="28"/>
          <w:szCs w:val="28"/>
        </w:rPr>
      </w:pPr>
      <w:r w:rsidRPr="00BA1060">
        <w:rPr>
          <w:bCs/>
          <w:sz w:val="28"/>
          <w:szCs w:val="28"/>
        </w:rPr>
        <w:t>«ДОНЕЦКИЙ НАЦИОНАЛЬНЫЙ ТЕХНИЧЕСКИЙ УНИВЕРСИТЕТ»</w:t>
      </w:r>
    </w:p>
    <w:p w:rsidR="00BA1060" w:rsidRPr="00800762" w:rsidRDefault="00BA1060" w:rsidP="00BA1060">
      <w:pPr>
        <w:ind w:firstLine="0"/>
        <w:jc w:val="center"/>
        <w:rPr>
          <w:bCs/>
          <w:sz w:val="28"/>
          <w:szCs w:val="28"/>
        </w:rPr>
      </w:pPr>
      <w:r w:rsidRPr="00BA1060">
        <w:rPr>
          <w:bCs/>
          <w:sz w:val="28"/>
          <w:szCs w:val="28"/>
        </w:rPr>
        <w:t>АВТОМОБИЛЬНО-ДОРОЖНЫЙ ИНСТИТУТ</w:t>
      </w: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709"/>
        <w:jc w:val="center"/>
        <w:rPr>
          <w:bCs/>
          <w:sz w:val="28"/>
          <w:szCs w:val="28"/>
        </w:rPr>
      </w:pPr>
      <w:r w:rsidRPr="00BA1060">
        <w:rPr>
          <w:bCs/>
          <w:sz w:val="28"/>
          <w:szCs w:val="28"/>
        </w:rPr>
        <w:t>Кафедра «Общественные науки»</w:t>
      </w: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r w:rsidRPr="00BA1060">
        <w:rPr>
          <w:bCs/>
          <w:sz w:val="28"/>
          <w:szCs w:val="28"/>
        </w:rPr>
        <w:t>Контрольная работа</w:t>
      </w:r>
    </w:p>
    <w:p w:rsidR="00BA1060" w:rsidRPr="00BA1060" w:rsidRDefault="00BA1060" w:rsidP="00BA1060">
      <w:pPr>
        <w:ind w:firstLine="0"/>
        <w:jc w:val="center"/>
        <w:rPr>
          <w:bCs/>
          <w:sz w:val="28"/>
          <w:szCs w:val="28"/>
        </w:rPr>
      </w:pPr>
      <w:r w:rsidRPr="00BA1060">
        <w:rPr>
          <w:bCs/>
          <w:sz w:val="28"/>
          <w:szCs w:val="28"/>
        </w:rPr>
        <w:t>по дисциплине «Правоведение»</w:t>
      </w:r>
    </w:p>
    <w:p w:rsidR="00603250" w:rsidRDefault="00603250" w:rsidP="00603250">
      <w:pPr>
        <w:pStyle w:val="af3"/>
        <w:ind w:firstLine="0"/>
        <w:jc w:val="center"/>
      </w:pPr>
      <w:r>
        <w:t>Вариант 9</w:t>
      </w: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tbl>
      <w:tblPr>
        <w:tblW w:w="3216" w:type="dxa"/>
        <w:jc w:val="right"/>
        <w:tblLook w:val="01E0" w:firstRow="1" w:lastRow="1" w:firstColumn="1" w:lastColumn="1" w:noHBand="0" w:noVBand="0"/>
      </w:tblPr>
      <w:tblGrid>
        <w:gridCol w:w="3216"/>
      </w:tblGrid>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BA1060">
              <w:rPr>
                <w:bCs/>
                <w:sz w:val="28"/>
                <w:szCs w:val="28"/>
              </w:rPr>
              <w:t xml:space="preserve">Выполнил </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студент</w:t>
            </w:r>
            <w:r w:rsidRPr="00BA1060">
              <w:rPr>
                <w:bCs/>
                <w:sz w:val="28"/>
                <w:szCs w:val="28"/>
              </w:rPr>
              <w:t xml:space="preserve"> </w:t>
            </w:r>
            <w:r w:rsidR="000F1755">
              <w:rPr>
                <w:bCs/>
                <w:sz w:val="28"/>
                <w:szCs w:val="28"/>
              </w:rPr>
              <w:t>3</w:t>
            </w:r>
            <w:r w:rsidRPr="00BA1060">
              <w:rPr>
                <w:bCs/>
                <w:sz w:val="28"/>
                <w:szCs w:val="28"/>
              </w:rPr>
              <w:t xml:space="preserve"> курса</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BA1060">
              <w:rPr>
                <w:bCs/>
                <w:sz w:val="28"/>
                <w:szCs w:val="28"/>
              </w:rPr>
              <w:t xml:space="preserve">группы </w:t>
            </w:r>
            <w:r w:rsidRPr="00800762">
              <w:rPr>
                <w:bCs/>
                <w:sz w:val="28"/>
                <w:szCs w:val="28"/>
              </w:rPr>
              <w:t>МО-17з</w:t>
            </w:r>
          </w:p>
        </w:tc>
      </w:tr>
      <w:tr w:rsidR="00BA1060" w:rsidRPr="00800762" w:rsidTr="00BA1060">
        <w:trPr>
          <w:jc w:val="right"/>
        </w:trPr>
        <w:tc>
          <w:tcPr>
            <w:tcW w:w="3216" w:type="dxa"/>
            <w:vAlign w:val="center"/>
          </w:tcPr>
          <w:p w:rsidR="00BA1060" w:rsidRPr="00BA1060" w:rsidRDefault="00BA1060" w:rsidP="00BA1060">
            <w:pPr>
              <w:ind w:firstLine="0"/>
              <w:jc w:val="left"/>
              <w:rPr>
                <w:bCs/>
                <w:sz w:val="28"/>
                <w:szCs w:val="28"/>
              </w:rPr>
            </w:pPr>
            <w:r w:rsidRPr="00800762">
              <w:rPr>
                <w:bCs/>
                <w:sz w:val="28"/>
                <w:szCs w:val="28"/>
              </w:rPr>
              <w:t>Синяткин Р.Г.</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vertAlign w:val="superscript"/>
              </w:rPr>
            </w:pP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Проверила</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Шипович М.А.</w:t>
            </w:r>
          </w:p>
        </w:tc>
      </w:tr>
    </w:tbl>
    <w:p w:rsidR="00BA1060" w:rsidRPr="00BA1060" w:rsidRDefault="00BA1060" w:rsidP="00BA1060">
      <w:pPr>
        <w:ind w:left="6373"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FF7566" w:rsidRPr="005B6C00" w:rsidRDefault="00BA1060" w:rsidP="00BA1060">
      <w:pPr>
        <w:spacing w:after="200" w:line="276" w:lineRule="auto"/>
        <w:ind w:firstLine="0"/>
        <w:jc w:val="center"/>
        <w:rPr>
          <w:sz w:val="28"/>
          <w:szCs w:val="28"/>
          <w:lang w:eastAsia="uk-UA"/>
        </w:rPr>
      </w:pPr>
      <w:r w:rsidRPr="00A02649">
        <w:rPr>
          <w:bCs/>
          <w:sz w:val="28"/>
          <w:szCs w:val="28"/>
        </w:rPr>
        <w:t>Горловка</w:t>
      </w:r>
      <w:r>
        <w:rPr>
          <w:bCs/>
          <w:sz w:val="28"/>
          <w:szCs w:val="28"/>
          <w:lang w:val="uk-UA"/>
        </w:rPr>
        <w:t xml:space="preserve"> </w:t>
      </w:r>
      <w:r>
        <w:rPr>
          <w:bCs/>
          <w:spacing w:val="10"/>
          <w:sz w:val="28"/>
          <w:szCs w:val="28"/>
          <w:lang w:eastAsia="x-none"/>
        </w:rPr>
        <w:t>2</w:t>
      </w:r>
      <w:r w:rsidR="00CE0CBB">
        <w:rPr>
          <w:bCs/>
          <w:spacing w:val="10"/>
          <w:sz w:val="28"/>
          <w:szCs w:val="28"/>
          <w:lang w:val="en-US" w:eastAsia="x-none"/>
        </w:rPr>
        <w:t>0</w:t>
      </w:r>
      <w:r w:rsidR="007758A9">
        <w:rPr>
          <w:bCs/>
          <w:spacing w:val="10"/>
          <w:sz w:val="28"/>
          <w:szCs w:val="28"/>
          <w:lang w:eastAsia="x-none"/>
        </w:rPr>
        <w:t>2</w:t>
      </w:r>
      <w:r w:rsidR="00CE0CBB">
        <w:rPr>
          <w:bCs/>
          <w:spacing w:val="10"/>
          <w:sz w:val="28"/>
          <w:szCs w:val="28"/>
          <w:lang w:val="en-US" w:eastAsia="x-none"/>
        </w:rPr>
        <w:t>0</w:t>
      </w:r>
      <w:r w:rsidR="000E6930">
        <w:rPr>
          <w:bCs/>
          <w:spacing w:val="10"/>
          <w:sz w:val="28"/>
          <w:szCs w:val="28"/>
          <w:lang w:eastAsia="x-none"/>
        </w:rPr>
        <w:t xml:space="preserve"> </w:t>
      </w:r>
      <w:r w:rsidR="00557B47">
        <w:rPr>
          <w:sz w:val="22"/>
          <w:szCs w:val="22"/>
        </w:rPr>
        <w:br w:type="page"/>
      </w:r>
      <w:r w:rsidR="00FF7566"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153502"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36061251" w:history="1">
        <w:r w:rsidR="00153502" w:rsidRPr="008F4388">
          <w:rPr>
            <w:rStyle w:val="af0"/>
            <w:noProof/>
          </w:rPr>
          <w:t>1 Правовое и социальное государство.</w:t>
        </w:r>
        <w:r w:rsidR="00153502">
          <w:rPr>
            <w:noProof/>
            <w:webHidden/>
          </w:rPr>
          <w:tab/>
        </w:r>
        <w:r w:rsidR="00153502">
          <w:rPr>
            <w:noProof/>
            <w:webHidden/>
          </w:rPr>
          <w:fldChar w:fldCharType="begin"/>
        </w:r>
        <w:r w:rsidR="00153502">
          <w:rPr>
            <w:noProof/>
            <w:webHidden/>
          </w:rPr>
          <w:instrText xml:space="preserve"> PAGEREF _Toc36061251 \h </w:instrText>
        </w:r>
        <w:r w:rsidR="00153502">
          <w:rPr>
            <w:noProof/>
            <w:webHidden/>
          </w:rPr>
        </w:r>
        <w:r w:rsidR="00153502">
          <w:rPr>
            <w:noProof/>
            <w:webHidden/>
          </w:rPr>
          <w:fldChar w:fldCharType="separate"/>
        </w:r>
        <w:r w:rsidR="00153502">
          <w:rPr>
            <w:noProof/>
            <w:webHidden/>
          </w:rPr>
          <w:t>3</w:t>
        </w:r>
        <w:r w:rsidR="00153502">
          <w:rPr>
            <w:noProof/>
            <w:webHidden/>
          </w:rPr>
          <w:fldChar w:fldCharType="end"/>
        </w:r>
      </w:hyperlink>
    </w:p>
    <w:p w:rsidR="00153502" w:rsidRDefault="00922A9E">
      <w:pPr>
        <w:pStyle w:val="14"/>
        <w:tabs>
          <w:tab w:val="right" w:leader="dot" w:pos="9628"/>
        </w:tabs>
        <w:rPr>
          <w:rFonts w:asciiTheme="minorHAnsi" w:eastAsiaTheme="minorEastAsia" w:hAnsiTheme="minorHAnsi" w:cstheme="minorBidi"/>
          <w:bCs w:val="0"/>
          <w:caps w:val="0"/>
          <w:noProof/>
          <w:color w:val="auto"/>
          <w:sz w:val="22"/>
          <w:szCs w:val="22"/>
        </w:rPr>
      </w:pPr>
      <w:hyperlink w:anchor="_Toc36061252" w:history="1">
        <w:r w:rsidR="00153502" w:rsidRPr="008F4388">
          <w:rPr>
            <w:rStyle w:val="af0"/>
            <w:noProof/>
          </w:rPr>
          <w:t>2 Рабочее время и время отдыха.</w:t>
        </w:r>
        <w:r w:rsidR="00153502">
          <w:rPr>
            <w:noProof/>
            <w:webHidden/>
          </w:rPr>
          <w:tab/>
        </w:r>
        <w:r w:rsidR="00153502">
          <w:rPr>
            <w:noProof/>
            <w:webHidden/>
          </w:rPr>
          <w:fldChar w:fldCharType="begin"/>
        </w:r>
        <w:r w:rsidR="00153502">
          <w:rPr>
            <w:noProof/>
            <w:webHidden/>
          </w:rPr>
          <w:instrText xml:space="preserve"> PAGEREF _Toc36061252 \h </w:instrText>
        </w:r>
        <w:r w:rsidR="00153502">
          <w:rPr>
            <w:noProof/>
            <w:webHidden/>
          </w:rPr>
        </w:r>
        <w:r w:rsidR="00153502">
          <w:rPr>
            <w:noProof/>
            <w:webHidden/>
          </w:rPr>
          <w:fldChar w:fldCharType="separate"/>
        </w:r>
        <w:r w:rsidR="00153502">
          <w:rPr>
            <w:noProof/>
            <w:webHidden/>
          </w:rPr>
          <w:t>7</w:t>
        </w:r>
        <w:r w:rsidR="00153502">
          <w:rPr>
            <w:noProof/>
            <w:webHidden/>
          </w:rPr>
          <w:fldChar w:fldCharType="end"/>
        </w:r>
      </w:hyperlink>
    </w:p>
    <w:p w:rsidR="00153502" w:rsidRDefault="00922A9E">
      <w:pPr>
        <w:pStyle w:val="14"/>
        <w:tabs>
          <w:tab w:val="right" w:leader="dot" w:pos="9628"/>
        </w:tabs>
        <w:rPr>
          <w:rFonts w:asciiTheme="minorHAnsi" w:eastAsiaTheme="minorEastAsia" w:hAnsiTheme="minorHAnsi" w:cstheme="minorBidi"/>
          <w:bCs w:val="0"/>
          <w:caps w:val="0"/>
          <w:noProof/>
          <w:color w:val="auto"/>
          <w:sz w:val="22"/>
          <w:szCs w:val="22"/>
        </w:rPr>
      </w:pPr>
      <w:hyperlink w:anchor="_Toc36061253" w:history="1">
        <w:r w:rsidR="00153502" w:rsidRPr="008F4388">
          <w:rPr>
            <w:rStyle w:val="af0"/>
            <w:noProof/>
          </w:rPr>
          <w:t>3 практическое Задание</w:t>
        </w:r>
        <w:r w:rsidR="00153502">
          <w:rPr>
            <w:noProof/>
            <w:webHidden/>
          </w:rPr>
          <w:tab/>
        </w:r>
        <w:r w:rsidR="00153502">
          <w:rPr>
            <w:noProof/>
            <w:webHidden/>
          </w:rPr>
          <w:fldChar w:fldCharType="begin"/>
        </w:r>
        <w:r w:rsidR="00153502">
          <w:rPr>
            <w:noProof/>
            <w:webHidden/>
          </w:rPr>
          <w:instrText xml:space="preserve"> PAGEREF _Toc36061253 \h </w:instrText>
        </w:r>
        <w:r w:rsidR="00153502">
          <w:rPr>
            <w:noProof/>
            <w:webHidden/>
          </w:rPr>
        </w:r>
        <w:r w:rsidR="00153502">
          <w:rPr>
            <w:noProof/>
            <w:webHidden/>
          </w:rPr>
          <w:fldChar w:fldCharType="separate"/>
        </w:r>
        <w:r w:rsidR="00153502">
          <w:rPr>
            <w:noProof/>
            <w:webHidden/>
          </w:rPr>
          <w:t>10</w:t>
        </w:r>
        <w:r w:rsidR="00153502">
          <w:rPr>
            <w:noProof/>
            <w:webHidden/>
          </w:rPr>
          <w:fldChar w:fldCharType="end"/>
        </w:r>
      </w:hyperlink>
    </w:p>
    <w:p w:rsidR="00153502" w:rsidRDefault="00922A9E">
      <w:pPr>
        <w:pStyle w:val="14"/>
        <w:tabs>
          <w:tab w:val="right" w:leader="dot" w:pos="9628"/>
        </w:tabs>
        <w:rPr>
          <w:rFonts w:asciiTheme="minorHAnsi" w:eastAsiaTheme="minorEastAsia" w:hAnsiTheme="minorHAnsi" w:cstheme="minorBidi"/>
          <w:bCs w:val="0"/>
          <w:caps w:val="0"/>
          <w:noProof/>
          <w:color w:val="auto"/>
          <w:sz w:val="22"/>
          <w:szCs w:val="22"/>
        </w:rPr>
      </w:pPr>
      <w:hyperlink w:anchor="_Toc36061254" w:history="1">
        <w:r w:rsidR="00153502" w:rsidRPr="008F4388">
          <w:rPr>
            <w:rStyle w:val="af0"/>
            <w:noProof/>
          </w:rPr>
          <w:t>СПИСОК ЛИТЕРАТУРЫ</w:t>
        </w:r>
        <w:r w:rsidR="00153502">
          <w:rPr>
            <w:noProof/>
            <w:webHidden/>
          </w:rPr>
          <w:tab/>
        </w:r>
        <w:r w:rsidR="00153502">
          <w:rPr>
            <w:noProof/>
            <w:webHidden/>
          </w:rPr>
          <w:fldChar w:fldCharType="begin"/>
        </w:r>
        <w:r w:rsidR="00153502">
          <w:rPr>
            <w:noProof/>
            <w:webHidden/>
          </w:rPr>
          <w:instrText xml:space="preserve"> PAGEREF _Toc36061254 \h </w:instrText>
        </w:r>
        <w:r w:rsidR="00153502">
          <w:rPr>
            <w:noProof/>
            <w:webHidden/>
          </w:rPr>
        </w:r>
        <w:r w:rsidR="00153502">
          <w:rPr>
            <w:noProof/>
            <w:webHidden/>
          </w:rPr>
          <w:fldChar w:fldCharType="separate"/>
        </w:r>
        <w:r w:rsidR="00153502">
          <w:rPr>
            <w:noProof/>
            <w:webHidden/>
          </w:rPr>
          <w:t>11</w:t>
        </w:r>
        <w:r w:rsidR="00153502">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820E61">
          <w:headerReference w:type="even" r:id="rId9"/>
          <w:headerReference w:type="default" r:id="rId10"/>
          <w:headerReference w:type="first" r:id="rId11"/>
          <w:pgSz w:w="11907" w:h="16840" w:code="9"/>
          <w:pgMar w:top="1134" w:right="851" w:bottom="1134" w:left="1418" w:header="567" w:footer="680" w:gutter="0"/>
          <w:cols w:space="720"/>
          <w:titlePg/>
          <w:docGrid w:linePitch="272"/>
        </w:sectPr>
      </w:pPr>
    </w:p>
    <w:p w:rsidR="005A7768" w:rsidRDefault="00273731" w:rsidP="005A7768">
      <w:pPr>
        <w:pStyle w:val="1"/>
      </w:pPr>
      <w:bookmarkStart w:id="0" w:name="_Toc36061251"/>
      <w:r>
        <w:lastRenderedPageBreak/>
        <w:t>Правовое и социальное государство.</w:t>
      </w:r>
      <w:bookmarkEnd w:id="0"/>
    </w:p>
    <w:p w:rsidR="005C2EBF" w:rsidRDefault="005C2EBF" w:rsidP="005C2EBF">
      <w:pPr>
        <w:pStyle w:val="af3"/>
      </w:pPr>
      <w:r>
        <w:t xml:space="preserve">Идея правового государства имеет длительную историю и занимает важное место в политических учениях прошлого. Мысль о господстве закона в жизни народа, общества, государства родилась как противовес самовластию и произволу личности правителя. Еще древнегреческий философ Платон писал: “Я вижу близкую гибель того государства, где закон не имеет силы и находится под чьей-либо властью. Там же, где закон владыка над правителями, а они </w:t>
      </w:r>
      <w:r w:rsidR="007758A9">
        <w:t xml:space="preserve"> </w:t>
      </w:r>
      <w:r>
        <w:t>его рабы, я усматриваю спасение государства и все блага, какие только могут даровать государствам боги”.</w:t>
      </w:r>
    </w:p>
    <w:p w:rsidR="005C2EBF" w:rsidRPr="00586E70" w:rsidRDefault="005C2EBF" w:rsidP="005C2EBF">
      <w:pPr>
        <w:pStyle w:val="af3"/>
      </w:pPr>
      <w:r>
        <w:t xml:space="preserve">Ценностный смысл идеи правового государства состоит в утверждении суверенности народа как источника власти, гарантированности его свободы, подчинении государства обществу. </w:t>
      </w:r>
    </w:p>
    <w:p w:rsidR="005A7768" w:rsidRPr="00A213E2" w:rsidRDefault="007F0838" w:rsidP="005C2EBF">
      <w:pPr>
        <w:pStyle w:val="af3"/>
      </w:pPr>
      <w:r>
        <w:t xml:space="preserve">Применительно к гражданскому обществу принято говорить о правовом и социальном государстве. Да и сами категории "гражданское общество" и "правовое государство" исторически появились примерно на одном и том же этапе общественного развития </w:t>
      </w:r>
      <w:r w:rsidR="007758A9">
        <w:t xml:space="preserve"> </w:t>
      </w:r>
      <w:r>
        <w:t>в эпоху буржуазно-демократических революций, что уже само по себе указывает на их взаимообусловленность</w:t>
      </w:r>
      <w:r w:rsidR="00A213E2" w:rsidRPr="00A213E2">
        <w:t>[</w:t>
      </w:r>
      <w:r w:rsidR="00A213E2">
        <w:fldChar w:fldCharType="begin"/>
      </w:r>
      <w:r w:rsidR="00A213E2">
        <w:instrText xml:space="preserve"> REF Фаткуллин \r \h </w:instrText>
      </w:r>
      <w:r w:rsidR="00A213E2">
        <w:fldChar w:fldCharType="separate"/>
      </w:r>
      <w:r w:rsidR="00A213E2">
        <w:t>3</w:t>
      </w:r>
      <w:r w:rsidR="00A213E2">
        <w:fldChar w:fldCharType="end"/>
      </w:r>
      <w:r w:rsidR="00A213E2" w:rsidRPr="00A213E2">
        <w:t>]</w:t>
      </w:r>
      <w:r>
        <w:t>.</w:t>
      </w:r>
    </w:p>
    <w:p w:rsidR="007F0838" w:rsidRDefault="007F0838" w:rsidP="007F0838">
      <w:pPr>
        <w:pStyle w:val="af3"/>
      </w:pPr>
      <w:r>
        <w:t xml:space="preserve">Во многих развитых странах ныне превращение государства </w:t>
      </w:r>
      <w:proofErr w:type="gramStart"/>
      <w:r>
        <w:t>в</w:t>
      </w:r>
      <w:proofErr w:type="gramEnd"/>
      <w:r>
        <w:t xml:space="preserve"> "правовое и социальное" закреплено конституционно. Конституция РФ 199</w:t>
      </w:r>
      <w:r w:rsidR="00A26885">
        <w:t>3</w:t>
      </w:r>
      <w:r>
        <w:t xml:space="preserve"> года тоже провозгласила, что Российская Федерация правовое и социальное государство </w:t>
      </w:r>
      <w:r w:rsidR="00A213E2" w:rsidRPr="00A213E2">
        <w:t>[</w:t>
      </w:r>
      <w:r w:rsidR="00A213E2">
        <w:fldChar w:fldCharType="begin"/>
      </w:r>
      <w:r w:rsidR="00A213E2">
        <w:instrText xml:space="preserve"> REF КонституцияРоссийскойФедерации \r \h </w:instrText>
      </w:r>
      <w:r w:rsidR="00A213E2">
        <w:fldChar w:fldCharType="separate"/>
      </w:r>
      <w:r w:rsidR="00A213E2">
        <w:t>1</w:t>
      </w:r>
      <w:r w:rsidR="00A213E2">
        <w:fldChar w:fldCharType="end"/>
      </w:r>
      <w:r w:rsidR="00A213E2" w:rsidRPr="00A213E2">
        <w:t>]</w:t>
      </w:r>
      <w:r>
        <w:t>.</w:t>
      </w:r>
    </w:p>
    <w:p w:rsidR="00A3466F" w:rsidRPr="00586E70" w:rsidRDefault="007F0838" w:rsidP="007F0838">
      <w:pPr>
        <w:pStyle w:val="af3"/>
      </w:pPr>
      <w:r>
        <w:t xml:space="preserve">Правовым считается государство, в котором господствует право, т.е. общественные отношения покоятся на прочных правовых началах, признаются и обеспечиваются естественные права и свободы личности, все государственные органы и должностные лица связаны и ограничены правом, </w:t>
      </w:r>
      <w:r w:rsidRPr="00833E12">
        <w:t>принуждаются к неуклонному исполнению его норм точно так же, как и все остальные граждане.</w:t>
      </w:r>
      <w:r>
        <w:t xml:space="preserve"> </w:t>
      </w:r>
    </w:p>
    <w:p w:rsidR="00A3466F" w:rsidRPr="00A3466F" w:rsidRDefault="00A3466F" w:rsidP="00A3466F">
      <w:pPr>
        <w:pStyle w:val="af3"/>
      </w:pPr>
      <w:r w:rsidRPr="00A3466F">
        <w:lastRenderedPageBreak/>
        <w:t>Важнейшими проблемами, требующими внимательного рассмотрения, являются сущность и основные принципы правового государства. Основополагающими принципами правового государства являются:</w:t>
      </w:r>
    </w:p>
    <w:p w:rsidR="00A3466F" w:rsidRPr="00A3466F" w:rsidRDefault="00A3466F" w:rsidP="00A3466F">
      <w:pPr>
        <w:pStyle w:val="af3"/>
      </w:pPr>
      <w:r w:rsidRPr="00A3466F">
        <w:t>1) верховенство правового закона, господство закона во всех сферах общественной жизни. Закон, принятый верховным органом власти при строгом соблюдении всех конституционных процедур, не может быть изменен, отменен или приостановлен ни ведомственными актами, ни правительственными распоряжениями, ни решениями партийных органов, сколь бы высоки и авторитетны они ни были. Вся общественная деятельность осуществляется в строгом соответствии с законами, закрепленными конституцией правового государства.</w:t>
      </w:r>
    </w:p>
    <w:p w:rsidR="00A3466F" w:rsidRPr="00A3466F" w:rsidRDefault="00A3466F" w:rsidP="00A3466F">
      <w:pPr>
        <w:pStyle w:val="af3"/>
      </w:pPr>
      <w:r w:rsidRPr="00A3466F">
        <w:t>2) реальность прав и свобод граждан. Этот принцип состоит в признании, утверждении и надлежащем гарантировании прав и свобод человека и гражданина. Причем предполагается, что права и свободы человека не являются неким “даром” властей, а принадлежат ему от рождения. В этом смысл традиционного для идей правового государства противопоставления неотчуждаемых прав индивида феодальным представлениям об их октроированном (дарованном, жалованном) характере.</w:t>
      </w:r>
    </w:p>
    <w:p w:rsidR="00A3466F" w:rsidRPr="00A3466F" w:rsidRDefault="00F76983" w:rsidP="00A3466F">
      <w:pPr>
        <w:pStyle w:val="af3"/>
      </w:pPr>
      <w:r>
        <w:t xml:space="preserve"> </w:t>
      </w:r>
      <w:r w:rsidR="00F43E1F">
        <w:t>3</w:t>
      </w:r>
      <w:r w:rsidR="00A3466F" w:rsidRPr="00A3466F">
        <w:t>) взаимная ответственность государства и личности. Этот принцип выражает нравственные начала в отношениях между государством как носителем политической власти и гражданином как участником ее осуществления. Государство путем издания законов берет на себя конкретные обязательства перед гражданами, общественными организациями, другими государствами и всем международным сообществом.</w:t>
      </w:r>
    </w:p>
    <w:p w:rsidR="00A3466F" w:rsidRPr="00A3466F" w:rsidRDefault="00A3466F" w:rsidP="00A3466F">
      <w:pPr>
        <w:pStyle w:val="af3"/>
      </w:pPr>
      <w:r w:rsidRPr="00A3466F">
        <w:t xml:space="preserve">4) разделение властей на </w:t>
      </w:r>
      <w:proofErr w:type="gramStart"/>
      <w:r w:rsidRPr="00A3466F">
        <w:t>законодательную</w:t>
      </w:r>
      <w:proofErr w:type="gramEnd"/>
      <w:r w:rsidRPr="00A3466F">
        <w:t>, исполнительную и судебную. Данный принцип имеет целью исключить монополизацию власти в руках одного лица, органа или социального слоя и обеспечить соответствие всей системы публичной власти требованиям права и их последовательного соблюдения.</w:t>
      </w:r>
    </w:p>
    <w:p w:rsidR="00A3466F" w:rsidRPr="00586E70" w:rsidRDefault="00A3466F" w:rsidP="00A3466F">
      <w:pPr>
        <w:pStyle w:val="af3"/>
      </w:pPr>
      <w:r w:rsidRPr="00A3466F">
        <w:lastRenderedPageBreak/>
        <w:t xml:space="preserve">5) наличие эффективных форм контроля и надзора за осуществлением законов. </w:t>
      </w:r>
      <w:r w:rsidRPr="00EA4DF0">
        <w:t>К ним относятся суд, прокурорский надзор, арбитраж.</w:t>
      </w:r>
      <w:r w:rsidRPr="00586E70">
        <w:t xml:space="preserve"> </w:t>
      </w:r>
    </w:p>
    <w:p w:rsidR="00A3466F" w:rsidRDefault="00A3466F" w:rsidP="007F0838">
      <w:pPr>
        <w:pStyle w:val="af3"/>
      </w:pPr>
      <w:r w:rsidRPr="00A3466F">
        <w:t xml:space="preserve">Важно подчеркнуть, что правовое государство не только провозглашает права и свободы, но и создает разветвленный механизм социально-правовой защищенности человека. В целом механизм обеспечения прав и свобод человека </w:t>
      </w:r>
      <w:r w:rsidR="007758A9">
        <w:t xml:space="preserve"> </w:t>
      </w:r>
      <w:r w:rsidRPr="00A3466F">
        <w:t>это система взаимосвязанных форм и средств (нормативных, конституциональных и процессуальных), обеспечивающих надлежащую защиту и реализацию определенных прав и соответствующих обязанностей.</w:t>
      </w:r>
    </w:p>
    <w:p w:rsidR="00A3466F" w:rsidRPr="00A3466F" w:rsidRDefault="00A3466F" w:rsidP="007F0838">
      <w:pPr>
        <w:pStyle w:val="af3"/>
      </w:pPr>
      <w:r>
        <w:t>Что касается функций правового государства, то необходимо иметь в виду, что они не остаются неизменными, а трансформируются и наполняются новым содержанием по мере развития самого правового государства. Важным этапом в этом направлении является формирование правового социального государства.</w:t>
      </w:r>
    </w:p>
    <w:p w:rsidR="007F0838" w:rsidRDefault="007F0838" w:rsidP="007F0838">
      <w:pPr>
        <w:pStyle w:val="af3"/>
      </w:pPr>
      <w:r w:rsidRPr="00FC2E92">
        <w:t>Социальным становится государство, которое</w:t>
      </w:r>
      <w:r>
        <w:t xml:space="preserve"> придает первостепенное значение семье, здравоохранению, образованию, науке, культуре и другим социальным вопросам, решая их приоритетно, а не по остаточному принципу.</w:t>
      </w:r>
    </w:p>
    <w:p w:rsidR="007F0838" w:rsidRDefault="007F0838" w:rsidP="007F0838">
      <w:pPr>
        <w:pStyle w:val="af3"/>
      </w:pPr>
      <w:r>
        <w:t>О государстве с такими свойствами мечтали выдающиеся мыслители разных исторических эпох. Еще Аристотель говорил, что "там, где отсутствует власть закона, нет места и какой-либо форме государственного строя"</w:t>
      </w:r>
      <w:proofErr w:type="gramStart"/>
      <w:r>
        <w:t xml:space="preserve"> .</w:t>
      </w:r>
      <w:proofErr w:type="gramEnd"/>
      <w:r>
        <w:t xml:space="preserve"> Представители естественно-правовой школы (</w:t>
      </w:r>
      <w:proofErr w:type="spellStart"/>
      <w:r>
        <w:t>Гроций</w:t>
      </w:r>
      <w:proofErr w:type="spellEnd"/>
      <w:r>
        <w:t xml:space="preserve">, Гоббс, Локк и др.) добивались того, чтобы государство признавало и гарантировало неотчуждаемые права и свободы каждого человека. Кант дал философское обоснование идеи, что государство должно считаться с верховенством народа, действовать путем достижения равновесия власти и, в соответствии с конституционным правом, не ограничивать своих граждан в области личной свободы, совести, мысли и хозяйственной деятельности. Гегель видит в государстве наиболее совершенную организацию жизни свободных людей, где всецело сливаются личная свобода и внешний порядок, достигается </w:t>
      </w:r>
      <w:r>
        <w:lastRenderedPageBreak/>
        <w:t>наивысшая форма единства правового содержания и морального убеждения</w:t>
      </w:r>
      <w:proofErr w:type="gramStart"/>
      <w:r>
        <w:t xml:space="preserve"> .</w:t>
      </w:r>
      <w:proofErr w:type="gramEnd"/>
      <w:r>
        <w:t xml:space="preserve"> </w:t>
      </w:r>
      <w:proofErr w:type="spellStart"/>
      <w:r>
        <w:t>Иеринг</w:t>
      </w:r>
      <w:proofErr w:type="spellEnd"/>
      <w:r>
        <w:t xml:space="preserve">, </w:t>
      </w:r>
      <w:proofErr w:type="spellStart"/>
      <w:r>
        <w:t>Паунд</w:t>
      </w:r>
      <w:proofErr w:type="spellEnd"/>
      <w:r>
        <w:t xml:space="preserve"> и многие другие западные исследователи сходились в том, что законодатель так же подзаконен, как и всякий гражданин, что только там, где государственная власть сама подчиняется установленному ей порядку, она приобретает необходимую правовую прочность. В России подобные идеи развивались в трудах Д.И. Писарева, А.И. Герцена, Н.Г. Чернышевского, А.Н. Радищева, П.И. Пестеля и других прогрессивных деятелей. В.Ф. </w:t>
      </w:r>
      <w:proofErr w:type="spellStart"/>
      <w:r>
        <w:t>Шершеневич</w:t>
      </w:r>
      <w:proofErr w:type="spellEnd"/>
      <w:r>
        <w:t>, например, отстаивал мнение о том, что в государстве должны обеспечиваться: неотъемлемые права личности</w:t>
      </w:r>
      <w:r w:rsidR="005F2C4C">
        <w:t>,</w:t>
      </w:r>
      <w:r>
        <w:t xml:space="preserve"> принцип разделения властей</w:t>
      </w:r>
      <w:r w:rsidR="005F2C4C">
        <w:t>,</w:t>
      </w:r>
      <w:r>
        <w:t xml:space="preserve"> правовое самоограничение власти, подчиненность гос</w:t>
      </w:r>
      <w:r w:rsidR="005F2C4C">
        <w:t>ударства стоящему над ним праву</w:t>
      </w:r>
      <w:r>
        <w:t>.</w:t>
      </w:r>
    </w:p>
    <w:p w:rsidR="007F0838" w:rsidRDefault="007F0838" w:rsidP="007F0838">
      <w:pPr>
        <w:pStyle w:val="af3"/>
      </w:pPr>
      <w:proofErr w:type="gramStart"/>
      <w:r>
        <w:t xml:space="preserve">Все эти гуманистические идеи воплощаются в правовом и социальном государстве, где есть и разделение властных функций, и гарантии естественных прав и свобод личности, и верховенство закона во всех сферах жизни, и взаимная ответственность государства и личности, и </w:t>
      </w:r>
      <w:proofErr w:type="spellStart"/>
      <w:r>
        <w:t>подзаконность</w:t>
      </w:r>
      <w:proofErr w:type="spellEnd"/>
      <w:r>
        <w:t xml:space="preserve"> деятельности всех ветвей власти, и приоритет власти, и приоритет социальных потребностей, и соответствие внутреннего (национального) нормативно-правового массива общепризнанным нормам международного права.</w:t>
      </w:r>
      <w:proofErr w:type="gramEnd"/>
    </w:p>
    <w:p w:rsidR="00827345" w:rsidRDefault="007F0838" w:rsidP="00B6672D">
      <w:pPr>
        <w:pStyle w:val="af3"/>
      </w:pPr>
      <w:proofErr w:type="gramStart"/>
      <w:r>
        <w:t>Но для появления действительно правового и социального государства требуются определенные предпосылки, в том числе полнокровное гражданское общество с многоукладной экономикой при равенстве всех форм собственности, с высокоразвитой политической системой, со свободными, инициативными, активными и ответственными людьми, с их надлежащим уровнем сознания, психологии и культуры, с демократическими традициями и стереотипами взаимоотношений как внутри общества, так и за его пределами</w:t>
      </w:r>
      <w:r w:rsidR="00A213E2" w:rsidRPr="00A213E2">
        <w:t>[</w:t>
      </w:r>
      <w:r w:rsidR="00A213E2">
        <w:fldChar w:fldCharType="begin"/>
      </w:r>
      <w:r w:rsidR="00A213E2">
        <w:instrText xml:space="preserve"> REF Василик \r \h </w:instrText>
      </w:r>
      <w:r w:rsidR="00A213E2">
        <w:fldChar w:fldCharType="separate"/>
      </w:r>
      <w:r w:rsidR="00A213E2">
        <w:t>4</w:t>
      </w:r>
      <w:r w:rsidR="00A213E2">
        <w:fldChar w:fldCharType="end"/>
      </w:r>
      <w:r w:rsidR="00A213E2" w:rsidRPr="00A213E2">
        <w:t>]</w:t>
      </w:r>
      <w:r>
        <w:t>.</w:t>
      </w:r>
      <w:proofErr w:type="gramEnd"/>
    </w:p>
    <w:p w:rsidR="00827345" w:rsidRDefault="00827345" w:rsidP="00827345">
      <w:pPr>
        <w:pStyle w:val="af3"/>
      </w:pPr>
      <w:r w:rsidRPr="00827345">
        <w:t>Что касается Донецкой Народной Республики, то согласно действующей конституции на 2020 год</w:t>
      </w:r>
      <w:r>
        <w:t xml:space="preserve"> стать 1 пункта 1</w:t>
      </w:r>
      <w:r w:rsidRPr="00827345">
        <w:t xml:space="preserve"> Донецкая Народная Республика является демократическим правовым социальным государством.</w:t>
      </w:r>
    </w:p>
    <w:p w:rsidR="00827345" w:rsidRDefault="00827345" w:rsidP="00827345">
      <w:pPr>
        <w:pStyle w:val="af3"/>
      </w:pPr>
      <w:proofErr w:type="gramStart"/>
      <w:r>
        <w:lastRenderedPageBreak/>
        <w:t>В статье 4 пункта 1 определяется с</w:t>
      </w:r>
      <w:r>
        <w:t>оциальная</w:t>
      </w:r>
      <w:r>
        <w:t xml:space="preserve"> политика государства, которая в</w:t>
      </w:r>
      <w:r>
        <w:t xml:space="preserve"> Донецкой Народной Республики направлена на создание условий, обеспечивающих достойную жизнь и свободное развитие человека, народное благосостояние, доступность основных материальных и духовных благ.</w:t>
      </w:r>
      <w:proofErr w:type="gramEnd"/>
    </w:p>
    <w:p w:rsidR="00827345" w:rsidRDefault="00827345" w:rsidP="00827345">
      <w:pPr>
        <w:pStyle w:val="af3"/>
      </w:pPr>
      <w:bookmarkStart w:id="1" w:name="_GoBack"/>
      <w:bookmarkEnd w:id="1"/>
    </w:p>
    <w:p w:rsidR="00827345" w:rsidRPr="00827345" w:rsidRDefault="00827345" w:rsidP="00827345">
      <w:pPr>
        <w:pStyle w:val="af3"/>
      </w:pPr>
    </w:p>
    <w:p w:rsidR="00827345" w:rsidRDefault="00827345" w:rsidP="00B6672D">
      <w:pPr>
        <w:pStyle w:val="af3"/>
      </w:pPr>
    </w:p>
    <w:p w:rsidR="005A7768" w:rsidRDefault="005A7768" w:rsidP="00B6672D">
      <w:pPr>
        <w:pStyle w:val="af3"/>
      </w:pPr>
      <w:r>
        <w:br w:type="page"/>
      </w:r>
    </w:p>
    <w:p w:rsidR="005A7768" w:rsidRDefault="00273731" w:rsidP="005A7768">
      <w:pPr>
        <w:pStyle w:val="1"/>
      </w:pPr>
      <w:bookmarkStart w:id="2" w:name="_Toc36061252"/>
      <w:r>
        <w:lastRenderedPageBreak/>
        <w:t>Рабочее время и время отдыха.</w:t>
      </w:r>
      <w:bookmarkEnd w:id="2"/>
    </w:p>
    <w:p w:rsidR="007758A9" w:rsidRDefault="007758A9" w:rsidP="007758A9">
      <w:pPr>
        <w:pStyle w:val="af3"/>
      </w:pPr>
      <w:r>
        <w:t>Рабочее время — время, в течение которого работник в соответствии с правилами внутреннего трудового распорядка организации и условиями трудового договора должен исполнять трудовые обязанности, а также иные периоды времени, которые правовые акты относят к рабочему времени.</w:t>
      </w:r>
    </w:p>
    <w:p w:rsidR="000E6930" w:rsidRDefault="007758A9" w:rsidP="007758A9">
      <w:pPr>
        <w:pStyle w:val="af3"/>
      </w:pPr>
      <w:r>
        <w:t>Нормальная продолжительность рабочего времени работников на предприятиях, в учреждениях, организациях не может превышать 4</w:t>
      </w:r>
      <w:r w:rsidR="000E6930">
        <w:t xml:space="preserve"> </w:t>
      </w:r>
      <w:r>
        <w:t xml:space="preserve"> часов в неделю. Иногда работнику приходится выходить за пределы нормальной продолжительности рабочего времени. Речь идёт о времени, в течение которого работник реально участвует в трудовом процессе. При этом оплачиваться должен труд именно в это реально отработанное время. У работодателя </w:t>
      </w:r>
      <w:proofErr w:type="gramStart"/>
      <w:r>
        <w:t>нет и не может</w:t>
      </w:r>
      <w:proofErr w:type="gramEnd"/>
      <w:r>
        <w:t xml:space="preserve"> быть оснований оплачивать только рабочее время (обозначенное в законе), игнорируя фактически отработанное время. Главное различие между обозначенным в законе рабочим временем и временем работы за пределами нормального рабочего времени заключается в том, что законом предусмотрены определённые санкции за нарушение не фактически отработанного, а именно рабочего времени. </w:t>
      </w:r>
    </w:p>
    <w:p w:rsidR="000E6930" w:rsidRDefault="007758A9" w:rsidP="000E6930">
      <w:pPr>
        <w:pStyle w:val="af3"/>
      </w:pPr>
      <w:r>
        <w:t xml:space="preserve">Закон устанавливает следующие виды рабочего времени: </w:t>
      </w:r>
    </w:p>
    <w:p w:rsidR="000E6930" w:rsidRDefault="007758A9" w:rsidP="000E6930">
      <w:pPr>
        <w:pStyle w:val="af3"/>
        <w:numPr>
          <w:ilvl w:val="0"/>
          <w:numId w:val="23"/>
        </w:numPr>
        <w:ind w:left="0" w:firstLine="720"/>
      </w:pPr>
      <w:r>
        <w:t>нормальная продолжительность рабочего времени (не превышающая 4</w:t>
      </w:r>
      <w:r w:rsidR="00F76983" w:rsidRPr="00F76983">
        <w:t>0</w:t>
      </w:r>
      <w:r>
        <w:t xml:space="preserve"> часов); </w:t>
      </w:r>
    </w:p>
    <w:p w:rsidR="000E6930" w:rsidRDefault="007758A9" w:rsidP="000E6930">
      <w:pPr>
        <w:pStyle w:val="af3"/>
        <w:numPr>
          <w:ilvl w:val="0"/>
          <w:numId w:val="23"/>
        </w:numPr>
        <w:ind w:left="0" w:firstLine="720"/>
      </w:pPr>
      <w:proofErr w:type="gramStart"/>
      <w:r>
        <w:t xml:space="preserve">сокращённая продолжительность рабочего времени (установлена Правительством РФ), при которой нормальная продолжительность сокращается: на 6 часов в неделю — для работников в возрасте до </w:t>
      </w:r>
      <w:r w:rsidR="00C04B37">
        <w:t xml:space="preserve"> </w:t>
      </w:r>
      <w:r>
        <w:t xml:space="preserve">6 лет; на 5 часов в неделю — для работников, являющихся инвалидами I и II группы; на 4 часа в неделю — для работников в возрасте от </w:t>
      </w:r>
      <w:r w:rsidR="00C04B37">
        <w:t xml:space="preserve"> </w:t>
      </w:r>
      <w:r>
        <w:t xml:space="preserve">6 до </w:t>
      </w:r>
      <w:r w:rsidR="00C04B37">
        <w:t xml:space="preserve"> </w:t>
      </w:r>
      <w:r>
        <w:t>8 лет;</w:t>
      </w:r>
      <w:proofErr w:type="gramEnd"/>
      <w:r>
        <w:t xml:space="preserve"> на 4 часа в неделю и более — для работников, занятых на работах с вредными и (или) опасными условиями труда; </w:t>
      </w:r>
    </w:p>
    <w:p w:rsidR="000E6930" w:rsidRDefault="007758A9" w:rsidP="000E6930">
      <w:pPr>
        <w:pStyle w:val="af3"/>
        <w:numPr>
          <w:ilvl w:val="0"/>
          <w:numId w:val="23"/>
        </w:numPr>
        <w:ind w:left="0" w:firstLine="720"/>
      </w:pPr>
      <w:r>
        <w:t xml:space="preserve">неполное рабочее время; неполный рабочий день или неполная рабочая неделя могут устанавливаться между работником и работодателем </w:t>
      </w:r>
      <w:r>
        <w:lastRenderedPageBreak/>
        <w:t xml:space="preserve">по просьбе беременной женщины, одного из </w:t>
      </w:r>
      <w:r w:rsidR="000E6930">
        <w:t xml:space="preserve">родителей, имеющего ребёнка в возрасте до </w:t>
      </w:r>
      <w:r w:rsidR="00C04B37" w:rsidRPr="00C04B37">
        <w:t>1</w:t>
      </w:r>
      <w:r w:rsidR="000E6930">
        <w:t>4 лет, ребёнка-инвалида в возрасте до 8 лет и лица, ухаживающего за больным членом семьи. В этом случае оплата труда производится пропорционально отработанному времени или в зависимости от объёма выполненной работы. В продолжительности отпуска и исчислении стажа работы в этом случае никаких ограничений не предусмотрено.</w:t>
      </w:r>
    </w:p>
    <w:p w:rsidR="000E6930" w:rsidRDefault="000E6930" w:rsidP="000E6930">
      <w:pPr>
        <w:pStyle w:val="af3"/>
        <w:ind w:left="720" w:firstLine="0"/>
      </w:pPr>
      <w:r>
        <w:t>Учёт рабочего времени происходит по следующим нормативам:</w:t>
      </w:r>
    </w:p>
    <w:p w:rsidR="00000684" w:rsidRDefault="000E6930" w:rsidP="00000684">
      <w:pPr>
        <w:pStyle w:val="af3"/>
        <w:numPr>
          <w:ilvl w:val="1"/>
          <w:numId w:val="25"/>
        </w:numPr>
        <w:ind w:left="0" w:firstLine="709"/>
      </w:pPr>
      <w:r>
        <w:t xml:space="preserve">рабочий день (рабочее время учитывается за каждый рабочий день); </w:t>
      </w:r>
    </w:p>
    <w:p w:rsidR="000E6930" w:rsidRDefault="000E6930" w:rsidP="00000684">
      <w:pPr>
        <w:pStyle w:val="af3"/>
        <w:numPr>
          <w:ilvl w:val="1"/>
          <w:numId w:val="25"/>
        </w:numPr>
        <w:ind w:left="0" w:firstLine="709"/>
      </w:pPr>
      <w:r>
        <w:t xml:space="preserve">рабочая смена (рабочее время в течение суток); </w:t>
      </w:r>
    </w:p>
    <w:p w:rsidR="000E6930" w:rsidRDefault="000E6930" w:rsidP="00000684">
      <w:pPr>
        <w:pStyle w:val="af3"/>
        <w:numPr>
          <w:ilvl w:val="1"/>
          <w:numId w:val="25"/>
        </w:numPr>
        <w:ind w:left="0" w:firstLine="709"/>
      </w:pPr>
      <w:r>
        <w:t>рабочая неделя (рабочее время учитывается в рамках кален</w:t>
      </w:r>
      <w:r w:rsidR="00000684">
        <w:t>дарной недели -</w:t>
      </w:r>
      <w:r>
        <w:t xml:space="preserve"> например, 4</w:t>
      </w:r>
      <w:r w:rsidR="00C04B37" w:rsidRPr="00C04B37">
        <w:t>0</w:t>
      </w:r>
      <w:r>
        <w:t>-</w:t>
      </w:r>
      <w:r w:rsidR="00000684">
        <w:t xml:space="preserve"> </w:t>
      </w:r>
      <w:r>
        <w:t xml:space="preserve">часовая неделя); </w:t>
      </w:r>
    </w:p>
    <w:p w:rsidR="000E6930" w:rsidRDefault="000E6930" w:rsidP="00000684">
      <w:pPr>
        <w:pStyle w:val="af3"/>
        <w:numPr>
          <w:ilvl w:val="1"/>
          <w:numId w:val="25"/>
        </w:numPr>
        <w:ind w:left="0" w:firstLine="709"/>
      </w:pPr>
      <w:r>
        <w:t xml:space="preserve">суммирование (в случаях, когда не может быть установлена подённая или недельная продолжительность рабочего времени); </w:t>
      </w:r>
    </w:p>
    <w:p w:rsidR="00000684" w:rsidRDefault="000E6930" w:rsidP="00000684">
      <w:pPr>
        <w:pStyle w:val="af3"/>
        <w:numPr>
          <w:ilvl w:val="1"/>
          <w:numId w:val="25"/>
        </w:numPr>
        <w:ind w:left="0" w:firstLine="709"/>
      </w:pPr>
      <w:r>
        <w:t xml:space="preserve">рабочий месяц (рабочее время в день, умноженное на количество рабочих дней в месяц); </w:t>
      </w:r>
    </w:p>
    <w:p w:rsidR="00000684" w:rsidRDefault="000E6930" w:rsidP="00000684">
      <w:pPr>
        <w:pStyle w:val="af3"/>
        <w:numPr>
          <w:ilvl w:val="1"/>
          <w:numId w:val="25"/>
        </w:numPr>
        <w:ind w:left="0" w:firstLine="709"/>
      </w:pPr>
      <w:r>
        <w:t xml:space="preserve">рабочий год (количество рабочих часов за год). </w:t>
      </w:r>
    </w:p>
    <w:p w:rsidR="000E6930" w:rsidRPr="003F0637" w:rsidRDefault="000E6930" w:rsidP="003F0637">
      <w:pPr>
        <w:pStyle w:val="af3"/>
      </w:pPr>
      <w:r w:rsidRPr="003F0637">
        <w:t>В исключительных случаях и с письменного согласия работника работодатель может применить сверхурочные работы, т. е. работы сверх установленной продолжительности рабочего времени. Это может быть, например, на военных производствах, для предотвращения или ликвидации последствий стихийного бедствия и в других случаях. Предельное количество сверхурочной работы не должно превышать</w:t>
      </w:r>
      <w:r w:rsidR="00000684" w:rsidRPr="003F0637">
        <w:t xml:space="preserve"> </w:t>
      </w:r>
      <w:r w:rsidR="00C04B37" w:rsidRPr="00C04B37">
        <w:t>4</w:t>
      </w:r>
      <w:r w:rsidR="00000684" w:rsidRPr="003F0637">
        <w:t xml:space="preserve">0 </w:t>
      </w:r>
      <w:r w:rsidRPr="003F0637">
        <w:t xml:space="preserve">часов в год. </w:t>
      </w:r>
    </w:p>
    <w:p w:rsidR="00C04B37" w:rsidRPr="00586E70" w:rsidRDefault="003F0637" w:rsidP="00C04B37">
      <w:pPr>
        <w:pStyle w:val="af3"/>
      </w:pPr>
      <w:r w:rsidRPr="00C04B37">
        <w:t>Время отдыха — это период, в течение которого работники</w:t>
      </w:r>
      <w:r w:rsidR="00C04B37" w:rsidRPr="00C04B37">
        <w:t xml:space="preserve"> </w:t>
      </w:r>
      <w:r w:rsidRPr="00C04B37">
        <w:t>свободны от выполнения трудовых обязанностей и который они</w:t>
      </w:r>
      <w:r w:rsidR="00C04B37" w:rsidRPr="00C04B37">
        <w:t xml:space="preserve"> </w:t>
      </w:r>
      <w:r w:rsidRPr="00C04B37">
        <w:t>могут использовать по своему усмотрению.</w:t>
      </w:r>
      <w:r w:rsidR="00C04B37" w:rsidRPr="00C04B37">
        <w:t xml:space="preserve"> </w:t>
      </w:r>
    </w:p>
    <w:p w:rsidR="00C04B37" w:rsidRPr="00586E70" w:rsidRDefault="003F0637" w:rsidP="00C04B37">
      <w:pPr>
        <w:pStyle w:val="af3"/>
      </w:pPr>
      <w:r w:rsidRPr="00C04B37">
        <w:t>Видами времени отдыха являются:</w:t>
      </w:r>
    </w:p>
    <w:p w:rsidR="00C04B37" w:rsidRPr="00C04B37" w:rsidRDefault="00C04B37" w:rsidP="00C04B37">
      <w:pPr>
        <w:pStyle w:val="af3"/>
      </w:pPr>
      <w:r w:rsidRPr="00C04B37">
        <w:t xml:space="preserve"> </w:t>
      </w:r>
      <w:r w:rsidR="003F0637" w:rsidRPr="00C04B37">
        <w:t>• перерывы в течение рабочего дня (смены) для отдыха и питания;</w:t>
      </w:r>
      <w:r w:rsidRPr="00C04B37">
        <w:t xml:space="preserve"> </w:t>
      </w:r>
    </w:p>
    <w:p w:rsidR="00C04B37" w:rsidRPr="00C04B37" w:rsidRDefault="00C04B37" w:rsidP="00C04B37">
      <w:pPr>
        <w:pStyle w:val="af3"/>
      </w:pPr>
      <w:proofErr w:type="gramStart"/>
      <w:r w:rsidRPr="00C04B37">
        <w:t xml:space="preserve">• ежедневный (междусменный) отдых (от конца рабочего дня </w:t>
      </w:r>
      <w:proofErr w:type="gramEnd"/>
    </w:p>
    <w:p w:rsidR="00C04B37" w:rsidRPr="00586E70" w:rsidRDefault="00C04B37" w:rsidP="00C04B37">
      <w:pPr>
        <w:pStyle w:val="af3"/>
      </w:pPr>
      <w:r>
        <w:t>до начала следующего);</w:t>
      </w:r>
    </w:p>
    <w:p w:rsidR="00C04B37" w:rsidRPr="00C04B37" w:rsidRDefault="00C04B37" w:rsidP="00C04B37">
      <w:pPr>
        <w:pStyle w:val="af3"/>
      </w:pPr>
      <w:r w:rsidRPr="00C04B37">
        <w:lastRenderedPageBreak/>
        <w:t xml:space="preserve">• выходные дни (еженедельный непрерывный отдых); </w:t>
      </w:r>
    </w:p>
    <w:p w:rsidR="00C04B37" w:rsidRPr="00586E70" w:rsidRDefault="00C04B37" w:rsidP="00C04B37">
      <w:pPr>
        <w:pStyle w:val="af3"/>
      </w:pPr>
      <w:r w:rsidRPr="00586E70">
        <w:t xml:space="preserve">• нерабочие праздничные дни; </w:t>
      </w:r>
    </w:p>
    <w:p w:rsidR="00C04B37" w:rsidRPr="00586E70" w:rsidRDefault="00C04B37" w:rsidP="00C04B37">
      <w:pPr>
        <w:pStyle w:val="af3"/>
      </w:pPr>
      <w:r w:rsidRPr="00586E70">
        <w:t xml:space="preserve">• отпуска. </w:t>
      </w:r>
    </w:p>
    <w:p w:rsidR="00C04B37" w:rsidRPr="00586E70" w:rsidRDefault="00C04B37" w:rsidP="00C04B37">
      <w:pPr>
        <w:pStyle w:val="af3"/>
      </w:pPr>
      <w:r w:rsidRPr="00C04B37">
        <w:t xml:space="preserve">Всем работникам предоставляются выходные дни (еженедельный непрерывный отдых). При пятидневной рабочей неделе работники имеют два выходных дня в неделю, а при шестидневной </w:t>
      </w:r>
      <w:r>
        <w:t xml:space="preserve"> </w:t>
      </w:r>
      <w:r w:rsidRPr="00C04B37">
        <w:t xml:space="preserve">рабочей неделе — один выходной день. Общим выходным днём </w:t>
      </w:r>
      <w:r>
        <w:t xml:space="preserve"> </w:t>
      </w:r>
      <w:r w:rsidRPr="00C04B37">
        <w:t xml:space="preserve">является воскресенье. Второй выходной день устанавливается </w:t>
      </w:r>
      <w:r>
        <w:t xml:space="preserve"> </w:t>
      </w:r>
      <w:r w:rsidRPr="00C04B37">
        <w:t xml:space="preserve">трудовым договором или правилами трудового распорядка организации. Организации, приостановка работ в которых в выходные дни невозможна, предоставляют их в различные дни недели </w:t>
      </w:r>
      <w:r>
        <w:t xml:space="preserve"> </w:t>
      </w:r>
      <w:r w:rsidRPr="00C04B37">
        <w:t>(по согласованию с трудовым коллективом).</w:t>
      </w:r>
    </w:p>
    <w:p w:rsidR="008531E6" w:rsidRPr="008531E6" w:rsidRDefault="00C04B37" w:rsidP="00C04B37">
      <w:pPr>
        <w:pStyle w:val="af3"/>
      </w:pPr>
      <w:proofErr w:type="gramStart"/>
      <w:r w:rsidRPr="00C04B37">
        <w:t>При совпадении выходного</w:t>
      </w:r>
      <w:r>
        <w:t xml:space="preserve"> и нерабочего праздничного дней </w:t>
      </w:r>
      <w:r w:rsidRPr="00C04B37">
        <w:t xml:space="preserve">выходной день переносится </w:t>
      </w:r>
      <w:r>
        <w:t xml:space="preserve">на следующий после </w:t>
      </w:r>
      <w:r w:rsidRPr="00107B0B">
        <w:t xml:space="preserve">праздничного рабочий день </w:t>
      </w:r>
      <w:r w:rsidR="00A213E2" w:rsidRPr="00A213E2">
        <w:t>[</w:t>
      </w:r>
      <w:r w:rsidR="00A213E2">
        <w:fldChar w:fldCharType="begin"/>
      </w:r>
      <w:r w:rsidR="00A213E2">
        <w:instrText xml:space="preserve"> REF Трудовой_кодекс_РФ \r \h </w:instrText>
      </w:r>
      <w:r w:rsidR="00A213E2">
        <w:fldChar w:fldCharType="separate"/>
      </w:r>
      <w:r w:rsidR="00A213E2">
        <w:t>2</w:t>
      </w:r>
      <w:r w:rsidR="00A213E2">
        <w:fldChar w:fldCharType="end"/>
      </w:r>
      <w:r w:rsidR="00A213E2" w:rsidRPr="00A213E2">
        <w:t>]</w:t>
      </w:r>
      <w:r w:rsidR="008531E6" w:rsidRPr="00107B0B">
        <w:t>.</w:t>
      </w:r>
      <w:proofErr w:type="gramEnd"/>
    </w:p>
    <w:p w:rsidR="008531E6" w:rsidRDefault="00C04B37" w:rsidP="00C04B37">
      <w:pPr>
        <w:pStyle w:val="af3"/>
      </w:pPr>
      <w:r>
        <w:t>Трудовой кодекс РФ гарантирует работникам предоставление ежегодных отпусков с сохранением места работы (должности) и среднего заработка. Продолжительность ежегодного основного оплачиваемого отпуска — 28 календарных дней (т. е. вместе  с выходными). Работникам, занятым на работах с вредными или опасными условиями труда, и некоторым другим категориям работников предоставляются ежегодные дополнительные оплачиваемые отпуска. Право на использование отпуска за первый рабочий год работнику предоставляется по истечении шести месяцев его непрерывной работы в данной организации. По соглашению с работодателем работник может</w:t>
      </w:r>
      <w:r w:rsidR="008531E6">
        <w:t xml:space="preserve"> получить отпуск и до истечения</w:t>
      </w:r>
      <w:r>
        <w:t xml:space="preserve"> шести месяцев. </w:t>
      </w:r>
      <w:proofErr w:type="gramStart"/>
      <w:r>
        <w:t xml:space="preserve">До истечения шести месяцев оплачиваемый отпуск по заявлению работника должен быть предоставлен: женщинам — перед </w:t>
      </w:r>
      <w:r w:rsidR="008531E6">
        <w:t xml:space="preserve">отпуском по беременности и родам или непосредственно после него; детям до 18 лет; работникам, усыновившим ребёнка в возрасте до трёх месяцев, и др. За второй и последующие годы отпуск предоставляется в соответствии с очерёдностью (графиком)  предоставления очередных отпусков. </w:t>
      </w:r>
      <w:r w:rsidR="008531E6">
        <w:br w:type="page"/>
      </w:r>
      <w:proofErr w:type="gramEnd"/>
    </w:p>
    <w:p w:rsidR="00273731" w:rsidRDefault="0048446D" w:rsidP="005A7768">
      <w:pPr>
        <w:pStyle w:val="1"/>
      </w:pPr>
      <w:bookmarkStart w:id="3" w:name="_Toc36061253"/>
      <w:r>
        <w:lastRenderedPageBreak/>
        <w:t xml:space="preserve">практическое </w:t>
      </w:r>
      <w:r w:rsidR="005A7768">
        <w:t>Задание</w:t>
      </w:r>
      <w:bookmarkEnd w:id="3"/>
    </w:p>
    <w:p w:rsidR="00273731" w:rsidRDefault="00273731" w:rsidP="00273731">
      <w:pPr>
        <w:pStyle w:val="af3"/>
      </w:pPr>
      <w:r>
        <w:t>Прочитайте текст и найдите ошибочное утверждение. Сформулируйте правильное утверждение. Обоснуйте, почему вы считаете, что данное утверждение ошибочно, а ваша формулировка является правильной.</w:t>
      </w:r>
    </w:p>
    <w:p w:rsidR="00273731" w:rsidRDefault="00273731" w:rsidP="00273731">
      <w:pPr>
        <w:pStyle w:val="af3"/>
      </w:pPr>
      <w:r>
        <w:t xml:space="preserve">«Юридическая ответственность </w:t>
      </w:r>
      <w:r w:rsidRPr="0048446D">
        <w:t>– это применение к виновному мер государственного принуждения за совершенное правонарушение. Сюда включается применение мер уголовного наказания за совершенное преступление, назначение штрафа за административный проступок.</w:t>
      </w:r>
      <w:r>
        <w:t xml:space="preserve"> Вместе с тем возмещение убытков по суду за причиненный вред одним гражданином другому видом юридической ответственности не является, поскольку в данном случае речь идет о взаимоотношении частных лиц».</w:t>
      </w:r>
    </w:p>
    <w:p w:rsidR="0048446D" w:rsidRDefault="0048446D" w:rsidP="00273731">
      <w:pPr>
        <w:pStyle w:val="af3"/>
      </w:pPr>
    </w:p>
    <w:p w:rsidR="0048446D" w:rsidRDefault="0048446D" w:rsidP="0048446D">
      <w:pPr>
        <w:pStyle w:val="af3"/>
        <w:jc w:val="center"/>
      </w:pPr>
      <w:r>
        <w:t>Решение</w:t>
      </w:r>
    </w:p>
    <w:p w:rsidR="006B5C9C" w:rsidRDefault="006B5C9C" w:rsidP="00273731">
      <w:pPr>
        <w:pStyle w:val="af3"/>
      </w:pPr>
    </w:p>
    <w:p w:rsidR="00B71F32" w:rsidRPr="00B71F32" w:rsidRDefault="00B71F32" w:rsidP="00B71F32">
      <w:pPr>
        <w:pStyle w:val="af3"/>
      </w:pPr>
      <w:r>
        <w:t>В</w:t>
      </w:r>
      <w:r w:rsidRPr="00B71F32">
        <w:t xml:space="preserve"> современной литературе сложилось несколько подходов к понятию юридической ответственности</w:t>
      </w:r>
      <w:r>
        <w:t>. Н</w:t>
      </w:r>
      <w:r w:rsidRPr="00B71F32">
        <w:t xml:space="preserve">аиболее </w:t>
      </w:r>
      <w:r w:rsidR="00E43087" w:rsidRPr="00B71F32">
        <w:t>распространена</w:t>
      </w:r>
      <w:r w:rsidR="00E43087">
        <w:t xml:space="preserve"> трактовка юридической ответственности - </w:t>
      </w:r>
      <w:r w:rsidR="00E43087" w:rsidRPr="00E43087">
        <w:t>сопряженное с общественным осуждением применение к правонарушителю мер государственного принуждения личного, имущественного или организационного характер</w:t>
      </w:r>
      <w:r w:rsidR="00E43087">
        <w:t>а за совершенное правонарушение</w:t>
      </w:r>
      <w:r w:rsidR="00E43087" w:rsidRPr="00E43087">
        <w:t xml:space="preserve"> </w:t>
      </w:r>
      <w:r w:rsidR="00A213E2" w:rsidRPr="00A213E2">
        <w:t>[</w:t>
      </w:r>
      <w:r w:rsidR="00A213E2">
        <w:fldChar w:fldCharType="begin"/>
      </w:r>
      <w:r w:rsidR="00A213E2">
        <w:instrText xml:space="preserve"> REF Исаков \r \h </w:instrText>
      </w:r>
      <w:r w:rsidR="00A213E2">
        <w:fldChar w:fldCharType="separate"/>
      </w:r>
      <w:r w:rsidR="00A213E2">
        <w:t>5</w:t>
      </w:r>
      <w:r w:rsidR="00A213E2">
        <w:fldChar w:fldCharType="end"/>
      </w:r>
      <w:r w:rsidR="00A213E2" w:rsidRPr="00A213E2">
        <w:t>]</w:t>
      </w:r>
      <w:r w:rsidRPr="00B71F32">
        <w:t>.</w:t>
      </w:r>
    </w:p>
    <w:p w:rsidR="0048446D" w:rsidRDefault="0073343E" w:rsidP="00273731">
      <w:pPr>
        <w:pStyle w:val="af3"/>
      </w:pPr>
      <w:r>
        <w:t>Последнее предложение</w:t>
      </w:r>
      <w:r w:rsidR="00B71F32">
        <w:t xml:space="preserve"> предложенного</w:t>
      </w:r>
      <w:r>
        <w:t xml:space="preserve"> текста является о</w:t>
      </w:r>
      <w:r w:rsidR="006B5C9C">
        <w:t xml:space="preserve">шибочным, так как возмещение убытков </w:t>
      </w:r>
      <w:r>
        <w:t>это</w:t>
      </w:r>
      <w:r w:rsidR="006B5C9C">
        <w:t xml:space="preserve"> гражданско-правов</w:t>
      </w:r>
      <w:r>
        <w:t>ая</w:t>
      </w:r>
      <w:r w:rsidR="006B5C9C">
        <w:t xml:space="preserve"> ответственность, которая в свою очередь является разновидностью юридической ответственности</w:t>
      </w:r>
      <w:r w:rsidR="00A213E2" w:rsidRPr="00A213E2">
        <w:t>[</w:t>
      </w:r>
      <w:r w:rsidR="00A213E2">
        <w:fldChar w:fldCharType="begin"/>
      </w:r>
      <w:r w:rsidR="00A213E2">
        <w:instrText xml:space="preserve"> REF Юридическая_консультация \r \h </w:instrText>
      </w:r>
      <w:r w:rsidR="00A213E2">
        <w:fldChar w:fldCharType="separate"/>
      </w:r>
      <w:r w:rsidR="00A213E2">
        <w:t>6</w:t>
      </w:r>
      <w:r w:rsidR="00A213E2">
        <w:fldChar w:fldCharType="end"/>
      </w:r>
      <w:r w:rsidR="00A213E2" w:rsidRPr="00A213E2">
        <w:t>]</w:t>
      </w:r>
      <w:r w:rsidR="006B5C9C">
        <w:t>.</w:t>
      </w:r>
    </w:p>
    <w:p w:rsidR="000F1755" w:rsidRDefault="00B71F32" w:rsidP="00273731">
      <w:pPr>
        <w:pStyle w:val="af3"/>
      </w:pPr>
      <w:r>
        <w:t>Данное о</w:t>
      </w:r>
      <w:r w:rsidR="003974F9" w:rsidRPr="003974F9">
        <w:t>пределение</w:t>
      </w:r>
      <w:r>
        <w:t xml:space="preserve"> </w:t>
      </w:r>
      <w:r w:rsidR="003974F9" w:rsidRPr="003974F9">
        <w:t xml:space="preserve">достаточно полное, так как отражает все признаки юридической </w:t>
      </w:r>
      <w:proofErr w:type="gramStart"/>
      <w:r w:rsidR="003974F9" w:rsidRPr="003974F9">
        <w:t>ответственности</w:t>
      </w:r>
      <w:proofErr w:type="gramEnd"/>
      <w:r w:rsidR="003974F9">
        <w:t xml:space="preserve"> </w:t>
      </w:r>
      <w:r w:rsidR="003974F9" w:rsidRPr="003974F9">
        <w:t>и оно универсально подойдет к любому</w:t>
      </w:r>
      <w:r w:rsidR="003974F9">
        <w:t xml:space="preserve"> </w:t>
      </w:r>
      <w:r w:rsidR="003974F9" w:rsidRPr="003974F9">
        <w:t>виду</w:t>
      </w:r>
      <w:r w:rsidR="003974F9">
        <w:t xml:space="preserve"> </w:t>
      </w:r>
      <w:r w:rsidR="003974F9" w:rsidRPr="003974F9">
        <w:t>юридической ответственности (уголовной, административной, налоговой и др.)</w:t>
      </w:r>
      <w:r w:rsidR="003974F9">
        <w:t xml:space="preserve"> поэтому</w:t>
      </w:r>
      <w:r>
        <w:t xml:space="preserve"> </w:t>
      </w:r>
      <w:r w:rsidRPr="00B71F32">
        <w:t>перечислять виды юридической ответственности не стоит</w:t>
      </w:r>
      <w:r w:rsidR="003974F9" w:rsidRPr="00B71F32">
        <w:t>.</w:t>
      </w:r>
      <w:r w:rsidR="000F1755">
        <w:br w:type="page"/>
      </w:r>
    </w:p>
    <w:p w:rsidR="000F1755" w:rsidRDefault="000F1755" w:rsidP="00F853A4">
      <w:pPr>
        <w:pStyle w:val="1"/>
        <w:numPr>
          <w:ilvl w:val="0"/>
          <w:numId w:val="0"/>
        </w:numPr>
      </w:pPr>
      <w:bookmarkStart w:id="4" w:name="_Toc36061254"/>
      <w:r>
        <w:lastRenderedPageBreak/>
        <w:t>СПИСОК ЛИТЕРАТУРЫ</w:t>
      </w:r>
      <w:bookmarkEnd w:id="4"/>
    </w:p>
    <w:p w:rsidR="000F1755" w:rsidRDefault="000F1755" w:rsidP="000F1755">
      <w:pPr>
        <w:pStyle w:val="af3"/>
      </w:pPr>
    </w:p>
    <w:p w:rsidR="000F1755" w:rsidRDefault="00C47747" w:rsidP="000F1755">
      <w:pPr>
        <w:pStyle w:val="af3"/>
      </w:pPr>
      <w:r w:rsidRPr="001C3697">
        <w:t>Источники</w:t>
      </w:r>
    </w:p>
    <w:p w:rsidR="00C47747" w:rsidRPr="00107B0B" w:rsidRDefault="00BA471D" w:rsidP="00C47747">
      <w:pPr>
        <w:pStyle w:val="af3"/>
        <w:numPr>
          <w:ilvl w:val="0"/>
          <w:numId w:val="26"/>
        </w:numPr>
      </w:pPr>
      <w:r w:rsidRPr="001C3697">
        <w:rPr>
          <w:bCs/>
        </w:rPr>
        <w:t>Конст</w:t>
      </w:r>
      <w:bookmarkStart w:id="5" w:name="КонституцияРоссийскойФедерации"/>
      <w:bookmarkEnd w:id="5"/>
      <w:r w:rsidRPr="001C3697">
        <w:rPr>
          <w:bCs/>
        </w:rPr>
        <w:t>итуция Российской Федерации // Российская газета. 1993. 25 декабря.</w:t>
      </w:r>
    </w:p>
    <w:p w:rsidR="00107B0B" w:rsidRPr="00484182" w:rsidRDefault="00107B0B" w:rsidP="00C47747">
      <w:pPr>
        <w:pStyle w:val="af3"/>
        <w:numPr>
          <w:ilvl w:val="0"/>
          <w:numId w:val="26"/>
        </w:numPr>
      </w:pPr>
      <w:r w:rsidRPr="00484182">
        <w:t>Тру</w:t>
      </w:r>
      <w:bookmarkStart w:id="6" w:name="Трудовой_кодекс_РФ"/>
      <w:bookmarkEnd w:id="6"/>
      <w:r w:rsidRPr="00484182">
        <w:t>довой кодекс РФ, ст. 112</w:t>
      </w:r>
    </w:p>
    <w:p w:rsidR="00C47747" w:rsidRDefault="0077375B" w:rsidP="00940185">
      <w:pPr>
        <w:pStyle w:val="af3"/>
        <w:ind w:firstLine="680"/>
      </w:pPr>
      <w:r w:rsidRPr="0077375B">
        <w:t>Литература</w:t>
      </w:r>
    </w:p>
    <w:p w:rsidR="0077375B" w:rsidRPr="00CE277B" w:rsidRDefault="0077375B" w:rsidP="0077375B">
      <w:pPr>
        <w:pStyle w:val="af3"/>
        <w:numPr>
          <w:ilvl w:val="0"/>
          <w:numId w:val="26"/>
        </w:numPr>
      </w:pPr>
      <w:bookmarkStart w:id="7" w:name="Фаткуллин"/>
      <w:proofErr w:type="spellStart"/>
      <w:r w:rsidRPr="00C47747">
        <w:t>Фаткуллин</w:t>
      </w:r>
      <w:proofErr w:type="spellEnd"/>
      <w:r w:rsidRPr="00C47747">
        <w:t xml:space="preserve"> </w:t>
      </w:r>
      <w:bookmarkEnd w:id="7"/>
      <w:r>
        <w:t>Ф.Ф</w:t>
      </w:r>
      <w:r w:rsidR="00C47747" w:rsidRPr="00C47747">
        <w:t>. Теория государства и права. 2009</w:t>
      </w:r>
      <w:r w:rsidR="00C47747">
        <w:t>.</w:t>
      </w:r>
    </w:p>
    <w:p w:rsidR="00CE277B" w:rsidRPr="00E43087" w:rsidRDefault="00CE277B" w:rsidP="0077375B">
      <w:pPr>
        <w:pStyle w:val="af3"/>
        <w:numPr>
          <w:ilvl w:val="0"/>
          <w:numId w:val="26"/>
        </w:numPr>
      </w:pPr>
      <w:bookmarkStart w:id="8" w:name="Василик"/>
      <w:r>
        <w:t xml:space="preserve">Василик </w:t>
      </w:r>
      <w:bookmarkEnd w:id="8"/>
      <w:r>
        <w:t>М.А.. Политология</w:t>
      </w:r>
      <w:r w:rsidRPr="00CE277B">
        <w:t>. 2</w:t>
      </w:r>
      <w:r w:rsidRPr="00CE277B">
        <w:rPr>
          <w:lang w:val="en-US"/>
        </w:rPr>
        <w:t>00</w:t>
      </w:r>
      <w:r w:rsidRPr="00CE277B">
        <w:t>6</w:t>
      </w:r>
      <w:r>
        <w:rPr>
          <w:lang w:val="en-US"/>
        </w:rPr>
        <w:t>.</w:t>
      </w:r>
    </w:p>
    <w:p w:rsidR="00B853BE" w:rsidRDefault="00E43087" w:rsidP="00940185">
      <w:pPr>
        <w:pStyle w:val="af3"/>
        <w:numPr>
          <w:ilvl w:val="0"/>
          <w:numId w:val="26"/>
        </w:numPr>
      </w:pPr>
      <w:bookmarkStart w:id="9" w:name="Исаков"/>
      <w:r w:rsidRPr="00E43087">
        <w:t xml:space="preserve">Исаков </w:t>
      </w:r>
      <w:bookmarkEnd w:id="9"/>
      <w:r w:rsidRPr="00E43087">
        <w:t>В.Б., 2017</w:t>
      </w:r>
    </w:p>
    <w:p w:rsidR="0077375B" w:rsidRDefault="0077375B" w:rsidP="0077375B">
      <w:pPr>
        <w:pStyle w:val="af3"/>
        <w:ind w:left="720" w:firstLine="0"/>
      </w:pPr>
      <w:r w:rsidRPr="0077375B">
        <w:t>Электронные ресурсы.</w:t>
      </w:r>
    </w:p>
    <w:p w:rsidR="008C6157" w:rsidRDefault="008C6157" w:rsidP="008C6157">
      <w:pPr>
        <w:pStyle w:val="af3"/>
        <w:numPr>
          <w:ilvl w:val="0"/>
          <w:numId w:val="26"/>
        </w:numPr>
      </w:pPr>
      <w:bookmarkStart w:id="10" w:name="Юридическая_консультация"/>
      <w:r w:rsidRPr="008C6157">
        <w:t>Юридическая консультация</w:t>
      </w:r>
      <w:bookmarkEnd w:id="10"/>
      <w:r w:rsidR="00550573" w:rsidRPr="00550573">
        <w:t xml:space="preserve">. </w:t>
      </w:r>
      <w:r w:rsidR="0001198A" w:rsidRPr="001C3697">
        <w:rPr>
          <w:rFonts w:eastAsia="Calibri"/>
          <w:lang w:eastAsia="en-US"/>
        </w:rPr>
        <w:t xml:space="preserve">– Режим доступа: </w:t>
      </w:r>
      <w:hyperlink r:id="rId12" w:history="1">
        <w:r w:rsidRPr="008C6157">
          <w:t>https://yurporada.kiev.ua/ru/poleznie-stati/grazhdansko-pravovaya-otvetstvennost.html</w:t>
        </w:r>
      </w:hyperlink>
    </w:p>
    <w:sectPr w:rsidR="008C6157" w:rsidSect="00820E61">
      <w:headerReference w:type="default" r:id="rId13"/>
      <w:pgSz w:w="11907" w:h="16840" w:code="9"/>
      <w:pgMar w:top="1134" w:right="851" w:bottom="1134" w:left="1701"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A9E" w:rsidRDefault="00922A9E">
      <w:r>
        <w:separator/>
      </w:r>
    </w:p>
  </w:endnote>
  <w:endnote w:type="continuationSeparator" w:id="0">
    <w:p w:rsidR="00922A9E" w:rsidRDefault="00922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A9E" w:rsidRDefault="00922A9E">
      <w:r>
        <w:separator/>
      </w:r>
    </w:p>
  </w:footnote>
  <w:footnote w:type="continuationSeparator" w:id="0">
    <w:p w:rsidR="00922A9E" w:rsidRDefault="00922A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8"/>
    </w:pPr>
  </w:p>
  <w:p w:rsidR="00542397" w:rsidRDefault="00542397">
    <w:pPr>
      <w:pStyle w:val="a8"/>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870824"/>
      <w:docPartObj>
        <w:docPartGallery w:val="Page Numbers (Top of Page)"/>
        <w:docPartUnique/>
      </w:docPartObj>
    </w:sdtPr>
    <w:sdtEndPr>
      <w:rPr>
        <w:sz w:val="24"/>
      </w:rPr>
    </w:sdtEndPr>
    <w:sdtContent>
      <w:p w:rsidR="00820E61" w:rsidRPr="00820E61" w:rsidRDefault="00820E61">
        <w:pPr>
          <w:pStyle w:val="a8"/>
          <w:jc w:val="right"/>
          <w:rPr>
            <w:sz w:val="24"/>
          </w:rPr>
        </w:pPr>
        <w:r w:rsidRPr="00820E61">
          <w:rPr>
            <w:sz w:val="24"/>
          </w:rPr>
          <w:fldChar w:fldCharType="begin"/>
        </w:r>
        <w:r w:rsidRPr="00820E61">
          <w:rPr>
            <w:sz w:val="24"/>
          </w:rPr>
          <w:instrText>PAGE   \* MERGEFORMAT</w:instrText>
        </w:r>
        <w:r w:rsidRPr="00820E61">
          <w:rPr>
            <w:sz w:val="24"/>
          </w:rPr>
          <w:fldChar w:fldCharType="separate"/>
        </w:r>
        <w:r w:rsidR="00827345">
          <w:rPr>
            <w:noProof/>
            <w:sz w:val="24"/>
          </w:rPr>
          <w:t>2</w:t>
        </w:r>
        <w:r w:rsidRPr="00820E61">
          <w:rPr>
            <w:sz w:val="24"/>
          </w:rPr>
          <w:fldChar w:fldCharType="end"/>
        </w:r>
      </w:p>
    </w:sdtContent>
  </w:sdt>
  <w:p w:rsidR="00007C67" w:rsidRDefault="00007C67">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8"/>
      <w:jc w:val="right"/>
    </w:pPr>
  </w:p>
  <w:p w:rsidR="00123D60" w:rsidRDefault="00123D60">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8"/>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827345">
      <w:rPr>
        <w:noProof/>
        <w:sz w:val="24"/>
        <w:szCs w:val="24"/>
      </w:rPr>
      <w:t>7</w:t>
    </w:r>
    <w:r w:rsidRPr="00830B7C">
      <w:rPr>
        <w:sz w:val="24"/>
        <w:szCs w:val="24"/>
      </w:rPr>
      <w:fldChar w:fldCharType="end"/>
    </w:r>
  </w:p>
  <w:p w:rsidR="00C12D94" w:rsidRDefault="00C12D94">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ED3965"/>
    <w:multiLevelType w:val="hybridMultilevel"/>
    <w:tmpl w:val="2F2C363E"/>
    <w:lvl w:ilvl="0" w:tplc="873A24A8">
      <w:start w:val="1"/>
      <w:numFmt w:val="decimal"/>
      <w:lvlText w:val="%1."/>
      <w:lvlJc w:val="left"/>
      <w:pPr>
        <w:ind w:left="2076" w:hanging="636"/>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4">
    <w:nsid w:val="063D7F3C"/>
    <w:multiLevelType w:val="hybridMultilevel"/>
    <w:tmpl w:val="5798E386"/>
    <w:lvl w:ilvl="0" w:tplc="6B285F3E">
      <w:start w:val="1"/>
      <w:numFmt w:val="bullet"/>
      <w:lvlText w:val="-"/>
      <w:lvlJc w:val="left"/>
      <w:pPr>
        <w:ind w:left="1440" w:hanging="360"/>
      </w:pPr>
      <w:rPr>
        <w:rFonts w:ascii="Courier New" w:hAnsi="Courier New" w:hint="default"/>
      </w:rPr>
    </w:lvl>
    <w:lvl w:ilvl="1" w:tplc="27A2EC46">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6">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8">
    <w:nsid w:val="23647C6B"/>
    <w:multiLevelType w:val="hybridMultilevel"/>
    <w:tmpl w:val="3402AE92"/>
    <w:lvl w:ilvl="0" w:tplc="873A24A8">
      <w:start w:val="1"/>
      <w:numFmt w:val="decimal"/>
      <w:lvlText w:val="%1."/>
      <w:lvlJc w:val="left"/>
      <w:pPr>
        <w:ind w:left="1356" w:hanging="63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10">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2">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6">
    <w:nsid w:val="524B432A"/>
    <w:multiLevelType w:val="hybridMultilevel"/>
    <w:tmpl w:val="CB200F86"/>
    <w:lvl w:ilvl="0" w:tplc="873A24A8">
      <w:start w:val="1"/>
      <w:numFmt w:val="decimal"/>
      <w:lvlText w:val="%1."/>
      <w:lvlJc w:val="left"/>
      <w:pPr>
        <w:ind w:left="2076" w:hanging="636"/>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8">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64851FF2"/>
    <w:multiLevelType w:val="multilevel"/>
    <w:tmpl w:val="EC7AC3C8"/>
    <w:styleLink w:val="a0"/>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0">
    <w:nsid w:val="68554746"/>
    <w:multiLevelType w:val="hybridMultilevel"/>
    <w:tmpl w:val="05F8687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8C46335"/>
    <w:multiLevelType w:val="hybridMultilevel"/>
    <w:tmpl w:val="68E6C4B0"/>
    <w:lvl w:ilvl="0" w:tplc="6B285F3E">
      <w:start w:val="1"/>
      <w:numFmt w:val="bullet"/>
      <w:lvlText w:val="-"/>
      <w:lvlJc w:val="left"/>
      <w:pPr>
        <w:ind w:left="1440" w:hanging="360"/>
      </w:pPr>
      <w:rPr>
        <w:rFonts w:ascii="Courier New" w:hAnsi="Courier New" w:hint="default"/>
      </w:rPr>
    </w:lvl>
    <w:lvl w:ilvl="1" w:tplc="6B285F3E">
      <w:start w:val="1"/>
      <w:numFmt w:val="bullet"/>
      <w:lvlText w:val="-"/>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3">
    <w:nsid w:val="6CF36E71"/>
    <w:multiLevelType w:val="multilevel"/>
    <w:tmpl w:val="FECEBED4"/>
    <w:lvl w:ilvl="0">
      <w:start w:val="4"/>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1">
      <w:start w:val="1"/>
      <w:numFmt w:val="decimal"/>
      <w:lvlText w:val="%2."/>
      <w:lvlJc w:val="left"/>
      <w:pPr>
        <w:tabs>
          <w:tab w:val="num" w:pos="360"/>
        </w:tabs>
        <w:ind w:left="360" w:firstLine="207"/>
      </w:pPr>
      <w:rPr>
        <w:b w:val="0"/>
        <w:bCs w:val="0"/>
        <w:i w:val="0"/>
        <w:iCs w:val="0"/>
        <w:smallCaps w:val="0"/>
        <w:strike w:val="0"/>
        <w:dstrike w:val="0"/>
        <w:color w:val="000000"/>
        <w:spacing w:val="0"/>
        <w:w w:val="100"/>
        <w:position w:val="0"/>
        <w:sz w:val="29"/>
        <w:szCs w:val="29"/>
        <w:u w:val="none"/>
        <w:effect w:val="none"/>
      </w:rPr>
    </w:lvl>
    <w:lvl w:ilvl="2">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3">
      <w:start w:val="1"/>
      <w:numFmt w:val="decimal"/>
      <w:lvlText w:val="%4)"/>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4">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5">
      <w:start w:val="1"/>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6">
      <w:start w:val="1"/>
      <w:numFmt w:val="decimal"/>
      <w:lvlText w:val="%7."/>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7">
      <w:start w:val="1"/>
      <w:numFmt w:val="decimal"/>
      <w:lvlText w:val="%8."/>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8">
      <w:start w:val="1"/>
      <w:numFmt w:val="decimal"/>
      <w:lvlText w:val="%9."/>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abstractNum>
  <w:abstractNum w:abstractNumId="24">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1EB0940"/>
    <w:multiLevelType w:val="multilevel"/>
    <w:tmpl w:val="FECEBED4"/>
    <w:lvl w:ilvl="0">
      <w:start w:val="4"/>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1">
      <w:start w:val="1"/>
      <w:numFmt w:val="decimal"/>
      <w:lvlText w:val="%2."/>
      <w:lvlJc w:val="left"/>
      <w:pPr>
        <w:tabs>
          <w:tab w:val="num" w:pos="360"/>
        </w:tabs>
        <w:ind w:left="360" w:firstLine="207"/>
      </w:pPr>
      <w:rPr>
        <w:b w:val="0"/>
        <w:bCs w:val="0"/>
        <w:i w:val="0"/>
        <w:iCs w:val="0"/>
        <w:smallCaps w:val="0"/>
        <w:strike w:val="0"/>
        <w:dstrike w:val="0"/>
        <w:color w:val="000000"/>
        <w:spacing w:val="0"/>
        <w:w w:val="100"/>
        <w:position w:val="0"/>
        <w:sz w:val="29"/>
        <w:szCs w:val="29"/>
        <w:u w:val="none"/>
        <w:effect w:val="none"/>
      </w:rPr>
    </w:lvl>
    <w:lvl w:ilvl="2">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3">
      <w:start w:val="1"/>
      <w:numFmt w:val="decimal"/>
      <w:lvlText w:val="%4)"/>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4">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5">
      <w:start w:val="1"/>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6">
      <w:start w:val="1"/>
      <w:numFmt w:val="decimal"/>
      <w:lvlText w:val="%7."/>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7">
      <w:start w:val="1"/>
      <w:numFmt w:val="decimal"/>
      <w:lvlText w:val="%8."/>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8">
      <w:start w:val="1"/>
      <w:numFmt w:val="decimal"/>
      <w:lvlText w:val="%9."/>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abstractNum>
  <w:abstractNum w:abstractNumId="26">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7">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4"/>
  </w:num>
  <w:num w:numId="2">
    <w:abstractNumId w:val="18"/>
  </w:num>
  <w:num w:numId="3">
    <w:abstractNumId w:val="22"/>
  </w:num>
  <w:num w:numId="4">
    <w:abstractNumId w:val="13"/>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5"/>
  </w:num>
  <w:num w:numId="8">
    <w:abstractNumId w:val="11"/>
  </w:num>
  <w:num w:numId="9">
    <w:abstractNumId w:val="3"/>
  </w:num>
  <w:num w:numId="10">
    <w:abstractNumId w:val="27"/>
  </w:num>
  <w:num w:numId="11">
    <w:abstractNumId w:val="6"/>
  </w:num>
  <w:num w:numId="12">
    <w:abstractNumId w:val="5"/>
  </w:num>
  <w:num w:numId="13">
    <w:abstractNumId w:val="17"/>
  </w:num>
  <w:num w:numId="14">
    <w:abstractNumId w:val="9"/>
  </w:num>
  <w:num w:numId="15">
    <w:abstractNumId w:val="26"/>
  </w:num>
  <w:num w:numId="16">
    <w:abstractNumId w:val="10"/>
  </w:num>
  <w:num w:numId="17">
    <w:abstractNumId w:val="12"/>
  </w:num>
  <w:num w:numId="18">
    <w:abstractNumId w:val="7"/>
  </w:num>
  <w:num w:numId="19">
    <w:abstractNumId w:val="0"/>
  </w:num>
  <w:num w:numId="20">
    <w:abstractNumId w:val="14"/>
  </w:num>
  <w:num w:numId="21">
    <w:abstractNumId w:val="19"/>
  </w:num>
  <w:num w:numId="22">
    <w:abstractNumId w:val="19"/>
  </w:num>
  <w:num w:numId="23">
    <w:abstractNumId w:val="4"/>
  </w:num>
  <w:num w:numId="24">
    <w:abstractNumId w:val="20"/>
  </w:num>
  <w:num w:numId="25">
    <w:abstractNumId w:val="21"/>
  </w:num>
  <w:num w:numId="26">
    <w:abstractNumId w:val="8"/>
  </w:num>
  <w:num w:numId="27">
    <w:abstractNumId w:val="16"/>
  </w:num>
  <w:num w:numId="28">
    <w:abstractNumId w:val="2"/>
  </w:num>
  <w:num w:numId="29">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34"/>
    <w:rsid w:val="00000684"/>
    <w:rsid w:val="00000B95"/>
    <w:rsid w:val="00007C67"/>
    <w:rsid w:val="000100E9"/>
    <w:rsid w:val="0001198A"/>
    <w:rsid w:val="00013940"/>
    <w:rsid w:val="0002046E"/>
    <w:rsid w:val="0002701A"/>
    <w:rsid w:val="0004011F"/>
    <w:rsid w:val="0006307D"/>
    <w:rsid w:val="00063B2E"/>
    <w:rsid w:val="00063CCE"/>
    <w:rsid w:val="000A575C"/>
    <w:rsid w:val="000C6A59"/>
    <w:rsid w:val="000D0C3F"/>
    <w:rsid w:val="000D61FD"/>
    <w:rsid w:val="000E05AE"/>
    <w:rsid w:val="000E12A0"/>
    <w:rsid w:val="000E6930"/>
    <w:rsid w:val="000F0A6D"/>
    <w:rsid w:val="000F1755"/>
    <w:rsid w:val="000F66AF"/>
    <w:rsid w:val="000F7B80"/>
    <w:rsid w:val="000F7BE6"/>
    <w:rsid w:val="00107B0B"/>
    <w:rsid w:val="00123D60"/>
    <w:rsid w:val="00125740"/>
    <w:rsid w:val="00130592"/>
    <w:rsid w:val="00133A80"/>
    <w:rsid w:val="001426E1"/>
    <w:rsid w:val="00142FEB"/>
    <w:rsid w:val="001510E4"/>
    <w:rsid w:val="0015298A"/>
    <w:rsid w:val="00153502"/>
    <w:rsid w:val="0016061E"/>
    <w:rsid w:val="00164C4D"/>
    <w:rsid w:val="00171DC4"/>
    <w:rsid w:val="001A3EE1"/>
    <w:rsid w:val="001A42B3"/>
    <w:rsid w:val="001C407A"/>
    <w:rsid w:val="001C5516"/>
    <w:rsid w:val="001D44F1"/>
    <w:rsid w:val="001E1D18"/>
    <w:rsid w:val="001E31C6"/>
    <w:rsid w:val="001F05F6"/>
    <w:rsid w:val="001F1ECF"/>
    <w:rsid w:val="001F3ED9"/>
    <w:rsid w:val="00204D40"/>
    <w:rsid w:val="00225637"/>
    <w:rsid w:val="002273AA"/>
    <w:rsid w:val="00236A4A"/>
    <w:rsid w:val="002411F2"/>
    <w:rsid w:val="00273731"/>
    <w:rsid w:val="00274756"/>
    <w:rsid w:val="00280C8B"/>
    <w:rsid w:val="00284F0D"/>
    <w:rsid w:val="002A4A83"/>
    <w:rsid w:val="002D2116"/>
    <w:rsid w:val="002E1E34"/>
    <w:rsid w:val="002E6670"/>
    <w:rsid w:val="0030381C"/>
    <w:rsid w:val="00310BF0"/>
    <w:rsid w:val="00330017"/>
    <w:rsid w:val="003306DD"/>
    <w:rsid w:val="003673FE"/>
    <w:rsid w:val="00384F64"/>
    <w:rsid w:val="003974F9"/>
    <w:rsid w:val="003A52AB"/>
    <w:rsid w:val="003B1088"/>
    <w:rsid w:val="003C0732"/>
    <w:rsid w:val="003D2CE4"/>
    <w:rsid w:val="003D5543"/>
    <w:rsid w:val="003E16D5"/>
    <w:rsid w:val="003F0637"/>
    <w:rsid w:val="003F31A0"/>
    <w:rsid w:val="004040E0"/>
    <w:rsid w:val="004072E1"/>
    <w:rsid w:val="0041631A"/>
    <w:rsid w:val="00424559"/>
    <w:rsid w:val="0043328A"/>
    <w:rsid w:val="00435580"/>
    <w:rsid w:val="004367CF"/>
    <w:rsid w:val="00457349"/>
    <w:rsid w:val="00474297"/>
    <w:rsid w:val="00484182"/>
    <w:rsid w:val="0048446D"/>
    <w:rsid w:val="0048528D"/>
    <w:rsid w:val="00496704"/>
    <w:rsid w:val="004A0120"/>
    <w:rsid w:val="004B0FBD"/>
    <w:rsid w:val="004B3830"/>
    <w:rsid w:val="004C3E98"/>
    <w:rsid w:val="004C5B36"/>
    <w:rsid w:val="004D30FC"/>
    <w:rsid w:val="004D37E7"/>
    <w:rsid w:val="004D4300"/>
    <w:rsid w:val="004E2F6E"/>
    <w:rsid w:val="004F7488"/>
    <w:rsid w:val="0050131D"/>
    <w:rsid w:val="005039F6"/>
    <w:rsid w:val="00535C3A"/>
    <w:rsid w:val="00542397"/>
    <w:rsid w:val="00550573"/>
    <w:rsid w:val="00554939"/>
    <w:rsid w:val="00557B47"/>
    <w:rsid w:val="0056166B"/>
    <w:rsid w:val="0056240C"/>
    <w:rsid w:val="00570937"/>
    <w:rsid w:val="00583993"/>
    <w:rsid w:val="00584DDD"/>
    <w:rsid w:val="00584F94"/>
    <w:rsid w:val="00586E70"/>
    <w:rsid w:val="00595C2C"/>
    <w:rsid w:val="005A28AF"/>
    <w:rsid w:val="005A7768"/>
    <w:rsid w:val="005B09A4"/>
    <w:rsid w:val="005B0D15"/>
    <w:rsid w:val="005B3F07"/>
    <w:rsid w:val="005B552A"/>
    <w:rsid w:val="005B6C00"/>
    <w:rsid w:val="005C2099"/>
    <w:rsid w:val="005C2EBF"/>
    <w:rsid w:val="005D1EFD"/>
    <w:rsid w:val="005F202E"/>
    <w:rsid w:val="005F2C4C"/>
    <w:rsid w:val="005F2D72"/>
    <w:rsid w:val="00603250"/>
    <w:rsid w:val="0060439D"/>
    <w:rsid w:val="00610F56"/>
    <w:rsid w:val="00614C5D"/>
    <w:rsid w:val="006172B5"/>
    <w:rsid w:val="00625891"/>
    <w:rsid w:val="00626034"/>
    <w:rsid w:val="006419D5"/>
    <w:rsid w:val="00645F54"/>
    <w:rsid w:val="0064724E"/>
    <w:rsid w:val="00647DC9"/>
    <w:rsid w:val="0065082E"/>
    <w:rsid w:val="00655298"/>
    <w:rsid w:val="0066261C"/>
    <w:rsid w:val="00675FC7"/>
    <w:rsid w:val="00680306"/>
    <w:rsid w:val="00681A21"/>
    <w:rsid w:val="006943F7"/>
    <w:rsid w:val="006A2E8A"/>
    <w:rsid w:val="006A346C"/>
    <w:rsid w:val="006A7590"/>
    <w:rsid w:val="006B14D2"/>
    <w:rsid w:val="006B1E68"/>
    <w:rsid w:val="006B1EDB"/>
    <w:rsid w:val="006B5C9C"/>
    <w:rsid w:val="006D160D"/>
    <w:rsid w:val="006E182F"/>
    <w:rsid w:val="006E7FCD"/>
    <w:rsid w:val="006F0025"/>
    <w:rsid w:val="00720A4B"/>
    <w:rsid w:val="007220C5"/>
    <w:rsid w:val="0073343E"/>
    <w:rsid w:val="00734F7C"/>
    <w:rsid w:val="00761429"/>
    <w:rsid w:val="00771677"/>
    <w:rsid w:val="0077375B"/>
    <w:rsid w:val="00774CDC"/>
    <w:rsid w:val="007758A9"/>
    <w:rsid w:val="00777358"/>
    <w:rsid w:val="00791ED4"/>
    <w:rsid w:val="007922C8"/>
    <w:rsid w:val="00796B3D"/>
    <w:rsid w:val="00797071"/>
    <w:rsid w:val="007A6117"/>
    <w:rsid w:val="007A694E"/>
    <w:rsid w:val="007B2D09"/>
    <w:rsid w:val="007B75CF"/>
    <w:rsid w:val="007B7E13"/>
    <w:rsid w:val="007C4DC3"/>
    <w:rsid w:val="007E0BFA"/>
    <w:rsid w:val="007E2B2A"/>
    <w:rsid w:val="007F0838"/>
    <w:rsid w:val="00800762"/>
    <w:rsid w:val="008117AD"/>
    <w:rsid w:val="0081772A"/>
    <w:rsid w:val="00820E61"/>
    <w:rsid w:val="00827345"/>
    <w:rsid w:val="00830B7C"/>
    <w:rsid w:val="00833E12"/>
    <w:rsid w:val="00834184"/>
    <w:rsid w:val="00840080"/>
    <w:rsid w:val="00840173"/>
    <w:rsid w:val="008402EC"/>
    <w:rsid w:val="00844D0A"/>
    <w:rsid w:val="00846333"/>
    <w:rsid w:val="008531E6"/>
    <w:rsid w:val="008557CD"/>
    <w:rsid w:val="00860230"/>
    <w:rsid w:val="00866084"/>
    <w:rsid w:val="00867A06"/>
    <w:rsid w:val="00870AC3"/>
    <w:rsid w:val="00886E4C"/>
    <w:rsid w:val="00887C19"/>
    <w:rsid w:val="008A7EDC"/>
    <w:rsid w:val="008B04C5"/>
    <w:rsid w:val="008B4824"/>
    <w:rsid w:val="008C1BFC"/>
    <w:rsid w:val="008C1C84"/>
    <w:rsid w:val="008C6157"/>
    <w:rsid w:val="008D039C"/>
    <w:rsid w:val="008D2A54"/>
    <w:rsid w:val="008E2DEA"/>
    <w:rsid w:val="008E5C07"/>
    <w:rsid w:val="008F35DE"/>
    <w:rsid w:val="008F6E95"/>
    <w:rsid w:val="00900430"/>
    <w:rsid w:val="00907DA8"/>
    <w:rsid w:val="00922A9E"/>
    <w:rsid w:val="00924153"/>
    <w:rsid w:val="009300D3"/>
    <w:rsid w:val="00937456"/>
    <w:rsid w:val="00940185"/>
    <w:rsid w:val="00952A39"/>
    <w:rsid w:val="00984473"/>
    <w:rsid w:val="00991ABD"/>
    <w:rsid w:val="009A25EE"/>
    <w:rsid w:val="009A5D09"/>
    <w:rsid w:val="009A6A9B"/>
    <w:rsid w:val="009B3C64"/>
    <w:rsid w:val="009E3124"/>
    <w:rsid w:val="009E6589"/>
    <w:rsid w:val="009E6EDE"/>
    <w:rsid w:val="00A02649"/>
    <w:rsid w:val="00A04ABC"/>
    <w:rsid w:val="00A04BD4"/>
    <w:rsid w:val="00A0661D"/>
    <w:rsid w:val="00A07CA0"/>
    <w:rsid w:val="00A13B76"/>
    <w:rsid w:val="00A213E2"/>
    <w:rsid w:val="00A25E91"/>
    <w:rsid w:val="00A26885"/>
    <w:rsid w:val="00A26F6A"/>
    <w:rsid w:val="00A3466F"/>
    <w:rsid w:val="00A37819"/>
    <w:rsid w:val="00A95F4A"/>
    <w:rsid w:val="00AA02E8"/>
    <w:rsid w:val="00AA1155"/>
    <w:rsid w:val="00AA23B0"/>
    <w:rsid w:val="00AA6C59"/>
    <w:rsid w:val="00AB7E1B"/>
    <w:rsid w:val="00AC6E90"/>
    <w:rsid w:val="00AE3160"/>
    <w:rsid w:val="00AE3717"/>
    <w:rsid w:val="00B04E67"/>
    <w:rsid w:val="00B10D17"/>
    <w:rsid w:val="00B16A2E"/>
    <w:rsid w:val="00B3435C"/>
    <w:rsid w:val="00B40228"/>
    <w:rsid w:val="00B47F06"/>
    <w:rsid w:val="00B604E2"/>
    <w:rsid w:val="00B6175C"/>
    <w:rsid w:val="00B6672D"/>
    <w:rsid w:val="00B71F32"/>
    <w:rsid w:val="00B853BE"/>
    <w:rsid w:val="00B871C2"/>
    <w:rsid w:val="00B9180C"/>
    <w:rsid w:val="00BA0764"/>
    <w:rsid w:val="00BA1060"/>
    <w:rsid w:val="00BA303D"/>
    <w:rsid w:val="00BA471D"/>
    <w:rsid w:val="00BA5F86"/>
    <w:rsid w:val="00BB1D1A"/>
    <w:rsid w:val="00BB2EEE"/>
    <w:rsid w:val="00BC4975"/>
    <w:rsid w:val="00BC52A1"/>
    <w:rsid w:val="00BF36E6"/>
    <w:rsid w:val="00BF57D6"/>
    <w:rsid w:val="00C04B37"/>
    <w:rsid w:val="00C079B4"/>
    <w:rsid w:val="00C110FF"/>
    <w:rsid w:val="00C12D94"/>
    <w:rsid w:val="00C16887"/>
    <w:rsid w:val="00C338F7"/>
    <w:rsid w:val="00C41794"/>
    <w:rsid w:val="00C47747"/>
    <w:rsid w:val="00C5324A"/>
    <w:rsid w:val="00C56787"/>
    <w:rsid w:val="00C57E2A"/>
    <w:rsid w:val="00C64842"/>
    <w:rsid w:val="00C71681"/>
    <w:rsid w:val="00C76185"/>
    <w:rsid w:val="00C9067C"/>
    <w:rsid w:val="00C94F1B"/>
    <w:rsid w:val="00CA1966"/>
    <w:rsid w:val="00CA367C"/>
    <w:rsid w:val="00CA544D"/>
    <w:rsid w:val="00CC1941"/>
    <w:rsid w:val="00CC3CF2"/>
    <w:rsid w:val="00CC4BB5"/>
    <w:rsid w:val="00CD3CE1"/>
    <w:rsid w:val="00CE0CBB"/>
    <w:rsid w:val="00CE277B"/>
    <w:rsid w:val="00CF4FD1"/>
    <w:rsid w:val="00CF7D91"/>
    <w:rsid w:val="00D00B82"/>
    <w:rsid w:val="00D00F8E"/>
    <w:rsid w:val="00D025D7"/>
    <w:rsid w:val="00D036DF"/>
    <w:rsid w:val="00D10F1B"/>
    <w:rsid w:val="00D216E5"/>
    <w:rsid w:val="00D24F95"/>
    <w:rsid w:val="00D42368"/>
    <w:rsid w:val="00D624D0"/>
    <w:rsid w:val="00D660EA"/>
    <w:rsid w:val="00D6742E"/>
    <w:rsid w:val="00D84077"/>
    <w:rsid w:val="00D84EB5"/>
    <w:rsid w:val="00DA296D"/>
    <w:rsid w:val="00DA3566"/>
    <w:rsid w:val="00DA6F9E"/>
    <w:rsid w:val="00DB30B9"/>
    <w:rsid w:val="00DB3F9E"/>
    <w:rsid w:val="00DB6E70"/>
    <w:rsid w:val="00DD1EB7"/>
    <w:rsid w:val="00DD31AF"/>
    <w:rsid w:val="00DE421D"/>
    <w:rsid w:val="00DF5E26"/>
    <w:rsid w:val="00E06940"/>
    <w:rsid w:val="00E141D9"/>
    <w:rsid w:val="00E30892"/>
    <w:rsid w:val="00E43087"/>
    <w:rsid w:val="00E53980"/>
    <w:rsid w:val="00E81F69"/>
    <w:rsid w:val="00E82641"/>
    <w:rsid w:val="00E84E27"/>
    <w:rsid w:val="00E94541"/>
    <w:rsid w:val="00EA4DF0"/>
    <w:rsid w:val="00EA7AF3"/>
    <w:rsid w:val="00EB48F5"/>
    <w:rsid w:val="00EB6D4B"/>
    <w:rsid w:val="00EE3235"/>
    <w:rsid w:val="00EE3CCE"/>
    <w:rsid w:val="00F26A82"/>
    <w:rsid w:val="00F32D9C"/>
    <w:rsid w:val="00F42340"/>
    <w:rsid w:val="00F43E1F"/>
    <w:rsid w:val="00F5417A"/>
    <w:rsid w:val="00F661CB"/>
    <w:rsid w:val="00F76983"/>
    <w:rsid w:val="00F853A4"/>
    <w:rsid w:val="00F96F7D"/>
    <w:rsid w:val="00FA0FA5"/>
    <w:rsid w:val="00FB22CD"/>
    <w:rsid w:val="00FC1850"/>
    <w:rsid w:val="00FC2E92"/>
    <w:rsid w:val="00FC3F2F"/>
    <w:rsid w:val="00FD257F"/>
    <w:rsid w:val="00FE0BC5"/>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semiHidden/>
    <w:pPr>
      <w:jc w:val="center"/>
    </w:pPr>
    <w:rPr>
      <w:sz w:val="24"/>
    </w:rPr>
  </w:style>
  <w:style w:type="paragraph" w:styleId="a8">
    <w:name w:val="header"/>
    <w:basedOn w:val="a2"/>
    <w:uiPriority w:val="99"/>
    <w:pPr>
      <w:tabs>
        <w:tab w:val="center" w:pos="4153"/>
        <w:tab w:val="right" w:pos="8306"/>
      </w:tabs>
    </w:pPr>
  </w:style>
  <w:style w:type="paragraph" w:styleId="a9">
    <w:name w:val="footer"/>
    <w:basedOn w:val="a2"/>
    <w:semiHidden/>
    <w:pPr>
      <w:tabs>
        <w:tab w:val="center" w:pos="4153"/>
        <w:tab w:val="right" w:pos="8306"/>
      </w:tabs>
    </w:pPr>
  </w:style>
  <w:style w:type="paragraph" w:styleId="aa">
    <w:name w:val="Body Text Indent"/>
    <w:basedOn w:val="a2"/>
    <w:semiHidden/>
  </w:style>
  <w:style w:type="paragraph" w:styleId="21">
    <w:name w:val="Body Text 2"/>
    <w:basedOn w:val="a2"/>
    <w:semiHidden/>
  </w:style>
  <w:style w:type="paragraph" w:styleId="ab">
    <w:name w:val="Plain Text"/>
    <w:basedOn w:val="a2"/>
    <w:semiHidden/>
    <w:rPr>
      <w:rFonts w:ascii="Courier New" w:hAnsi="Courier New"/>
    </w:rPr>
  </w:style>
  <w:style w:type="character" w:styleId="ac">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d">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e">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3"/>
    <w:next w:val="af3"/>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rPr>
      <w:lang w:val="ru-RU" w:eastAsia="ru-RU"/>
    </w:rPr>
  </w:style>
  <w:style w:type="paragraph" w:styleId="af6">
    <w:name w:val="Balloon Text"/>
    <w:basedOn w:val="a2"/>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a">
    <w:name w:val="List Paragraph"/>
    <w:basedOn w:val="a2"/>
    <w:uiPriority w:val="99"/>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99"/>
    <w:qFormat/>
    <w:rsid w:val="00AA1155"/>
    <w:rPr>
      <w:rFonts w:cs="Times New Roman"/>
      <w:b/>
      <w:smallCaps/>
      <w:spacing w:val="5"/>
    </w:rPr>
  </w:style>
  <w:style w:type="paragraph" w:customStyle="1" w:styleId="afd">
    <w:name w:val="Для контрольной"/>
    <w:basedOn w:val="a2"/>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2"/>
    <w:next w:val="af3"/>
    <w:link w:val="17"/>
    <w:qFormat/>
    <w:rsid w:val="005A7768"/>
    <w:pPr>
      <w:numPr>
        <w:numId w:val="22"/>
      </w:numPr>
      <w:spacing w:after="560"/>
      <w:jc w:val="center"/>
      <w:outlineLvl w:val="0"/>
    </w:pPr>
    <w:rPr>
      <w:caps/>
      <w:color w:val="000000"/>
      <w:sz w:val="28"/>
      <w:szCs w:val="28"/>
    </w:rPr>
  </w:style>
  <w:style w:type="character" w:customStyle="1" w:styleId="17">
    <w:name w:val="К. заголовок 1 Знак"/>
    <w:link w:val="1"/>
    <w:rsid w:val="005A7768"/>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6"/>
    <w:link w:val="aff"/>
    <w:qFormat/>
    <w:rsid w:val="005A7768"/>
    <w:pPr>
      <w:spacing w:line="360" w:lineRule="auto"/>
      <w:jc w:val="both"/>
    </w:pPr>
    <w:rPr>
      <w:color w:val="000000"/>
      <w:sz w:val="28"/>
      <w:szCs w:val="28"/>
    </w:rPr>
  </w:style>
  <w:style w:type="character" w:customStyle="1" w:styleId="aff">
    <w:name w:val="К. Основной Знак"/>
    <w:link w:val="af3"/>
    <w:rsid w:val="005A7768"/>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2"/>
      </w:numPr>
    </w:pPr>
    <w:rPr>
      <w:color w:val="auto"/>
      <w:lang w:val="en-US"/>
    </w:rPr>
  </w:style>
  <w:style w:type="character" w:customStyle="1" w:styleId="a7">
    <w:name w:val="Основной текст Знак"/>
    <w:basedOn w:val="a3"/>
    <w:link w:val="a6"/>
    <w:semiHidden/>
    <w:rsid w:val="00827345"/>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semiHidden/>
    <w:pPr>
      <w:jc w:val="center"/>
    </w:pPr>
    <w:rPr>
      <w:sz w:val="24"/>
    </w:rPr>
  </w:style>
  <w:style w:type="paragraph" w:styleId="a8">
    <w:name w:val="header"/>
    <w:basedOn w:val="a2"/>
    <w:uiPriority w:val="99"/>
    <w:pPr>
      <w:tabs>
        <w:tab w:val="center" w:pos="4153"/>
        <w:tab w:val="right" w:pos="8306"/>
      </w:tabs>
    </w:pPr>
  </w:style>
  <w:style w:type="paragraph" w:styleId="a9">
    <w:name w:val="footer"/>
    <w:basedOn w:val="a2"/>
    <w:semiHidden/>
    <w:pPr>
      <w:tabs>
        <w:tab w:val="center" w:pos="4153"/>
        <w:tab w:val="right" w:pos="8306"/>
      </w:tabs>
    </w:pPr>
  </w:style>
  <w:style w:type="paragraph" w:styleId="aa">
    <w:name w:val="Body Text Indent"/>
    <w:basedOn w:val="a2"/>
    <w:semiHidden/>
  </w:style>
  <w:style w:type="paragraph" w:styleId="21">
    <w:name w:val="Body Text 2"/>
    <w:basedOn w:val="a2"/>
    <w:semiHidden/>
  </w:style>
  <w:style w:type="paragraph" w:styleId="ab">
    <w:name w:val="Plain Text"/>
    <w:basedOn w:val="a2"/>
    <w:semiHidden/>
    <w:rPr>
      <w:rFonts w:ascii="Courier New" w:hAnsi="Courier New"/>
    </w:rPr>
  </w:style>
  <w:style w:type="character" w:styleId="ac">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d">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e">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3"/>
    <w:next w:val="af3"/>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rPr>
      <w:lang w:val="ru-RU" w:eastAsia="ru-RU"/>
    </w:rPr>
  </w:style>
  <w:style w:type="paragraph" w:styleId="af6">
    <w:name w:val="Balloon Text"/>
    <w:basedOn w:val="a2"/>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a">
    <w:name w:val="List Paragraph"/>
    <w:basedOn w:val="a2"/>
    <w:uiPriority w:val="99"/>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99"/>
    <w:qFormat/>
    <w:rsid w:val="00AA1155"/>
    <w:rPr>
      <w:rFonts w:cs="Times New Roman"/>
      <w:b/>
      <w:smallCaps/>
      <w:spacing w:val="5"/>
    </w:rPr>
  </w:style>
  <w:style w:type="paragraph" w:customStyle="1" w:styleId="afd">
    <w:name w:val="Для контрольной"/>
    <w:basedOn w:val="a2"/>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2"/>
    <w:next w:val="af3"/>
    <w:link w:val="17"/>
    <w:qFormat/>
    <w:rsid w:val="005A7768"/>
    <w:pPr>
      <w:numPr>
        <w:numId w:val="22"/>
      </w:numPr>
      <w:spacing w:after="560"/>
      <w:jc w:val="center"/>
      <w:outlineLvl w:val="0"/>
    </w:pPr>
    <w:rPr>
      <w:caps/>
      <w:color w:val="000000"/>
      <w:sz w:val="28"/>
      <w:szCs w:val="28"/>
    </w:rPr>
  </w:style>
  <w:style w:type="character" w:customStyle="1" w:styleId="17">
    <w:name w:val="К. заголовок 1 Знак"/>
    <w:link w:val="1"/>
    <w:rsid w:val="005A7768"/>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6"/>
    <w:link w:val="aff"/>
    <w:qFormat/>
    <w:rsid w:val="005A7768"/>
    <w:pPr>
      <w:spacing w:line="360" w:lineRule="auto"/>
      <w:jc w:val="both"/>
    </w:pPr>
    <w:rPr>
      <w:color w:val="000000"/>
      <w:sz w:val="28"/>
      <w:szCs w:val="28"/>
    </w:rPr>
  </w:style>
  <w:style w:type="character" w:customStyle="1" w:styleId="aff">
    <w:name w:val="К. Основной Знак"/>
    <w:link w:val="af3"/>
    <w:rsid w:val="005A7768"/>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2"/>
      </w:numPr>
    </w:pPr>
    <w:rPr>
      <w:color w:val="auto"/>
      <w:lang w:val="en-US"/>
    </w:rPr>
  </w:style>
  <w:style w:type="character" w:customStyle="1" w:styleId="a7">
    <w:name w:val="Основной текст Знак"/>
    <w:basedOn w:val="a3"/>
    <w:link w:val="a6"/>
    <w:semiHidden/>
    <w:rsid w:val="0082734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73448">
      <w:bodyDiv w:val="1"/>
      <w:marLeft w:val="0"/>
      <w:marRight w:val="0"/>
      <w:marTop w:val="0"/>
      <w:marBottom w:val="0"/>
      <w:divBdr>
        <w:top w:val="none" w:sz="0" w:space="0" w:color="auto"/>
        <w:left w:val="none" w:sz="0" w:space="0" w:color="auto"/>
        <w:bottom w:val="none" w:sz="0" w:space="0" w:color="auto"/>
        <w:right w:val="none" w:sz="0" w:space="0" w:color="auto"/>
      </w:divBdr>
    </w:div>
    <w:div w:id="440800461">
      <w:bodyDiv w:val="1"/>
      <w:marLeft w:val="0"/>
      <w:marRight w:val="0"/>
      <w:marTop w:val="0"/>
      <w:marBottom w:val="0"/>
      <w:divBdr>
        <w:top w:val="none" w:sz="0" w:space="0" w:color="auto"/>
        <w:left w:val="none" w:sz="0" w:space="0" w:color="auto"/>
        <w:bottom w:val="none" w:sz="0" w:space="0" w:color="auto"/>
        <w:right w:val="none" w:sz="0" w:space="0" w:color="auto"/>
      </w:divBdr>
    </w:div>
    <w:div w:id="839933662">
      <w:bodyDiv w:val="1"/>
      <w:marLeft w:val="0"/>
      <w:marRight w:val="0"/>
      <w:marTop w:val="0"/>
      <w:marBottom w:val="0"/>
      <w:divBdr>
        <w:top w:val="none" w:sz="0" w:space="0" w:color="auto"/>
        <w:left w:val="none" w:sz="0" w:space="0" w:color="auto"/>
        <w:bottom w:val="none" w:sz="0" w:space="0" w:color="auto"/>
        <w:right w:val="none" w:sz="0" w:space="0" w:color="auto"/>
      </w:divBdr>
    </w:div>
    <w:div w:id="1267347440">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yurporada.kiev.ua/ru/poleznie-stati/grazhdansko-pravovaya-otvetstvennos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TNR-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75D42-37F0-41D5-9099-2EDC4BC8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356</TotalTime>
  <Pages>12</Pages>
  <Words>2349</Words>
  <Characters>13390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15708</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dc:creator>
  <cp:lastModifiedBy>Antis Smith</cp:lastModifiedBy>
  <cp:revision>59</cp:revision>
  <cp:lastPrinted>2013-01-11T04:01:00Z</cp:lastPrinted>
  <dcterms:created xsi:type="dcterms:W3CDTF">2020-02-24T08:44:00Z</dcterms:created>
  <dcterms:modified xsi:type="dcterms:W3CDTF">2020-05-20T15:55:00Z</dcterms:modified>
</cp:coreProperties>
</file>