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375FEC" w:rsidRPr="00375FEC">
        <w:rPr>
          <w:bCs/>
          <w:spacing w:val="10"/>
          <w:sz w:val="28"/>
          <w:lang w:eastAsia="x-none"/>
        </w:rPr>
        <w:t>Корпоративный менеджмент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F26547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 xml:space="preserve">Вариант </w:t>
      </w:r>
      <w:r w:rsidR="004D1CA8" w:rsidRPr="00F26547">
        <w:rPr>
          <w:b/>
          <w:bCs/>
          <w:spacing w:val="10"/>
          <w:sz w:val="28"/>
          <w:lang w:eastAsia="x-none"/>
        </w:rPr>
        <w:t>27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proofErr w:type="spellStart"/>
      <w:r w:rsidR="00F26547">
        <w:rPr>
          <w:bCs/>
          <w:spacing w:val="10"/>
          <w:sz w:val="28"/>
          <w:lang w:eastAsia="x-none"/>
        </w:rPr>
        <w:t>Заглада</w:t>
      </w:r>
      <w:proofErr w:type="spellEnd"/>
      <w:r w:rsidR="00F26547">
        <w:rPr>
          <w:bCs/>
          <w:spacing w:val="10"/>
          <w:sz w:val="28"/>
          <w:lang w:eastAsia="x-none"/>
        </w:rPr>
        <w:t xml:space="preserve"> Е.А.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40038">
        <w:rPr>
          <w:bCs/>
          <w:spacing w:val="10"/>
          <w:sz w:val="28"/>
          <w:lang w:eastAsia="x-none"/>
        </w:rPr>
        <w:t>20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4D1CA8" w:rsidP="004D1CA8">
      <w:pPr>
        <w:pStyle w:val="1"/>
      </w:pPr>
      <w:r>
        <w:lastRenderedPageBreak/>
        <w:t>Определение стоимости составляющих капитала корпораций</w:t>
      </w:r>
    </w:p>
    <w:p w:rsidR="004D1CA8" w:rsidRPr="007D1CD7" w:rsidRDefault="007D1CD7" w:rsidP="007D1CD7">
      <w:pPr>
        <w:pStyle w:val="a1"/>
      </w:pPr>
      <w:r>
        <w:t>Исходные данные</w:t>
      </w:r>
    </w:p>
    <w:tbl>
      <w:tblPr>
        <w:tblStyle w:val="afb"/>
        <w:tblW w:w="10090" w:type="dxa"/>
        <w:tblLook w:val="04A0" w:firstRow="1" w:lastRow="0" w:firstColumn="1" w:lastColumn="0" w:noHBand="0" w:noVBand="1"/>
      </w:tblPr>
      <w:tblGrid>
        <w:gridCol w:w="7763"/>
        <w:gridCol w:w="2327"/>
      </w:tblGrid>
      <w:tr w:rsidR="004D1CA8" w:rsidTr="004D1CA8">
        <w:tc>
          <w:tcPr>
            <w:tcW w:w="7763" w:type="dxa"/>
            <w:vAlign w:val="center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Наименование показателя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Значение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Сумма выплаченных дивидендов в отчетном периоде, тыс. ден. ед.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164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начало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642,4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конец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754,4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Количество выпущенных привилегированных акций, тыс. шт.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76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Чистая прибыль предприятия за отчетный период</w:t>
            </w:r>
            <w:r w:rsidRPr="00F9251D">
              <w:t>, тыс. ден. ед.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12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Текущая рыночная цена привилегированной акции,</w:t>
            </w:r>
            <w:r w:rsidRPr="00F9251D">
              <w:t xml:space="preserve"> ден. ед.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1,44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Доля прибыли направленно на выплату дивидендов, %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15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Ожидаемый темп роста выплат, %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Количество выпущенных простых акций, тыс. шт.</w:t>
            </w:r>
          </w:p>
        </w:tc>
        <w:tc>
          <w:tcPr>
            <w:tcW w:w="2327" w:type="dxa"/>
          </w:tcPr>
          <w:p w:rsidR="00F9251D" w:rsidRDefault="00F9251D" w:rsidP="004D1CA8">
            <w:pPr>
              <w:pStyle w:val="af2"/>
              <w:ind w:firstLine="0"/>
              <w:jc w:val="center"/>
            </w:pPr>
            <w:r>
              <w:t>76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Расходы на эмиссию акций, %</w:t>
            </w:r>
          </w:p>
        </w:tc>
        <w:tc>
          <w:tcPr>
            <w:tcW w:w="2327" w:type="dxa"/>
          </w:tcPr>
          <w:p w:rsidR="00F9251D" w:rsidRDefault="00F9251D" w:rsidP="004D1CA8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Ставка проц</w:t>
            </w:r>
            <w:r w:rsidR="00153EB8">
              <w:t>ента за банковский кредит, %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24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Уровень расходов  по привлечению банковского кредита, %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3,2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Номинальная стоимость облигации, ден. ед.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168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Процентные выплаты, производимые по облигации, ден. ед.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16,8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Рыночная процентная ставка по аналогичным финансовым займам, %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23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Срок погашения облигации, года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4</w:t>
            </w:r>
          </w:p>
        </w:tc>
      </w:tr>
    </w:tbl>
    <w:p w:rsidR="004D1CA8" w:rsidRDefault="004D1CA8" w:rsidP="004D1CA8">
      <w:pPr>
        <w:pStyle w:val="af2"/>
      </w:pPr>
    </w:p>
    <w:p w:rsidR="00103425" w:rsidRDefault="00103425" w:rsidP="00103425">
      <w:pPr>
        <w:pStyle w:val="af2"/>
      </w:pPr>
      <w:r>
        <w:t>На основании данных о структуре капитала компании в отчетном периоде рассчитать его средневзвешенную стоимость.</w:t>
      </w:r>
    </w:p>
    <w:p w:rsidR="00103425" w:rsidRDefault="00103425" w:rsidP="00103425">
      <w:pPr>
        <w:pStyle w:val="af2"/>
        <w:jc w:val="center"/>
      </w:pPr>
      <w:r>
        <w:lastRenderedPageBreak/>
        <w:t>Решение</w:t>
      </w:r>
    </w:p>
    <w:p w:rsidR="00103425" w:rsidRDefault="00103425" w:rsidP="004D1CA8">
      <w:pPr>
        <w:pStyle w:val="af2"/>
      </w:pPr>
    </w:p>
    <w:p w:rsidR="00103425" w:rsidRDefault="00005FA2" w:rsidP="00EB0589">
      <w:pPr>
        <w:pStyle w:val="af2"/>
      </w:pPr>
      <w:r>
        <w:t>Стоимость функционирующего собственного капитала предприятия в отчетном периоде определяется по формуле:</w:t>
      </w:r>
    </w:p>
    <w:p w:rsidR="009C1D99" w:rsidRPr="009C1D99" w:rsidRDefault="009C1D99" w:rsidP="009C1D99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05FA2" w:rsidTr="00005FA2">
        <w:tc>
          <w:tcPr>
            <w:tcW w:w="8613" w:type="dxa"/>
          </w:tcPr>
          <w:p w:rsidR="00005FA2" w:rsidRPr="00D61D8E" w:rsidRDefault="00005FA2" w:rsidP="00005FA2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СК</m:t>
                    </m:r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%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005FA2" w:rsidRDefault="00005FA2" w:rsidP="00005FA2">
            <w:pPr>
              <w:pStyle w:val="a0"/>
              <w:numPr>
                <w:ilvl w:val="6"/>
                <w:numId w:val="29"/>
              </w:numPr>
            </w:pPr>
            <w:r>
              <w:t xml:space="preserve"> </w:t>
            </w:r>
          </w:p>
        </w:tc>
      </w:tr>
    </w:tbl>
    <w:p w:rsidR="009C1D99" w:rsidRDefault="009C1D99" w:rsidP="009C1D99">
      <w:pPr>
        <w:pStyle w:val="af2"/>
      </w:pPr>
    </w:p>
    <w:p w:rsidR="00103425" w:rsidRDefault="009C1D99" w:rsidP="009C1D99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СКФ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отч</m:t>
            </m:r>
          </m:sub>
        </m:sSub>
      </m:oMath>
      <w:r>
        <w:t>- стоимость функционирующего собственного капитала предприятия в отчетном периоде</w:t>
      </w:r>
      <w:proofErr w:type="gramStart"/>
      <w:r>
        <w:t>, %;</w:t>
      </w:r>
      <w:proofErr w:type="gramEnd"/>
    </w:p>
    <w:p w:rsidR="009C1D99" w:rsidRDefault="009C1D99" w:rsidP="009C1D9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ЧП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– сумма чистой прибыли, выплаченная собственникам предприятия в процессе его распределения за отчетный период;</w:t>
      </w:r>
    </w:p>
    <w:p w:rsidR="009C1D99" w:rsidRPr="009C1D99" w:rsidRDefault="009C1D99" w:rsidP="009C1D99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– средняя сумма собственного капитала предприятия в отчетном периоде.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05FA2" w:rsidTr="00005FA2">
        <w:tc>
          <w:tcPr>
            <w:tcW w:w="8613" w:type="dxa"/>
          </w:tcPr>
          <w:p w:rsidR="00005FA2" w:rsidRPr="00D61D8E" w:rsidRDefault="00005FA2" w:rsidP="009262B6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(642,4+754,4)/2</m:t>
                    </m:r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=23,48%</m:t>
                </m:r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  <w:vAlign w:val="center"/>
          </w:tcPr>
          <w:p w:rsidR="00005FA2" w:rsidRDefault="00005FA2" w:rsidP="009262B6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005FA2" w:rsidRDefault="00005FA2" w:rsidP="004D1CA8">
      <w:pPr>
        <w:pStyle w:val="af2"/>
      </w:pPr>
    </w:p>
    <w:p w:rsidR="009C1D99" w:rsidRDefault="00DB3E4F" w:rsidP="004D1CA8">
      <w:pPr>
        <w:pStyle w:val="af2"/>
      </w:pPr>
      <w:r>
        <w:t>Стоимость капитала, которая дополнительно привлекается за счет эмиссии, рассчитывается по формуле:</w:t>
      </w:r>
    </w:p>
    <w:p w:rsidR="00DB3E4F" w:rsidRDefault="00DB3E4F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C1D99" w:rsidTr="008E533F">
        <w:tc>
          <w:tcPr>
            <w:tcW w:w="8613" w:type="dxa"/>
          </w:tcPr>
          <w:p w:rsidR="009C1D99" w:rsidRPr="00D61D8E" w:rsidRDefault="009C1D99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ап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C1D99" w:rsidRDefault="009C1D99" w:rsidP="009C1D99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9C1D99" w:rsidRDefault="009C1D99" w:rsidP="009C1D99">
      <w:pPr>
        <w:pStyle w:val="af2"/>
      </w:pPr>
    </w:p>
    <w:p w:rsidR="009C1D99" w:rsidRDefault="009C1D99" w:rsidP="009C1D99">
      <w:pPr>
        <w:pStyle w:val="af2"/>
      </w:pPr>
      <w:r>
        <w:t xml:space="preserve">где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Д</m:t>
        </m:r>
      </m:oMath>
      <w:r>
        <w:t>-</w:t>
      </w:r>
      <w:proofErr w:type="gramEnd"/>
      <w:r>
        <w:t xml:space="preserve"> </w:t>
      </w:r>
      <w:r w:rsidR="00DB3E4F">
        <w:t>размер фиксированного дивиденда в денежном выражении</w:t>
      </w:r>
      <w:r>
        <w:t>;</w:t>
      </w:r>
    </w:p>
    <w:p w:rsidR="00DB3E4F" w:rsidRDefault="00DB3E4F" w:rsidP="009C1D9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ЦР</m:t>
            </m:r>
          </m:e>
          <m:sub>
            <m:r>
              <w:rPr>
                <w:rFonts w:ascii="Cambria Math" w:hAnsi="Cambria Math"/>
              </w:rPr>
              <m:t>ап</m:t>
            </m:r>
          </m:sub>
        </m:sSub>
      </m:oMath>
      <w:r w:rsidR="009C1D99">
        <w:t xml:space="preserve"> –</w:t>
      </w:r>
      <w:r>
        <w:t xml:space="preserve"> текуща</w:t>
      </w:r>
      <w:proofErr w:type="gramStart"/>
      <w:r>
        <w:t>я(</w:t>
      </w:r>
      <w:proofErr w:type="gramEnd"/>
      <w:r>
        <w:t>рыночная) цена привилегированной акции</w:t>
      </w:r>
      <w:r w:rsidR="009F04D9">
        <w:t>.</w:t>
      </w:r>
    </w:p>
    <w:p w:rsidR="00DB3E4F" w:rsidRDefault="00DB3E4F" w:rsidP="00DB3E4F">
      <w:pPr>
        <w:pStyle w:val="af2"/>
      </w:pPr>
    </w:p>
    <w:p w:rsidR="00DB3E4F" w:rsidRDefault="00DB3E4F" w:rsidP="00DB3E4F">
      <w:pPr>
        <w:pStyle w:val="af2"/>
      </w:pPr>
      <w:r>
        <w:t>Цена привилегированной акции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B3E4F" w:rsidTr="008E533F">
        <w:tc>
          <w:tcPr>
            <w:tcW w:w="8613" w:type="dxa"/>
          </w:tcPr>
          <w:p w:rsidR="00DB3E4F" w:rsidRPr="00D61D8E" w:rsidRDefault="00DB3E4F" w:rsidP="00DB3E4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0,024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1,44</m:t>
                    </m:r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DB3E4F" w:rsidRDefault="00DB3E4F" w:rsidP="00DB3E4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9C1D99" w:rsidRDefault="009F04D9" w:rsidP="00EB0589">
      <w:pPr>
        <w:pStyle w:val="af2"/>
      </w:pPr>
      <w:r>
        <w:t>Стоимость</w:t>
      </w:r>
      <w:r w:rsidR="00EB0589">
        <w:t xml:space="preserve"> капитала</w:t>
      </w:r>
      <w:r>
        <w:t xml:space="preserve"> от простых акций, или ставка дисконта определяется как:</w:t>
      </w:r>
    </w:p>
    <w:p w:rsidR="009F04D9" w:rsidRDefault="009F04D9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F04D9" w:rsidTr="008E533F">
        <w:tc>
          <w:tcPr>
            <w:tcW w:w="8613" w:type="dxa"/>
          </w:tcPr>
          <w:p w:rsidR="009F04D9" w:rsidRPr="00D61D8E" w:rsidRDefault="009F04D9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∆Д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F04D9" w:rsidRDefault="009F04D9" w:rsidP="009F04D9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9F04D9" w:rsidRDefault="009F04D9" w:rsidP="004D1CA8">
      <w:pPr>
        <w:pStyle w:val="af2"/>
      </w:pPr>
    </w:p>
    <w:p w:rsidR="009F04D9" w:rsidRDefault="009F04D9" w:rsidP="009F04D9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Ц</m:t>
            </m:r>
            <w:proofErr w:type="gramEnd"/>
          </m:e>
          <m:sub>
            <m:r>
              <w:rPr>
                <w:rFonts w:ascii="Cambria Math" w:hAnsi="Cambria Math"/>
              </w:rPr>
              <m:t>а</m:t>
            </m:r>
          </m:sub>
        </m:sSub>
      </m:oMath>
      <w:r>
        <w:t>- цена простой акции;</w:t>
      </w:r>
    </w:p>
    <w:p w:rsidR="009F04D9" w:rsidRDefault="009F04D9" w:rsidP="009F04D9">
      <w:pPr>
        <w:pStyle w:val="af2"/>
      </w:pPr>
      <m:oMath>
        <m:r>
          <w:rPr>
            <w:rFonts w:ascii="Cambria Math" w:hAnsi="Cambria Math"/>
          </w:rPr>
          <m:t>Д</m:t>
        </m:r>
      </m:oMath>
      <w:r>
        <w:t xml:space="preserve"> – дивиденд, который планирует выплатить предприятие в следующем периоде;</w:t>
      </w:r>
    </w:p>
    <w:p w:rsidR="009F04D9" w:rsidRDefault="009F04D9" w:rsidP="009F04D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∆Д</m:t>
            </m:r>
          </m:sub>
        </m:sSub>
      </m:oMath>
      <w:r>
        <w:t xml:space="preserve"> – темп прироста дивидендов.</w:t>
      </w:r>
    </w:p>
    <w:p w:rsidR="009F04D9" w:rsidRDefault="00EB0589" w:rsidP="009F04D9">
      <w:pPr>
        <w:pStyle w:val="af2"/>
      </w:pPr>
      <w:r>
        <w:t>Тогда ставка дисконта равна:</w:t>
      </w:r>
    </w:p>
    <w:p w:rsidR="00EB0589" w:rsidRDefault="00EB0589" w:rsidP="009F04D9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EB0589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∆Д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EB0589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EB0589" w:rsidRDefault="00EB0589" w:rsidP="009F04D9">
      <w:pPr>
        <w:pStyle w:val="af2"/>
      </w:pPr>
    </w:p>
    <w:p w:rsidR="009F04D9" w:rsidRDefault="00EB0589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Р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расходы на эмиссию и размещение акций.</w:t>
      </w:r>
    </w:p>
    <w:p w:rsidR="00EB0589" w:rsidRDefault="00EB0589" w:rsidP="00EB0589">
      <w:pPr>
        <w:pStyle w:val="af2"/>
      </w:pPr>
      <w:r>
        <w:t>Определим размер дивиденда, который планирует выплатить предприятие:</w:t>
      </w:r>
    </w:p>
    <w:p w:rsidR="00EB0589" w:rsidRDefault="00EB0589" w:rsidP="00EB0589">
      <w:pPr>
        <w:pStyle w:val="af2"/>
      </w:pPr>
      <w:r>
        <w:t>Сумма выплаченных дивидендов: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EB0589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Д=12000∙0,15=1800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EB0589" w:rsidRDefault="00EB0589" w:rsidP="00EB0589">
      <w:pPr>
        <w:pStyle w:val="af2"/>
      </w:pPr>
      <w:r>
        <w:t>Тогда на одну акцию приходится: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EB0589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76000</m:t>
                    </m:r>
                  </m:den>
                </m:f>
                <m:r>
                  <w:rPr>
                    <w:rFonts w:ascii="Cambria Math" w:hAnsi="Cambria Math"/>
                  </w:rPr>
                  <m:t>=0,024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EB0589" w:rsidRDefault="00D47B2E" w:rsidP="004D1CA8">
      <w:pPr>
        <w:pStyle w:val="af2"/>
      </w:pPr>
      <w:r w:rsidRPr="00D47B2E">
        <w:t>Учитывая ожидаемый темп прироста</w:t>
      </w:r>
      <w:r>
        <w:t xml:space="preserve"> дивидендов,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D47B2E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Д=0</m:t>
                </m:r>
                <m:r>
                  <w:rPr>
                    <w:rFonts w:ascii="Cambria Math" w:hAnsi="Cambria Math"/>
                    <w:lang w:val="en-US"/>
                  </w:rPr>
                  <m:t>,024</m:t>
                </m:r>
                <m:r>
                  <w:rPr>
                    <w:rFonts w:ascii="Cambria Math" w:hAnsi="Cambria Math"/>
                  </w:rPr>
                  <m:t>∙1,04=0,025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D47B2E" w:rsidRDefault="00D47B2E" w:rsidP="004D1CA8">
      <w:pPr>
        <w:pStyle w:val="af2"/>
      </w:pPr>
    </w:p>
    <w:p w:rsidR="00D47B2E" w:rsidRDefault="00D47B2E" w:rsidP="004D1CA8">
      <w:pPr>
        <w:pStyle w:val="af2"/>
      </w:pPr>
      <w:r>
        <w:t>Цена простой акции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D47B2E" w:rsidP="00D47B2E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0,025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1-0,04</m:t>
                    </m:r>
                  </m:den>
                </m:f>
                <m:r>
                  <w:rPr>
                    <w:rFonts w:ascii="Cambria Math" w:hAnsi="Cambria Math"/>
                  </w:rPr>
                  <m:t>=0,026 или 2,6%.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D47B2E" w:rsidRDefault="00D47B2E" w:rsidP="00D47B2E">
      <w:pPr>
        <w:pStyle w:val="af2"/>
      </w:pPr>
      <w:r>
        <w:t>Тогда стоимость дополнительного капитала, или ставка дисконта равна: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D47B2E" w:rsidP="00D47B2E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0,025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2,6∙(1-0,032)</m:t>
                    </m:r>
                  </m:den>
                </m:f>
                <m:r>
                  <w:rPr>
                    <w:rFonts w:ascii="Cambria Math" w:hAnsi="Cambria Math"/>
                  </w:rPr>
                  <m:t>+0,04=0,05 или 5%.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D47B2E" w:rsidRDefault="00D47B2E" w:rsidP="00D47B2E">
      <w:pPr>
        <w:pStyle w:val="af2"/>
      </w:pPr>
    </w:p>
    <w:p w:rsidR="00D47B2E" w:rsidRDefault="00BE4A51" w:rsidP="004D1CA8">
      <w:pPr>
        <w:pStyle w:val="af2"/>
      </w:pPr>
      <w:r>
        <w:t>Стоимость банковского кредита определяется по формуле: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E4A51" w:rsidTr="008E533F">
        <w:tc>
          <w:tcPr>
            <w:tcW w:w="8613" w:type="dxa"/>
          </w:tcPr>
          <w:p w:rsidR="00BE4A51" w:rsidRPr="00D61D8E" w:rsidRDefault="00BE4A51" w:rsidP="00BE4A51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BE4A51" w:rsidRDefault="00BE4A51" w:rsidP="00BE4A51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BE4A51" w:rsidRDefault="00D95CBD" w:rsidP="004D1CA8">
      <w:pPr>
        <w:pStyle w:val="af2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СК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t xml:space="preserve"> – стоимость заемного капитала, привлеченного в форме банковского кредита</w:t>
      </w:r>
      <w:proofErr w:type="gramStart"/>
      <w:r>
        <w:t>, %;</w:t>
      </w:r>
      <w:proofErr w:type="gramEnd"/>
    </w:p>
    <w:p w:rsidR="00D95CBD" w:rsidRDefault="00D95CBD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>
        <w:t xml:space="preserve"> – ставка процента по банковскому кредиту</w:t>
      </w:r>
      <w:proofErr w:type="gramStart"/>
      <w:r>
        <w:t>, %;</w:t>
      </w:r>
      <w:proofErr w:type="gramEnd"/>
    </w:p>
    <w:p w:rsidR="00D95CBD" w:rsidRDefault="00D95CBD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>
        <w:t xml:space="preserve"> – ставка </w:t>
      </w:r>
      <w:proofErr w:type="gramStart"/>
      <w:r>
        <w:t>налога</w:t>
      </w:r>
      <w:proofErr w:type="gramEnd"/>
      <w:r>
        <w:t xml:space="preserve"> на прибыль выраженная десятичной дробью;</w:t>
      </w:r>
    </w:p>
    <w:p w:rsidR="00D95CBD" w:rsidRDefault="00D95CBD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>
        <w:t xml:space="preserve"> – уровень расходов по привлечению банковского кредита к его сумме, выраженный десятичной дробью.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95CBD" w:rsidTr="008E533F">
        <w:tc>
          <w:tcPr>
            <w:tcW w:w="8613" w:type="dxa"/>
          </w:tcPr>
          <w:p w:rsidR="00D95CBD" w:rsidRPr="00D61D8E" w:rsidRDefault="00D95CBD" w:rsidP="00D95CBD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24∙(1-0,2)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1-0,05</m:t>
                    </m:r>
                  </m:den>
                </m:f>
                <m:r>
                  <w:rPr>
                    <w:rFonts w:ascii="Cambria Math" w:hAnsi="Cambria Math"/>
                  </w:rPr>
                  <m:t>=20,21</m:t>
                </m:r>
                <m:r>
                  <w:rPr>
                    <w:rFonts w:ascii="Cambria Math" w:hAnsi="Cambria Math"/>
                  </w:rPr>
                  <m:t>%</m:t>
                </m:r>
              </m:oMath>
            </m:oMathPara>
          </w:p>
        </w:tc>
        <w:tc>
          <w:tcPr>
            <w:tcW w:w="958" w:type="dxa"/>
            <w:vAlign w:val="center"/>
          </w:tcPr>
          <w:p w:rsidR="00D95CBD" w:rsidRDefault="00D95CBD" w:rsidP="00D95CBD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D95CBD" w:rsidRDefault="00D95CBD" w:rsidP="004D1CA8">
      <w:pPr>
        <w:pStyle w:val="af2"/>
      </w:pPr>
      <w:r>
        <w:t>Опре</w:t>
      </w:r>
      <w:r w:rsidR="009B3889">
        <w:t>деляем ставку купонного процента: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3889" w:rsidTr="008E533F">
        <w:tc>
          <w:tcPr>
            <w:tcW w:w="8613" w:type="dxa"/>
          </w:tcPr>
          <w:p w:rsidR="009B3889" w:rsidRPr="00D61D8E" w:rsidRDefault="009B3889" w:rsidP="009B3889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СК=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16,8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168</m:t>
                    </m:r>
                  </m:den>
                </m:f>
                <m:r>
                  <w:rPr>
                    <w:rFonts w:ascii="Cambria Math" w:hAnsi="Cambria Math"/>
                  </w:rPr>
                  <m:t>∙100=10%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3889" w:rsidRDefault="009B3889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9B3889" w:rsidRDefault="009B3889" w:rsidP="004D1CA8">
      <w:pPr>
        <w:pStyle w:val="af2"/>
      </w:pPr>
      <w:r>
        <w:t>Находим текущую стоимость облигаци</w:t>
      </w:r>
      <w:proofErr w:type="gramStart"/>
      <w:r>
        <w:t>и(</w:t>
      </w:r>
      <w:proofErr w:type="gramEnd"/>
      <w:r>
        <w:t>цена реализации):</w:t>
      </w:r>
    </w:p>
    <w:p w:rsidR="00D95CBD" w:rsidRDefault="00433208" w:rsidP="004D1CA8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(1+2,3)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(1+2,3)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13,6+11,1+9+7,3+73,4=114,53 ден. ед.</m:t>
          </m:r>
        </m:oMath>
      </m:oMathPara>
    </w:p>
    <w:p w:rsidR="00D95CBD" w:rsidRDefault="009E16D4" w:rsidP="004D1CA8">
      <w:pPr>
        <w:pStyle w:val="af2"/>
      </w:pPr>
      <w:r>
        <w:t xml:space="preserve">Сумма затрат на эмиссию составит: 168 - 114,53 = 53,47 ден. ед. </w:t>
      </w:r>
    </w:p>
    <w:p w:rsidR="009E16D4" w:rsidRPr="009E16D4" w:rsidRDefault="009E16D4" w:rsidP="004D1CA8">
      <w:pPr>
        <w:pStyle w:val="af2"/>
      </w:pPr>
      <w:r>
        <w:t>Тогда уровень эмиссионных затрат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647BD" w:rsidTr="008E533F">
        <w:tc>
          <w:tcPr>
            <w:tcW w:w="8613" w:type="dxa"/>
          </w:tcPr>
          <w:p w:rsidR="00B647BD" w:rsidRPr="00D61D8E" w:rsidRDefault="000A0C87" w:rsidP="008E533F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ЭЗ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53,47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168</m:t>
                    </m:r>
                  </m:den>
                </m:f>
                <m:r>
                  <w:rPr>
                    <w:rFonts w:ascii="Cambria Math" w:hAnsi="Cambria Math"/>
                  </w:rPr>
                  <m:t>=0,318.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B647BD" w:rsidRDefault="00B647BD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0A0C87" w:rsidRDefault="000A0C87" w:rsidP="004D1CA8">
      <w:pPr>
        <w:pStyle w:val="af2"/>
      </w:pPr>
      <w:r>
        <w:t xml:space="preserve">Оценка стоимости </w:t>
      </w:r>
      <w:proofErr w:type="gramStart"/>
      <w:r>
        <w:t>ссудного капитала, привлеченного за счет эмиссии облигации на базе ставки купонного процента осуществляется</w:t>
      </w:r>
      <w:proofErr w:type="gramEnd"/>
      <w:r>
        <w:t xml:space="preserve"> по формуле:</w:t>
      </w:r>
    </w:p>
    <w:p w:rsidR="00160B1B" w:rsidRDefault="00160B1B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A0C87" w:rsidTr="008E533F">
        <w:tc>
          <w:tcPr>
            <w:tcW w:w="8613" w:type="dxa"/>
          </w:tcPr>
          <w:p w:rsidR="000A0C87" w:rsidRPr="00D61D8E" w:rsidRDefault="000A0C87" w:rsidP="000A0C87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СОЗ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СК∙(-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ЭЗ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0A0C87" w:rsidRDefault="000A0C87" w:rsidP="000A0C87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0A0C87" w:rsidRDefault="000A0C87" w:rsidP="004D1CA8">
      <w:pPr>
        <w:pStyle w:val="af2"/>
      </w:pPr>
    </w:p>
    <w:p w:rsidR="00160B1B" w:rsidRDefault="00160B1B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СОЗ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</m:sub>
        </m:sSub>
      </m:oMath>
      <w:r>
        <w:t xml:space="preserve"> – </w:t>
      </w:r>
      <w:proofErr w:type="gramStart"/>
      <w:r>
        <w:t>стоимость</w:t>
      </w:r>
      <w:proofErr w:type="gramEnd"/>
      <w:r>
        <w:t xml:space="preserve"> заемного капитала, привлеченного за счет эмиссии облигаций, %;</w:t>
      </w:r>
    </w:p>
    <w:p w:rsidR="00160B1B" w:rsidRDefault="00160B1B" w:rsidP="004D1CA8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– ставка купонного процента по облигации</w:t>
      </w:r>
      <w:proofErr w:type="gramStart"/>
      <w:r>
        <w:t>,%;</w:t>
      </w:r>
      <w:proofErr w:type="gramEnd"/>
    </w:p>
    <w:p w:rsidR="00160B1B" w:rsidRDefault="00160B1B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>
        <w:t xml:space="preserve"> – ставка налога на прибыль, в десятичной дроби;</w:t>
      </w:r>
    </w:p>
    <w:p w:rsidR="00160B1B" w:rsidRDefault="00486B33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>
        <w:t xml:space="preserve"> – уровень эмиссионных затрат по отношению к объему эмиссии, в десятичной дроби.</w:t>
      </w:r>
    </w:p>
    <w:p w:rsidR="009E16D4" w:rsidRDefault="00B647BD" w:rsidP="004D1CA8">
      <w:pPr>
        <w:pStyle w:val="af2"/>
      </w:pPr>
      <w:r>
        <w:lastRenderedPageBreak/>
        <w:t>Рассчитаем стоимость заемного капитала, привлеченного за счет эмиссии облигаций: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647BD" w:rsidTr="008E533F">
        <w:tc>
          <w:tcPr>
            <w:tcW w:w="8613" w:type="dxa"/>
          </w:tcPr>
          <w:p w:rsidR="00B647BD" w:rsidRPr="00D61D8E" w:rsidRDefault="00B647BD" w:rsidP="00B647BD">
            <w:pPr>
              <w:pStyle w:val="afe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СОЗ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10∙(1-0,2)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1-0,318</m:t>
                    </m:r>
                  </m:den>
                </m:f>
                <m:r>
                  <w:rPr>
                    <w:rFonts w:ascii="Cambria Math" w:hAnsi="Cambria Math"/>
                  </w:rPr>
                  <m:t>=11,73%</m:t>
                </m:r>
              </m:oMath>
            </m:oMathPara>
          </w:p>
        </w:tc>
        <w:tc>
          <w:tcPr>
            <w:tcW w:w="958" w:type="dxa"/>
            <w:vAlign w:val="center"/>
          </w:tcPr>
          <w:p w:rsidR="00B647BD" w:rsidRDefault="00B647BD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B647BD" w:rsidRDefault="00486B33" w:rsidP="004D1CA8">
      <w:pPr>
        <w:pStyle w:val="af2"/>
      </w:pPr>
      <w:r>
        <w:t>Средневзвешенная стоимость капитала рассчитывается по формуле:</w:t>
      </w:r>
    </w:p>
    <w:p w:rsidR="00486B33" w:rsidRDefault="00486B33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86B33" w:rsidTr="008E533F">
        <w:tc>
          <w:tcPr>
            <w:tcW w:w="8613" w:type="dxa"/>
          </w:tcPr>
          <w:p w:rsidR="00486B33" w:rsidRPr="008E533F" w:rsidRDefault="00486B33" w:rsidP="00486B33">
            <w:pPr>
              <w:pStyle w:val="afe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ССК=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486B33" w:rsidRDefault="00486B33" w:rsidP="00486B33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F22F95" w:rsidRDefault="00F22F95" w:rsidP="004D1CA8">
      <w:pPr>
        <w:pStyle w:val="af2"/>
      </w:pPr>
    </w:p>
    <w:p w:rsidR="00486B33" w:rsidRDefault="008E533F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ССК</m:t>
        </m:r>
      </m:oMath>
      <w:r>
        <w:t xml:space="preserve"> - средневзвешенная стоимость капитала предприятия;</w:t>
      </w:r>
    </w:p>
    <w:p w:rsidR="008E533F" w:rsidRDefault="008E533F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стоимость конкретного элемента капитала;</w:t>
      </w:r>
    </w:p>
    <w:p w:rsidR="008E533F" w:rsidRDefault="008E533F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удельный вес конкретного элемента капитала в общей сумме.</w:t>
      </w:r>
    </w:p>
    <w:p w:rsidR="008E533F" w:rsidRDefault="008E533F" w:rsidP="004D1CA8">
      <w:pPr>
        <w:pStyle w:val="af2"/>
      </w:pPr>
      <w:r>
        <w:t xml:space="preserve">Сведем </w:t>
      </w:r>
      <w:proofErr w:type="gramStart"/>
      <w:r>
        <w:t>раннее</w:t>
      </w:r>
      <w:proofErr w:type="gramEnd"/>
      <w:r>
        <w:t xml:space="preserve"> приведенные расчеты в таблицу:</w:t>
      </w:r>
    </w:p>
    <w:p w:rsidR="008E533F" w:rsidRDefault="008E533F" w:rsidP="008E533F">
      <w:pPr>
        <w:pStyle w:val="a1"/>
      </w:pPr>
      <w:r>
        <w:t>Стоимость источников сре</w:t>
      </w:r>
      <w:proofErr w:type="gramStart"/>
      <w:r>
        <w:t>дств пр</w:t>
      </w:r>
      <w:proofErr w:type="gramEnd"/>
      <w:r>
        <w:t>едприятия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44"/>
        <w:gridCol w:w="2605"/>
        <w:gridCol w:w="2605"/>
      </w:tblGrid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Источники средств</w:t>
            </w:r>
          </w:p>
        </w:tc>
        <w:tc>
          <w:tcPr>
            <w:tcW w:w="2605" w:type="dxa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 xml:space="preserve">Доля </w:t>
            </w:r>
          </w:p>
          <w:p w:rsidR="008E533F" w:rsidRDefault="008E533F" w:rsidP="008E533F">
            <w:pPr>
              <w:pStyle w:val="af2"/>
              <w:ind w:firstLine="0"/>
              <w:jc w:val="center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>
              <w:t>, %</w:t>
            </w:r>
          </w:p>
        </w:tc>
        <w:tc>
          <w:tcPr>
            <w:tcW w:w="2605" w:type="dxa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Необходимая доходность</w:t>
            </w:r>
            <w:proofErr w:type="gramStart"/>
            <w:r>
              <w:t xml:space="preserve">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, %</w:t>
            </w:r>
            <w:proofErr w:type="gramEnd"/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Функционирующий собственный капитал предприятия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37,84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23,48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Привилегированные акции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2,65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1,64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Обыкновенные акции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8,04</w:t>
            </w:r>
          </w:p>
        </w:tc>
        <w:tc>
          <w:tcPr>
            <w:tcW w:w="2605" w:type="dxa"/>
            <w:vAlign w:val="center"/>
          </w:tcPr>
          <w:p w:rsidR="008E533F" w:rsidRDefault="00F22F95" w:rsidP="008E533F">
            <w:pPr>
              <w:pStyle w:val="af2"/>
              <w:ind w:firstLine="0"/>
              <w:jc w:val="center"/>
            </w:pPr>
            <w:r>
              <w:t>5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Банковский кредит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32,56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20,21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Облигации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18,91</w:t>
            </w:r>
          </w:p>
        </w:tc>
        <w:tc>
          <w:tcPr>
            <w:tcW w:w="2605" w:type="dxa"/>
            <w:vAlign w:val="center"/>
          </w:tcPr>
          <w:p w:rsidR="008E533F" w:rsidRDefault="00F22F95" w:rsidP="008E533F">
            <w:pPr>
              <w:pStyle w:val="af2"/>
              <w:ind w:firstLine="0"/>
              <w:jc w:val="center"/>
            </w:pPr>
            <w:r>
              <w:t>11,73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Всего</w:t>
            </w:r>
          </w:p>
        </w:tc>
        <w:tc>
          <w:tcPr>
            <w:tcW w:w="2605" w:type="dxa"/>
            <w:vAlign w:val="center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100</w:t>
            </w:r>
          </w:p>
        </w:tc>
        <w:tc>
          <w:tcPr>
            <w:tcW w:w="2605" w:type="dxa"/>
            <w:vAlign w:val="center"/>
          </w:tcPr>
          <w:p w:rsidR="008E533F" w:rsidRDefault="00F22F95" w:rsidP="008E533F">
            <w:pPr>
              <w:pStyle w:val="af2"/>
              <w:ind w:firstLine="0"/>
              <w:jc w:val="center"/>
            </w:pPr>
            <w:r>
              <w:t>62,06</w:t>
            </w:r>
          </w:p>
        </w:tc>
      </w:tr>
    </w:tbl>
    <w:p w:rsidR="008E533F" w:rsidRDefault="008E533F" w:rsidP="008E533F">
      <w:pPr>
        <w:pStyle w:val="af2"/>
      </w:pPr>
    </w:p>
    <w:p w:rsidR="00F22F95" w:rsidRDefault="00F22F95" w:rsidP="008E533F">
      <w:pPr>
        <w:pStyle w:val="af2"/>
      </w:pPr>
      <w:r w:rsidRPr="00F22F95">
        <w:t>ССК=0,3784∙0,2348+0,0265∙0,0164+0,0804∙0,05+0,3256∙0,2021+0,1891∙0,11730,0888+0,0004+0,0040+0,0658+0,0222+0,1813=0,181 или 18,1</w:t>
      </w:r>
      <w:r>
        <w:t>%</w:t>
      </w:r>
    </w:p>
    <w:p w:rsidR="0041485A" w:rsidRDefault="0041485A" w:rsidP="008E533F">
      <w:pPr>
        <w:pStyle w:val="af2"/>
      </w:pPr>
    </w:p>
    <w:p w:rsidR="0041485A" w:rsidRDefault="00F22F95" w:rsidP="0041485A">
      <w:pPr>
        <w:pStyle w:val="af2"/>
      </w:pPr>
      <w:r>
        <w:t>Итак, все расходы корпорации, по выплате дохода владельцам привлеченных инвестиционных средств к общей сумме инвестиционных ресурсов составляют 18,1%</w:t>
      </w:r>
    </w:p>
    <w:p w:rsidR="0041485A" w:rsidRDefault="0041485A" w:rsidP="004D1CA8">
      <w:pPr>
        <w:pStyle w:val="af2"/>
        <w:sectPr w:rsidR="0041485A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1485A" w:rsidRDefault="0041485A" w:rsidP="004D1CA8">
      <w:pPr>
        <w:pStyle w:val="af2"/>
      </w:pPr>
    </w:p>
    <w:p w:rsidR="0041485A" w:rsidRDefault="0041485A" w:rsidP="004D1CA8">
      <w:pPr>
        <w:pStyle w:val="af2"/>
      </w:pPr>
      <w:bookmarkStart w:id="0" w:name="_GoBack"/>
      <w:bookmarkEnd w:id="0"/>
    </w:p>
    <w:p w:rsidR="0041485A" w:rsidRDefault="0041485A" w:rsidP="004D1CA8">
      <w:pPr>
        <w:pStyle w:val="af2"/>
      </w:pPr>
    </w:p>
    <w:p w:rsidR="009262B6" w:rsidRPr="004D1CA8" w:rsidRDefault="009262B6" w:rsidP="004D1CA8">
      <w:pPr>
        <w:pStyle w:val="af2"/>
        <w:sectPr w:rsidR="009262B6" w:rsidRPr="004D1CA8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EA7" w:rsidRDefault="00484EA7">
      <w:r>
        <w:separator/>
      </w:r>
    </w:p>
  </w:endnote>
  <w:endnote w:type="continuationSeparator" w:id="0">
    <w:p w:rsidR="00484EA7" w:rsidRDefault="00484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EA7" w:rsidRDefault="00484EA7">
      <w:r>
        <w:separator/>
      </w:r>
    </w:p>
  </w:footnote>
  <w:footnote w:type="continuationSeparator" w:id="0">
    <w:p w:rsidR="00484EA7" w:rsidRDefault="00484E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33F" w:rsidRDefault="008E533F">
    <w:pPr>
      <w:pStyle w:val="a9"/>
    </w:pPr>
  </w:p>
  <w:p w:rsidR="008E533F" w:rsidRDefault="008E533F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33F" w:rsidRDefault="008E533F">
    <w:pPr>
      <w:pStyle w:val="a9"/>
      <w:jc w:val="right"/>
    </w:pPr>
  </w:p>
  <w:p w:rsidR="008E533F" w:rsidRDefault="008E533F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33F" w:rsidRDefault="008E533F">
    <w:pPr>
      <w:pStyle w:val="a9"/>
      <w:jc w:val="right"/>
    </w:pPr>
  </w:p>
  <w:p w:rsidR="008E533F" w:rsidRDefault="008E533F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33F" w:rsidRDefault="008E533F">
    <w:pPr>
      <w:pStyle w:val="a9"/>
    </w:pPr>
  </w:p>
  <w:p w:rsidR="008E533F" w:rsidRDefault="008E533F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33F" w:rsidRDefault="008E533F">
    <w:pPr>
      <w:pStyle w:val="a9"/>
      <w:jc w:val="right"/>
    </w:pPr>
  </w:p>
  <w:p w:rsidR="008E533F" w:rsidRDefault="008E533F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33F" w:rsidRDefault="008E533F">
    <w:pPr>
      <w:pStyle w:val="a9"/>
      <w:jc w:val="right"/>
    </w:pPr>
  </w:p>
  <w:p w:rsidR="008E533F" w:rsidRDefault="008E533F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33F" w:rsidRPr="00830B7C" w:rsidRDefault="008E533F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41485A">
      <w:rPr>
        <w:noProof/>
        <w:sz w:val="24"/>
        <w:szCs w:val="24"/>
      </w:rPr>
      <w:t>2</w:t>
    </w:r>
    <w:r w:rsidRPr="00830B7C">
      <w:rPr>
        <w:sz w:val="24"/>
        <w:szCs w:val="24"/>
      </w:rPr>
      <w:fldChar w:fldCharType="end"/>
    </w:r>
  </w:p>
  <w:p w:rsidR="008E533F" w:rsidRDefault="008E533F">
    <w:pPr>
      <w:pStyle w:val="a9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33F" w:rsidRPr="00830B7C" w:rsidRDefault="008E533F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41485A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8E533F" w:rsidRDefault="008E533F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6">
    <w:nsid w:val="64E73968"/>
    <w:multiLevelType w:val="multilevel"/>
    <w:tmpl w:val="C89C808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20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9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6"/>
  </w:num>
  <w:num w:numId="22">
    <w:abstractNumId w:val="16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1"/>
  </w:num>
  <w:num w:numId="28">
    <w:abstractNumId w:val="15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49"/>
    <w:rsid w:val="00000B95"/>
    <w:rsid w:val="00005FA2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A0C87"/>
    <w:rsid w:val="000A575C"/>
    <w:rsid w:val="000D0C3F"/>
    <w:rsid w:val="000E05AE"/>
    <w:rsid w:val="000E12A0"/>
    <w:rsid w:val="000F0A6D"/>
    <w:rsid w:val="000F66AF"/>
    <w:rsid w:val="000F7B80"/>
    <w:rsid w:val="000F7BE6"/>
    <w:rsid w:val="00103425"/>
    <w:rsid w:val="00123D60"/>
    <w:rsid w:val="00125740"/>
    <w:rsid w:val="00130592"/>
    <w:rsid w:val="00133A80"/>
    <w:rsid w:val="001426E1"/>
    <w:rsid w:val="00142EDD"/>
    <w:rsid w:val="00142FEB"/>
    <w:rsid w:val="001510E4"/>
    <w:rsid w:val="0015298A"/>
    <w:rsid w:val="00153EB8"/>
    <w:rsid w:val="00160B1B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74756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673FE"/>
    <w:rsid w:val="00375FEC"/>
    <w:rsid w:val="00393E8B"/>
    <w:rsid w:val="003A52AB"/>
    <w:rsid w:val="003B1088"/>
    <w:rsid w:val="003C0732"/>
    <w:rsid w:val="003D2CE4"/>
    <w:rsid w:val="003D5543"/>
    <w:rsid w:val="003E16D5"/>
    <w:rsid w:val="003E2AFF"/>
    <w:rsid w:val="003F31A0"/>
    <w:rsid w:val="004040E0"/>
    <w:rsid w:val="004072E1"/>
    <w:rsid w:val="004117CA"/>
    <w:rsid w:val="00412334"/>
    <w:rsid w:val="0041485A"/>
    <w:rsid w:val="0041631A"/>
    <w:rsid w:val="00424559"/>
    <w:rsid w:val="00433208"/>
    <w:rsid w:val="0043328A"/>
    <w:rsid w:val="00457349"/>
    <w:rsid w:val="00474297"/>
    <w:rsid w:val="00484EA7"/>
    <w:rsid w:val="00486B33"/>
    <w:rsid w:val="00496704"/>
    <w:rsid w:val="004A0120"/>
    <w:rsid w:val="004B0FBD"/>
    <w:rsid w:val="004B3830"/>
    <w:rsid w:val="004C3E98"/>
    <w:rsid w:val="004C5B36"/>
    <w:rsid w:val="004C5FCF"/>
    <w:rsid w:val="004D1CA8"/>
    <w:rsid w:val="004D37E7"/>
    <w:rsid w:val="004D4300"/>
    <w:rsid w:val="004E2F6E"/>
    <w:rsid w:val="0050131D"/>
    <w:rsid w:val="005039F6"/>
    <w:rsid w:val="0050455C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C7938"/>
    <w:rsid w:val="005D1EFD"/>
    <w:rsid w:val="005E24D4"/>
    <w:rsid w:val="005F202E"/>
    <w:rsid w:val="005F2D72"/>
    <w:rsid w:val="0060439D"/>
    <w:rsid w:val="00610F56"/>
    <w:rsid w:val="00614C5D"/>
    <w:rsid w:val="006172B5"/>
    <w:rsid w:val="00625891"/>
    <w:rsid w:val="006419D5"/>
    <w:rsid w:val="00645BA5"/>
    <w:rsid w:val="0065082E"/>
    <w:rsid w:val="00655298"/>
    <w:rsid w:val="0066261C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D1CD7"/>
    <w:rsid w:val="007E0BFA"/>
    <w:rsid w:val="007E2B2A"/>
    <w:rsid w:val="008117AD"/>
    <w:rsid w:val="0081772A"/>
    <w:rsid w:val="00830B7C"/>
    <w:rsid w:val="00834184"/>
    <w:rsid w:val="00840038"/>
    <w:rsid w:val="00840173"/>
    <w:rsid w:val="008402EC"/>
    <w:rsid w:val="00844D0A"/>
    <w:rsid w:val="00846333"/>
    <w:rsid w:val="008557CD"/>
    <w:rsid w:val="00856962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33F"/>
    <w:rsid w:val="008E5C07"/>
    <w:rsid w:val="008F35DE"/>
    <w:rsid w:val="008F6E95"/>
    <w:rsid w:val="00900430"/>
    <w:rsid w:val="00907DA8"/>
    <w:rsid w:val="00924153"/>
    <w:rsid w:val="009262B6"/>
    <w:rsid w:val="009300D3"/>
    <w:rsid w:val="00937456"/>
    <w:rsid w:val="00952A39"/>
    <w:rsid w:val="00984473"/>
    <w:rsid w:val="00991ABD"/>
    <w:rsid w:val="009A25EE"/>
    <w:rsid w:val="009A5D09"/>
    <w:rsid w:val="009A6A9B"/>
    <w:rsid w:val="009B3889"/>
    <w:rsid w:val="009C1D99"/>
    <w:rsid w:val="009E16D4"/>
    <w:rsid w:val="009E3124"/>
    <w:rsid w:val="009E6589"/>
    <w:rsid w:val="009E6EDE"/>
    <w:rsid w:val="009F04D9"/>
    <w:rsid w:val="00A04ABC"/>
    <w:rsid w:val="00A07CA0"/>
    <w:rsid w:val="00A13B76"/>
    <w:rsid w:val="00A25E91"/>
    <w:rsid w:val="00A26F6A"/>
    <w:rsid w:val="00A95F4A"/>
    <w:rsid w:val="00AA02E8"/>
    <w:rsid w:val="00AA1155"/>
    <w:rsid w:val="00AA23B0"/>
    <w:rsid w:val="00AA6C59"/>
    <w:rsid w:val="00AB7E1B"/>
    <w:rsid w:val="00AC6E90"/>
    <w:rsid w:val="00AE3160"/>
    <w:rsid w:val="00AE3717"/>
    <w:rsid w:val="00B04E67"/>
    <w:rsid w:val="00B10D17"/>
    <w:rsid w:val="00B3435C"/>
    <w:rsid w:val="00B40228"/>
    <w:rsid w:val="00B604E2"/>
    <w:rsid w:val="00B6175C"/>
    <w:rsid w:val="00B647BD"/>
    <w:rsid w:val="00B9180C"/>
    <w:rsid w:val="00BA0764"/>
    <w:rsid w:val="00BA303D"/>
    <w:rsid w:val="00BA5F86"/>
    <w:rsid w:val="00BB1D1A"/>
    <w:rsid w:val="00BB2EEE"/>
    <w:rsid w:val="00BC4975"/>
    <w:rsid w:val="00BC52A1"/>
    <w:rsid w:val="00BE4A51"/>
    <w:rsid w:val="00BF36E6"/>
    <w:rsid w:val="00BF57D6"/>
    <w:rsid w:val="00C079B4"/>
    <w:rsid w:val="00C110FF"/>
    <w:rsid w:val="00C12D94"/>
    <w:rsid w:val="00C16887"/>
    <w:rsid w:val="00C338F7"/>
    <w:rsid w:val="00C41794"/>
    <w:rsid w:val="00C43436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47B2E"/>
    <w:rsid w:val="00D624D0"/>
    <w:rsid w:val="00D660EA"/>
    <w:rsid w:val="00D6742E"/>
    <w:rsid w:val="00D84077"/>
    <w:rsid w:val="00D84EB5"/>
    <w:rsid w:val="00D95CBD"/>
    <w:rsid w:val="00DA296D"/>
    <w:rsid w:val="00DA3566"/>
    <w:rsid w:val="00DA6F9E"/>
    <w:rsid w:val="00DB30B9"/>
    <w:rsid w:val="00DB3E4F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0589"/>
    <w:rsid w:val="00EB48F5"/>
    <w:rsid w:val="00EB6D4B"/>
    <w:rsid w:val="00EE3235"/>
    <w:rsid w:val="00EE3CCE"/>
    <w:rsid w:val="00F176E2"/>
    <w:rsid w:val="00F22F95"/>
    <w:rsid w:val="00F26547"/>
    <w:rsid w:val="00F26A82"/>
    <w:rsid w:val="00F32D9C"/>
    <w:rsid w:val="00F42340"/>
    <w:rsid w:val="00F5417A"/>
    <w:rsid w:val="00F661CB"/>
    <w:rsid w:val="00F9251D"/>
    <w:rsid w:val="00F96F7D"/>
    <w:rsid w:val="00FA0FA5"/>
    <w:rsid w:val="00FB22CD"/>
    <w:rsid w:val="00FC1850"/>
    <w:rsid w:val="00FC3F2F"/>
    <w:rsid w:val="00FD257F"/>
    <w:rsid w:val="00FF7566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Plain Text"/>
    <w:basedOn w:val="a4"/>
    <w:semiHidden/>
    <w:rPr>
      <w:rFonts w:ascii="Courier New" w:hAnsi="Courier New"/>
    </w:rPr>
  </w:style>
  <w:style w:type="character" w:styleId="ac">
    <w:name w:val="page number"/>
    <w:basedOn w:val="a5"/>
    <w:uiPriority w:val="99"/>
  </w:style>
  <w:style w:type="paragraph" w:styleId="ad">
    <w:name w:val="Title"/>
    <w:basedOn w:val="a4"/>
    <w:qFormat/>
    <w:pPr>
      <w:jc w:val="center"/>
    </w:pPr>
    <w:rPr>
      <w:sz w:val="24"/>
    </w:rPr>
  </w:style>
  <w:style w:type="paragraph" w:styleId="ae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styleId="af">
    <w:name w:val="caption"/>
    <w:basedOn w:val="a4"/>
    <w:next w:val="a4"/>
    <w:qFormat/>
    <w:rPr>
      <w:sz w:val="28"/>
      <w:szCs w:val="24"/>
      <w:lang w:val="uk-UA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paragraph" w:styleId="11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af3">
    <w:name w:val="Нижний колонтитул Знак"/>
    <w:rPr>
      <w:lang w:val="ru-RU" w:eastAsia="ru-RU"/>
    </w:rPr>
  </w:style>
  <w:style w:type="paragraph" w:styleId="af4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Верхний колонтитул Знак"/>
    <w:uiPriority w:val="99"/>
    <w:rPr>
      <w:lang w:val="ru-RU" w:eastAsia="ru-RU"/>
    </w:rPr>
  </w:style>
  <w:style w:type="paragraph" w:styleId="af6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1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1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2">
    <w:name w:val="Стиль1"/>
    <w:basedOn w:val="a4"/>
    <w:rPr>
      <w:sz w:val="28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7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8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9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_К. заголовок 1"/>
    <w:basedOn w:val="af2"/>
    <w:next w:val="af2"/>
    <w:link w:val="13"/>
    <w:qFormat/>
    <w:rsid w:val="004D1CA8"/>
    <w:pPr>
      <w:numPr>
        <w:numId w:val="28"/>
      </w:numPr>
      <w:spacing w:after="560"/>
      <w:jc w:val="center"/>
      <w:outlineLvl w:val="0"/>
    </w:pPr>
    <w:rPr>
      <w:caps/>
    </w:rPr>
  </w:style>
  <w:style w:type="character" w:customStyle="1" w:styleId="13">
    <w:name w:val="_К. заголовок 1 Знак"/>
    <w:link w:val="1"/>
    <w:rsid w:val="004D1CA8"/>
    <w:rPr>
      <w:caps/>
      <w:color w:val="000000"/>
      <w:sz w:val="28"/>
      <w:szCs w:val="28"/>
    </w:rPr>
  </w:style>
  <w:style w:type="paragraph" w:customStyle="1" w:styleId="2">
    <w:name w:val="_К. заголовок 2"/>
    <w:basedOn w:val="20"/>
    <w:next w:val="af2"/>
    <w:link w:val="22"/>
    <w:qFormat/>
    <w:rsid w:val="00005FA2"/>
    <w:pPr>
      <w:numPr>
        <w:ilvl w:val="1"/>
        <w:numId w:val="28"/>
      </w:numPr>
      <w:spacing w:after="280"/>
      <w:jc w:val="both"/>
    </w:pPr>
    <w:rPr>
      <w:b w:val="0"/>
      <w:color w:val="000000"/>
      <w:sz w:val="28"/>
      <w:szCs w:val="24"/>
    </w:rPr>
  </w:style>
  <w:style w:type="character" w:customStyle="1" w:styleId="22">
    <w:name w:val="_К. заголовок 2 Знак"/>
    <w:link w:val="2"/>
    <w:rsid w:val="00005FA2"/>
    <w:rPr>
      <w:color w:val="000000"/>
      <w:sz w:val="28"/>
      <w:szCs w:val="24"/>
    </w:rPr>
  </w:style>
  <w:style w:type="paragraph" w:customStyle="1" w:styleId="af2">
    <w:name w:val="_К. Основной"/>
    <w:basedOn w:val="a8"/>
    <w:link w:val="afa"/>
    <w:qFormat/>
    <w:rsid w:val="00412334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a">
    <w:name w:val="_К. Основной Знак"/>
    <w:link w:val="af2"/>
    <w:rsid w:val="00412334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412334"/>
    <w:pPr>
      <w:numPr>
        <w:numId w:val="20"/>
      </w:numPr>
    </w:pPr>
  </w:style>
  <w:style w:type="paragraph" w:customStyle="1" w:styleId="3">
    <w:name w:val="_К. заголовок 3"/>
    <w:basedOn w:val="af2"/>
    <w:next w:val="af2"/>
    <w:qFormat/>
    <w:rsid w:val="00412334"/>
    <w:pPr>
      <w:numPr>
        <w:ilvl w:val="2"/>
        <w:numId w:val="28"/>
      </w:numPr>
    </w:pPr>
    <w:rPr>
      <w:color w:val="auto"/>
      <w:lang w:val="en-US"/>
    </w:rPr>
  </w:style>
  <w:style w:type="table" w:styleId="afb">
    <w:name w:val="Table Grid"/>
    <w:basedOn w:val="a6"/>
    <w:uiPriority w:val="5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_К. Название рисунка"/>
    <w:basedOn w:val="af2"/>
    <w:next w:val="af2"/>
    <w:qFormat/>
    <w:rsid w:val="00412334"/>
    <w:pPr>
      <w:numPr>
        <w:ilvl w:val="8"/>
        <w:numId w:val="28"/>
      </w:numPr>
      <w:jc w:val="center"/>
    </w:pPr>
  </w:style>
  <w:style w:type="paragraph" w:customStyle="1" w:styleId="a1">
    <w:name w:val="_К. Название таблицы"/>
    <w:basedOn w:val="af2"/>
    <w:next w:val="af2"/>
    <w:qFormat/>
    <w:rsid w:val="00412334"/>
    <w:pPr>
      <w:numPr>
        <w:ilvl w:val="7"/>
        <w:numId w:val="28"/>
      </w:numPr>
    </w:pPr>
  </w:style>
  <w:style w:type="paragraph" w:customStyle="1" w:styleId="afc">
    <w:name w:val="_К. Таблица"/>
    <w:basedOn w:val="a4"/>
    <w:qFormat/>
    <w:rsid w:val="00412334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_К. Формула №"/>
    <w:basedOn w:val="af2"/>
    <w:next w:val="af2"/>
    <w:qFormat/>
    <w:rsid w:val="00412334"/>
    <w:pPr>
      <w:numPr>
        <w:ilvl w:val="6"/>
        <w:numId w:val="28"/>
      </w:numPr>
      <w:jc w:val="right"/>
    </w:pPr>
  </w:style>
  <w:style w:type="paragraph" w:customStyle="1" w:styleId="23">
    <w:name w:val="К. заголовок 2"/>
    <w:basedOn w:val="20"/>
    <w:next w:val="a4"/>
    <w:qFormat/>
    <w:rsid w:val="00005FA2"/>
    <w:pPr>
      <w:jc w:val="both"/>
    </w:pPr>
    <w:rPr>
      <w:b w:val="0"/>
      <w:color w:val="000000"/>
      <w:sz w:val="28"/>
      <w:szCs w:val="24"/>
    </w:rPr>
  </w:style>
  <w:style w:type="paragraph" w:customStyle="1" w:styleId="afd">
    <w:name w:val="К. Название рисунка"/>
    <w:basedOn w:val="afe"/>
    <w:next w:val="afe"/>
    <w:qFormat/>
    <w:rsid w:val="00005FA2"/>
    <w:pPr>
      <w:tabs>
        <w:tab w:val="num" w:pos="6480"/>
      </w:tabs>
      <w:ind w:left="6480" w:hanging="180"/>
      <w:jc w:val="center"/>
    </w:pPr>
  </w:style>
  <w:style w:type="paragraph" w:customStyle="1" w:styleId="afe">
    <w:name w:val="К. Основной"/>
    <w:basedOn w:val="a8"/>
    <w:link w:val="aff"/>
    <w:qFormat/>
    <w:rsid w:val="00005FA2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e"/>
    <w:rsid w:val="00005FA2"/>
    <w:rPr>
      <w:color w:val="000000"/>
      <w:sz w:val="28"/>
      <w:szCs w:val="28"/>
    </w:rPr>
  </w:style>
  <w:style w:type="paragraph" w:customStyle="1" w:styleId="aff0">
    <w:name w:val="К. Название таблицы"/>
    <w:basedOn w:val="afe"/>
    <w:next w:val="afe"/>
    <w:qFormat/>
    <w:rsid w:val="00005FA2"/>
    <w:pPr>
      <w:tabs>
        <w:tab w:val="num" w:pos="5760"/>
      </w:tabs>
      <w:ind w:left="5760" w:hanging="360"/>
    </w:pPr>
  </w:style>
  <w:style w:type="paragraph" w:customStyle="1" w:styleId="32">
    <w:name w:val="К. заголовок 3"/>
    <w:basedOn w:val="afe"/>
    <w:next w:val="afe"/>
    <w:qFormat/>
    <w:rsid w:val="00005FA2"/>
    <w:pPr>
      <w:tabs>
        <w:tab w:val="num" w:pos="2160"/>
      </w:tabs>
      <w:ind w:left="2160" w:hanging="180"/>
    </w:pPr>
    <w:rPr>
      <w:color w:val="auto"/>
      <w:lang w:val="en-US"/>
    </w:rPr>
  </w:style>
  <w:style w:type="paragraph" w:customStyle="1" w:styleId="aff1">
    <w:name w:val="К. Формула №"/>
    <w:basedOn w:val="afe"/>
    <w:next w:val="afe"/>
    <w:qFormat/>
    <w:rsid w:val="00005FA2"/>
    <w:pPr>
      <w:tabs>
        <w:tab w:val="num" w:pos="5040"/>
      </w:tabs>
      <w:spacing w:line="360" w:lineRule="auto"/>
      <w:ind w:left="5040" w:hanging="360"/>
      <w:jc w:val="right"/>
    </w:pPr>
  </w:style>
  <w:style w:type="character" w:styleId="aff2">
    <w:name w:val="Placeholder Text"/>
    <w:basedOn w:val="a5"/>
    <w:uiPriority w:val="99"/>
    <w:semiHidden/>
    <w:rsid w:val="00005F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Plain Text"/>
    <w:basedOn w:val="a4"/>
    <w:semiHidden/>
    <w:rPr>
      <w:rFonts w:ascii="Courier New" w:hAnsi="Courier New"/>
    </w:rPr>
  </w:style>
  <w:style w:type="character" w:styleId="ac">
    <w:name w:val="page number"/>
    <w:basedOn w:val="a5"/>
    <w:uiPriority w:val="99"/>
  </w:style>
  <w:style w:type="paragraph" w:styleId="ad">
    <w:name w:val="Title"/>
    <w:basedOn w:val="a4"/>
    <w:qFormat/>
    <w:pPr>
      <w:jc w:val="center"/>
    </w:pPr>
    <w:rPr>
      <w:sz w:val="24"/>
    </w:rPr>
  </w:style>
  <w:style w:type="paragraph" w:styleId="ae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styleId="af">
    <w:name w:val="caption"/>
    <w:basedOn w:val="a4"/>
    <w:next w:val="a4"/>
    <w:qFormat/>
    <w:rPr>
      <w:sz w:val="28"/>
      <w:szCs w:val="24"/>
      <w:lang w:val="uk-UA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paragraph" w:styleId="11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af3">
    <w:name w:val="Нижний колонтитул Знак"/>
    <w:rPr>
      <w:lang w:val="ru-RU" w:eastAsia="ru-RU"/>
    </w:rPr>
  </w:style>
  <w:style w:type="paragraph" w:styleId="af4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Верхний колонтитул Знак"/>
    <w:uiPriority w:val="99"/>
    <w:rPr>
      <w:lang w:val="ru-RU" w:eastAsia="ru-RU"/>
    </w:rPr>
  </w:style>
  <w:style w:type="paragraph" w:styleId="af6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1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1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2">
    <w:name w:val="Стиль1"/>
    <w:basedOn w:val="a4"/>
    <w:rPr>
      <w:sz w:val="28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7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8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9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_К. заголовок 1"/>
    <w:basedOn w:val="af2"/>
    <w:next w:val="af2"/>
    <w:link w:val="13"/>
    <w:qFormat/>
    <w:rsid w:val="004D1CA8"/>
    <w:pPr>
      <w:numPr>
        <w:numId w:val="28"/>
      </w:numPr>
      <w:spacing w:after="560"/>
      <w:jc w:val="center"/>
      <w:outlineLvl w:val="0"/>
    </w:pPr>
    <w:rPr>
      <w:caps/>
    </w:rPr>
  </w:style>
  <w:style w:type="character" w:customStyle="1" w:styleId="13">
    <w:name w:val="_К. заголовок 1 Знак"/>
    <w:link w:val="1"/>
    <w:rsid w:val="004D1CA8"/>
    <w:rPr>
      <w:caps/>
      <w:color w:val="000000"/>
      <w:sz w:val="28"/>
      <w:szCs w:val="28"/>
    </w:rPr>
  </w:style>
  <w:style w:type="paragraph" w:customStyle="1" w:styleId="2">
    <w:name w:val="_К. заголовок 2"/>
    <w:basedOn w:val="20"/>
    <w:next w:val="af2"/>
    <w:link w:val="22"/>
    <w:qFormat/>
    <w:rsid w:val="00005FA2"/>
    <w:pPr>
      <w:numPr>
        <w:ilvl w:val="1"/>
        <w:numId w:val="28"/>
      </w:numPr>
      <w:spacing w:after="280"/>
      <w:jc w:val="both"/>
    </w:pPr>
    <w:rPr>
      <w:b w:val="0"/>
      <w:color w:val="000000"/>
      <w:sz w:val="28"/>
      <w:szCs w:val="24"/>
    </w:rPr>
  </w:style>
  <w:style w:type="character" w:customStyle="1" w:styleId="22">
    <w:name w:val="_К. заголовок 2 Знак"/>
    <w:link w:val="2"/>
    <w:rsid w:val="00005FA2"/>
    <w:rPr>
      <w:color w:val="000000"/>
      <w:sz w:val="28"/>
      <w:szCs w:val="24"/>
    </w:rPr>
  </w:style>
  <w:style w:type="paragraph" w:customStyle="1" w:styleId="af2">
    <w:name w:val="_К. Основной"/>
    <w:basedOn w:val="a8"/>
    <w:link w:val="afa"/>
    <w:qFormat/>
    <w:rsid w:val="00412334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a">
    <w:name w:val="_К. Основной Знак"/>
    <w:link w:val="af2"/>
    <w:rsid w:val="00412334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412334"/>
    <w:pPr>
      <w:numPr>
        <w:numId w:val="20"/>
      </w:numPr>
    </w:pPr>
  </w:style>
  <w:style w:type="paragraph" w:customStyle="1" w:styleId="3">
    <w:name w:val="_К. заголовок 3"/>
    <w:basedOn w:val="af2"/>
    <w:next w:val="af2"/>
    <w:qFormat/>
    <w:rsid w:val="00412334"/>
    <w:pPr>
      <w:numPr>
        <w:ilvl w:val="2"/>
        <w:numId w:val="28"/>
      </w:numPr>
    </w:pPr>
    <w:rPr>
      <w:color w:val="auto"/>
      <w:lang w:val="en-US"/>
    </w:rPr>
  </w:style>
  <w:style w:type="table" w:styleId="afb">
    <w:name w:val="Table Grid"/>
    <w:basedOn w:val="a6"/>
    <w:uiPriority w:val="5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_К. Название рисунка"/>
    <w:basedOn w:val="af2"/>
    <w:next w:val="af2"/>
    <w:qFormat/>
    <w:rsid w:val="00412334"/>
    <w:pPr>
      <w:numPr>
        <w:ilvl w:val="8"/>
        <w:numId w:val="28"/>
      </w:numPr>
      <w:jc w:val="center"/>
    </w:pPr>
  </w:style>
  <w:style w:type="paragraph" w:customStyle="1" w:styleId="a1">
    <w:name w:val="_К. Название таблицы"/>
    <w:basedOn w:val="af2"/>
    <w:next w:val="af2"/>
    <w:qFormat/>
    <w:rsid w:val="00412334"/>
    <w:pPr>
      <w:numPr>
        <w:ilvl w:val="7"/>
        <w:numId w:val="28"/>
      </w:numPr>
    </w:pPr>
  </w:style>
  <w:style w:type="paragraph" w:customStyle="1" w:styleId="afc">
    <w:name w:val="_К. Таблица"/>
    <w:basedOn w:val="a4"/>
    <w:qFormat/>
    <w:rsid w:val="00412334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_К. Формула №"/>
    <w:basedOn w:val="af2"/>
    <w:next w:val="af2"/>
    <w:qFormat/>
    <w:rsid w:val="00412334"/>
    <w:pPr>
      <w:numPr>
        <w:ilvl w:val="6"/>
        <w:numId w:val="28"/>
      </w:numPr>
      <w:jc w:val="right"/>
    </w:pPr>
  </w:style>
  <w:style w:type="paragraph" w:customStyle="1" w:styleId="23">
    <w:name w:val="К. заголовок 2"/>
    <w:basedOn w:val="20"/>
    <w:next w:val="a4"/>
    <w:qFormat/>
    <w:rsid w:val="00005FA2"/>
    <w:pPr>
      <w:jc w:val="both"/>
    </w:pPr>
    <w:rPr>
      <w:b w:val="0"/>
      <w:color w:val="000000"/>
      <w:sz w:val="28"/>
      <w:szCs w:val="24"/>
    </w:rPr>
  </w:style>
  <w:style w:type="paragraph" w:customStyle="1" w:styleId="afd">
    <w:name w:val="К. Название рисунка"/>
    <w:basedOn w:val="afe"/>
    <w:next w:val="afe"/>
    <w:qFormat/>
    <w:rsid w:val="00005FA2"/>
    <w:pPr>
      <w:tabs>
        <w:tab w:val="num" w:pos="6480"/>
      </w:tabs>
      <w:ind w:left="6480" w:hanging="180"/>
      <w:jc w:val="center"/>
    </w:pPr>
  </w:style>
  <w:style w:type="paragraph" w:customStyle="1" w:styleId="afe">
    <w:name w:val="К. Основной"/>
    <w:basedOn w:val="a8"/>
    <w:link w:val="aff"/>
    <w:qFormat/>
    <w:rsid w:val="00005FA2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e"/>
    <w:rsid w:val="00005FA2"/>
    <w:rPr>
      <w:color w:val="000000"/>
      <w:sz w:val="28"/>
      <w:szCs w:val="28"/>
    </w:rPr>
  </w:style>
  <w:style w:type="paragraph" w:customStyle="1" w:styleId="aff0">
    <w:name w:val="К. Название таблицы"/>
    <w:basedOn w:val="afe"/>
    <w:next w:val="afe"/>
    <w:qFormat/>
    <w:rsid w:val="00005FA2"/>
    <w:pPr>
      <w:tabs>
        <w:tab w:val="num" w:pos="5760"/>
      </w:tabs>
      <w:ind w:left="5760" w:hanging="360"/>
    </w:pPr>
  </w:style>
  <w:style w:type="paragraph" w:customStyle="1" w:styleId="32">
    <w:name w:val="К. заголовок 3"/>
    <w:basedOn w:val="afe"/>
    <w:next w:val="afe"/>
    <w:qFormat/>
    <w:rsid w:val="00005FA2"/>
    <w:pPr>
      <w:tabs>
        <w:tab w:val="num" w:pos="2160"/>
      </w:tabs>
      <w:ind w:left="2160" w:hanging="180"/>
    </w:pPr>
    <w:rPr>
      <w:color w:val="auto"/>
      <w:lang w:val="en-US"/>
    </w:rPr>
  </w:style>
  <w:style w:type="paragraph" w:customStyle="1" w:styleId="aff1">
    <w:name w:val="К. Формула №"/>
    <w:basedOn w:val="afe"/>
    <w:next w:val="afe"/>
    <w:qFormat/>
    <w:rsid w:val="00005FA2"/>
    <w:pPr>
      <w:tabs>
        <w:tab w:val="num" w:pos="5040"/>
      </w:tabs>
      <w:spacing w:line="360" w:lineRule="auto"/>
      <w:ind w:left="5040" w:hanging="360"/>
      <w:jc w:val="right"/>
    </w:pPr>
  </w:style>
  <w:style w:type="character" w:styleId="aff2">
    <w:name w:val="Placeholder Text"/>
    <w:basedOn w:val="a5"/>
    <w:uiPriority w:val="99"/>
    <w:semiHidden/>
    <w:rsid w:val="00005F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1ABF7-D4F2-45D3-A8DE-ACE1DFBD3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443</TotalTime>
  <Pages>9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6304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20</cp:revision>
  <cp:lastPrinted>2013-01-11T04:01:00Z</cp:lastPrinted>
  <dcterms:created xsi:type="dcterms:W3CDTF">2020-04-11T08:30:00Z</dcterms:created>
  <dcterms:modified xsi:type="dcterms:W3CDTF">2020-04-11T16:22:00Z</dcterms:modified>
</cp:coreProperties>
</file>