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F26547" w:rsidRDefault="004C5FCF" w:rsidP="00C17962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375FEC" w:rsidRPr="00375FEC">
        <w:rPr>
          <w:bCs/>
          <w:spacing w:val="10"/>
          <w:sz w:val="28"/>
          <w:lang w:eastAsia="x-none"/>
        </w:rPr>
        <w:t>Корпоративный менеджмент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E87B88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="005303F9">
        <w:rPr>
          <w:bCs/>
          <w:spacing w:val="10"/>
          <w:sz w:val="28"/>
          <w:lang w:eastAsia="x-none"/>
        </w:rPr>
        <w:t>МО-17</w:t>
      </w:r>
      <w:r w:rsidR="004C5FCF" w:rsidRPr="004C5FCF">
        <w:rPr>
          <w:bCs/>
          <w:spacing w:val="10"/>
          <w:sz w:val="28"/>
          <w:lang w:eastAsia="x-none"/>
        </w:rPr>
        <w:t>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proofErr w:type="spellStart"/>
      <w:r w:rsidR="00F26547">
        <w:rPr>
          <w:bCs/>
          <w:spacing w:val="10"/>
          <w:sz w:val="28"/>
          <w:lang w:eastAsia="x-none"/>
        </w:rPr>
        <w:t>Заглада</w:t>
      </w:r>
      <w:proofErr w:type="spellEnd"/>
      <w:r w:rsidR="00F26547">
        <w:rPr>
          <w:bCs/>
          <w:spacing w:val="10"/>
          <w:sz w:val="28"/>
          <w:lang w:eastAsia="x-none"/>
        </w:rPr>
        <w:t xml:space="preserve"> Е.А.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C17962" w:rsidRDefault="00C17962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840038">
        <w:rPr>
          <w:bCs/>
          <w:spacing w:val="10"/>
          <w:sz w:val="28"/>
          <w:lang w:eastAsia="x-none"/>
        </w:rPr>
        <w:t>20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342CA2" w:rsidRDefault="005C209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fldChar w:fldCharType="begin"/>
      </w:r>
      <w:r w:rsidRPr="00846333">
        <w:instrText xml:space="preserve"> TOC \o "1-2" \h \z \u </w:instrText>
      </w:r>
      <w:r w:rsidRPr="00846333">
        <w:fldChar w:fldCharType="separate"/>
      </w:r>
      <w:hyperlink w:anchor="_Toc38272204" w:history="1">
        <w:r w:rsidR="00342CA2" w:rsidRPr="00A02DE4">
          <w:rPr>
            <w:rStyle w:val="af0"/>
            <w:noProof/>
            <w:lang w:eastAsia="uk-UA"/>
          </w:rPr>
          <w:t>1 Теоритический вопрос</w:t>
        </w:r>
        <w:r w:rsidR="00342CA2">
          <w:rPr>
            <w:noProof/>
            <w:webHidden/>
          </w:rPr>
          <w:tab/>
        </w:r>
        <w:r w:rsidR="00342CA2">
          <w:rPr>
            <w:noProof/>
            <w:webHidden/>
          </w:rPr>
          <w:fldChar w:fldCharType="begin"/>
        </w:r>
        <w:r w:rsidR="00342CA2">
          <w:rPr>
            <w:noProof/>
            <w:webHidden/>
          </w:rPr>
          <w:instrText xml:space="preserve"> PAGEREF _Toc38272204 \h </w:instrText>
        </w:r>
        <w:r w:rsidR="00342CA2">
          <w:rPr>
            <w:noProof/>
            <w:webHidden/>
          </w:rPr>
        </w:r>
        <w:r w:rsidR="00342CA2">
          <w:rPr>
            <w:noProof/>
            <w:webHidden/>
          </w:rPr>
          <w:fldChar w:fldCharType="separate"/>
        </w:r>
        <w:r w:rsidR="00342CA2">
          <w:rPr>
            <w:noProof/>
            <w:webHidden/>
          </w:rPr>
          <w:t>3</w:t>
        </w:r>
        <w:r w:rsidR="00342CA2">
          <w:rPr>
            <w:noProof/>
            <w:webHidden/>
          </w:rPr>
          <w:fldChar w:fldCharType="end"/>
        </w:r>
      </w:hyperlink>
    </w:p>
    <w:p w:rsidR="00342CA2" w:rsidRDefault="00342CA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8272205" w:history="1">
        <w:r w:rsidRPr="00A02DE4">
          <w:rPr>
            <w:rStyle w:val="af0"/>
            <w:noProof/>
          </w:rPr>
          <w:t>2 Определение стоимости составляющих капитала корпораций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_Toc38272205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2CA2" w:rsidRDefault="00342CA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8272206" w:history="1">
        <w:r w:rsidRPr="00A02DE4">
          <w:rPr>
            <w:rStyle w:val="af0"/>
            <w:noProof/>
          </w:rPr>
          <w:t>3 Оценка курса и стоимости корпоративных прав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_Toc38272206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2CA2" w:rsidRDefault="00342CA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8272207" w:history="1">
        <w:r w:rsidRPr="00A02DE4">
          <w:rPr>
            <w:rStyle w:val="af0"/>
            <w:noProof/>
          </w:rPr>
          <w:t>4 Измерение степени влияния операционного и Финансового левериджа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_Toc38272207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42CA2" w:rsidRDefault="00342CA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8272208" w:history="1">
        <w:r w:rsidRPr="00A02DE4">
          <w:rPr>
            <w:rStyle w:val="af0"/>
            <w:noProof/>
          </w:rPr>
          <w:t>5 СПИСОК ИСПОЛЬЗОВАННЫХ ИСТОЧНИКОВ И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_Toc38272208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E86796" w:rsidRDefault="00E86796" w:rsidP="0006307D">
      <w:pPr>
        <w:widowControl w:val="0"/>
        <w:rPr>
          <w:sz w:val="28"/>
          <w:szCs w:val="28"/>
          <w:lang w:eastAsia="uk-UA"/>
        </w:rPr>
        <w:sectPr w:rsidR="00E86796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CF7D91" w:rsidRDefault="00E86796" w:rsidP="00E86796">
      <w:pPr>
        <w:pStyle w:val="1"/>
        <w:rPr>
          <w:lang w:eastAsia="uk-UA"/>
        </w:rPr>
      </w:pPr>
      <w:bookmarkStart w:id="0" w:name="_Toc38272204"/>
      <w:r>
        <w:rPr>
          <w:lang w:eastAsia="uk-UA"/>
        </w:rPr>
        <w:lastRenderedPageBreak/>
        <w:t>Теоритический вопрос</w:t>
      </w:r>
      <w:bookmarkEnd w:id="0"/>
    </w:p>
    <w:p w:rsidR="00CB286C" w:rsidRDefault="00E86796" w:rsidP="00CB286C">
      <w:pPr>
        <w:pStyle w:val="af2"/>
        <w:rPr>
          <w:lang w:eastAsia="uk-UA"/>
        </w:rPr>
      </w:pPr>
      <w:r>
        <w:rPr>
          <w:lang w:eastAsia="uk-UA"/>
        </w:rPr>
        <w:t xml:space="preserve">Дайте характеристику схемам управления корпоративной собственностью в корпоративных </w:t>
      </w:r>
      <w:r w:rsidR="00396D6A">
        <w:rPr>
          <w:lang w:eastAsia="uk-UA"/>
        </w:rPr>
        <w:t>объединениях</w:t>
      </w:r>
      <w:r>
        <w:rPr>
          <w:lang w:eastAsia="uk-UA"/>
        </w:rPr>
        <w:t>.</w:t>
      </w:r>
    </w:p>
    <w:p w:rsidR="00CB286C" w:rsidRDefault="00CB286C" w:rsidP="00CB286C">
      <w:pPr>
        <w:pStyle w:val="af2"/>
        <w:rPr>
          <w:lang w:val="en-US" w:eastAsia="uk-UA"/>
        </w:rPr>
      </w:pPr>
    </w:p>
    <w:p w:rsidR="00CB286C" w:rsidRDefault="00CB286C" w:rsidP="00CB286C">
      <w:pPr>
        <w:pStyle w:val="af2"/>
        <w:rPr>
          <w:lang w:eastAsia="uk-UA"/>
        </w:rPr>
      </w:pPr>
      <w:r w:rsidRPr="00CB286C">
        <w:rPr>
          <w:lang w:eastAsia="uk-UA"/>
        </w:rPr>
        <w:t>Корпоративная собственность — совокупность объектов недвижимости, имущественных прав, работ и услуг, информации и технологий, нематериальных благ и других частей национального богатства, право пользования, владения, распоряжения которыми принадлежит конкретной корпорации.</w:t>
      </w:r>
    </w:p>
    <w:p w:rsidR="00221F8F" w:rsidRDefault="00221F8F" w:rsidP="00221F8F">
      <w:pPr>
        <w:pStyle w:val="af2"/>
        <w:rPr>
          <w:lang w:eastAsia="uk-UA"/>
        </w:rPr>
      </w:pPr>
      <w:r>
        <w:rPr>
          <w:lang w:eastAsia="uk-UA"/>
        </w:rPr>
        <w:t>Выделяются следующие виды корпоративной собственности:</w:t>
      </w:r>
    </w:p>
    <w:p w:rsidR="00221F8F" w:rsidRDefault="00221F8F" w:rsidP="00221F8F">
      <w:pPr>
        <w:pStyle w:val="af2"/>
        <w:numPr>
          <w:ilvl w:val="0"/>
          <w:numId w:val="42"/>
        </w:numPr>
        <w:rPr>
          <w:lang w:eastAsia="uk-UA"/>
        </w:rPr>
      </w:pPr>
      <w:r>
        <w:rPr>
          <w:lang w:eastAsia="uk-UA"/>
        </w:rPr>
        <w:t>дочерние (унитарные) предприятия корпорации;</w:t>
      </w:r>
    </w:p>
    <w:p w:rsidR="00221F8F" w:rsidRDefault="00221F8F" w:rsidP="00221F8F">
      <w:pPr>
        <w:pStyle w:val="af2"/>
        <w:numPr>
          <w:ilvl w:val="0"/>
          <w:numId w:val="42"/>
        </w:numPr>
        <w:rPr>
          <w:lang w:eastAsia="uk-UA"/>
        </w:rPr>
      </w:pPr>
      <w:r>
        <w:rPr>
          <w:lang w:eastAsia="uk-UA"/>
        </w:rPr>
        <w:t>пакеты акций, находящиеся в корпоративной собственности;</w:t>
      </w:r>
    </w:p>
    <w:p w:rsidR="00221F8F" w:rsidRDefault="00221F8F" w:rsidP="00221F8F">
      <w:pPr>
        <w:pStyle w:val="af2"/>
        <w:numPr>
          <w:ilvl w:val="0"/>
          <w:numId w:val="42"/>
        </w:numPr>
        <w:rPr>
          <w:lang w:eastAsia="uk-UA"/>
        </w:rPr>
      </w:pPr>
      <w:r>
        <w:rPr>
          <w:lang w:eastAsia="uk-UA"/>
        </w:rPr>
        <w:t>корпоративное недвижимое имущество;</w:t>
      </w:r>
    </w:p>
    <w:p w:rsidR="00221F8F" w:rsidRDefault="00221F8F" w:rsidP="00221F8F">
      <w:pPr>
        <w:pStyle w:val="af2"/>
        <w:numPr>
          <w:ilvl w:val="0"/>
          <w:numId w:val="42"/>
        </w:numPr>
        <w:rPr>
          <w:lang w:eastAsia="uk-UA"/>
        </w:rPr>
      </w:pPr>
      <w:r>
        <w:rPr>
          <w:lang w:eastAsia="uk-UA"/>
        </w:rPr>
        <w:t>нематериальные активы корпорации.</w:t>
      </w:r>
    </w:p>
    <w:p w:rsidR="00CB286C" w:rsidRPr="00CB286C" w:rsidRDefault="00CB286C" w:rsidP="00CB286C">
      <w:pPr>
        <w:pStyle w:val="af2"/>
        <w:rPr>
          <w:lang w:eastAsia="uk-UA"/>
        </w:rPr>
      </w:pPr>
      <w:r w:rsidRPr="00CB286C">
        <w:rPr>
          <w:lang w:eastAsia="uk-UA"/>
        </w:rPr>
        <w:t>Корпоративное объединение</w:t>
      </w:r>
      <w:r>
        <w:rPr>
          <w:lang w:eastAsia="uk-UA"/>
        </w:rPr>
        <w:t xml:space="preserve"> </w:t>
      </w:r>
      <w:r w:rsidRPr="00CB286C">
        <w:rPr>
          <w:lang w:eastAsia="uk-UA"/>
        </w:rPr>
        <w:t>является разновидностью предпринимательского объединения и представляет собой совокупность экономически взаимосвязанных юридических лиц, организованных по принципу участия (членства), осуществляющих согласованную предпринимательскую деятельность.</w:t>
      </w:r>
    </w:p>
    <w:p w:rsidR="00CB286C" w:rsidRPr="00CB286C" w:rsidRDefault="00CB286C" w:rsidP="00CB286C">
      <w:pPr>
        <w:pStyle w:val="af2"/>
        <w:rPr>
          <w:lang w:eastAsia="uk-UA"/>
        </w:rPr>
      </w:pPr>
      <w:r w:rsidRPr="00CB286C">
        <w:rPr>
          <w:lang w:eastAsia="uk-UA"/>
        </w:rPr>
        <w:t>Таким образом, в отличие от корпорации, корпоративное объединение юридическим лицом не является; оно представляет собой форму интеграции юридических лиц.</w:t>
      </w:r>
    </w:p>
    <w:p w:rsidR="00A3655B" w:rsidRDefault="00CB286C" w:rsidP="00CB286C">
      <w:pPr>
        <w:pStyle w:val="af2"/>
        <w:rPr>
          <w:lang w:eastAsia="uk-UA"/>
        </w:rPr>
      </w:pPr>
      <w:r w:rsidRPr="00CB286C">
        <w:rPr>
          <w:lang w:eastAsia="uk-UA"/>
        </w:rPr>
        <w:t>К корпоративным объединениям следует отнести холдинги и объединения, созданные на основе договора простого товарищества.</w:t>
      </w:r>
    </w:p>
    <w:p w:rsidR="00B549AC" w:rsidRDefault="00B549AC" w:rsidP="00CB286C">
      <w:pPr>
        <w:pStyle w:val="af2"/>
        <w:rPr>
          <w:lang w:eastAsia="uk-UA"/>
        </w:rPr>
      </w:pPr>
      <w:r w:rsidRPr="00B549AC">
        <w:rPr>
          <w:lang w:eastAsia="uk-UA"/>
        </w:rPr>
        <w:t>Схем</w:t>
      </w:r>
      <w:r>
        <w:rPr>
          <w:lang w:eastAsia="uk-UA"/>
        </w:rPr>
        <w:t>а</w:t>
      </w:r>
      <w:r w:rsidRPr="00B549AC">
        <w:rPr>
          <w:lang w:eastAsia="uk-UA"/>
        </w:rPr>
        <w:t xml:space="preserve"> управления</w:t>
      </w:r>
      <w:r>
        <w:rPr>
          <w:lang w:eastAsia="uk-UA"/>
        </w:rPr>
        <w:t xml:space="preserve"> может быть:</w:t>
      </w:r>
    </w:p>
    <w:p w:rsidR="00B549AC" w:rsidRDefault="00B549AC" w:rsidP="00B549AC">
      <w:pPr>
        <w:pStyle w:val="af2"/>
        <w:numPr>
          <w:ilvl w:val="0"/>
          <w:numId w:val="41"/>
        </w:numPr>
        <w:rPr>
          <w:lang w:eastAsia="uk-UA"/>
        </w:rPr>
      </w:pPr>
      <w:r>
        <w:rPr>
          <w:lang w:eastAsia="uk-UA"/>
        </w:rPr>
        <w:t>дивизиональной;</w:t>
      </w:r>
    </w:p>
    <w:p w:rsidR="00B549AC" w:rsidRDefault="00B549AC" w:rsidP="00B549AC">
      <w:pPr>
        <w:pStyle w:val="af2"/>
        <w:numPr>
          <w:ilvl w:val="0"/>
          <w:numId w:val="41"/>
        </w:numPr>
        <w:rPr>
          <w:lang w:eastAsia="uk-UA"/>
        </w:rPr>
      </w:pPr>
      <w:r w:rsidRPr="00B549AC">
        <w:rPr>
          <w:lang w:eastAsia="uk-UA"/>
        </w:rPr>
        <w:t>трастов</w:t>
      </w:r>
      <w:r>
        <w:rPr>
          <w:lang w:eastAsia="uk-UA"/>
        </w:rPr>
        <w:t>ой;</w:t>
      </w:r>
    </w:p>
    <w:p w:rsidR="00B549AC" w:rsidRDefault="00B549AC" w:rsidP="00B549AC">
      <w:pPr>
        <w:pStyle w:val="af2"/>
        <w:numPr>
          <w:ilvl w:val="0"/>
          <w:numId w:val="41"/>
        </w:numPr>
        <w:rPr>
          <w:lang w:eastAsia="uk-UA"/>
        </w:rPr>
      </w:pPr>
      <w:r w:rsidRPr="00B549AC">
        <w:rPr>
          <w:lang w:eastAsia="uk-UA"/>
        </w:rPr>
        <w:t>венчурн</w:t>
      </w:r>
      <w:r>
        <w:rPr>
          <w:lang w:eastAsia="uk-UA"/>
        </w:rPr>
        <w:t>ой.</w:t>
      </w:r>
    </w:p>
    <w:p w:rsidR="00A3655B" w:rsidRPr="00A3655B" w:rsidRDefault="00A3655B" w:rsidP="00B549AC">
      <w:pPr>
        <w:pStyle w:val="af2"/>
        <w:rPr>
          <w:lang w:eastAsia="uk-UA"/>
        </w:rPr>
      </w:pPr>
      <w:r w:rsidRPr="00A3655B">
        <w:rPr>
          <w:lang w:eastAsia="uk-UA"/>
        </w:rPr>
        <w:lastRenderedPageBreak/>
        <w:t>Если основной целью управления является капитализация бизнес-направления, т. е. повышение рыночной стоимости самого бизнеса, а для достижения этой цели используются методы корпоративного управления (управление через советы директоров, стратегическое планирование, ревизионные комиссии, лоббирование, перераспределение финансовых потоков в рамках портфеля с целью их централизации, кадровое), то такое бизне</w:t>
      </w:r>
      <w:proofErr w:type="gramStart"/>
      <w:r w:rsidRPr="00A3655B">
        <w:rPr>
          <w:lang w:eastAsia="uk-UA"/>
        </w:rPr>
        <w:t>с-</w:t>
      </w:r>
      <w:proofErr w:type="gramEnd"/>
      <w:r w:rsidRPr="00A3655B">
        <w:rPr>
          <w:lang w:eastAsia="uk-UA"/>
        </w:rPr>
        <w:t xml:space="preserve"> направление в корпорации является </w:t>
      </w:r>
      <w:proofErr w:type="spellStart"/>
      <w:r w:rsidRPr="00A3655B">
        <w:rPr>
          <w:lang w:eastAsia="uk-UA"/>
        </w:rPr>
        <w:t>дивизиональным</w:t>
      </w:r>
      <w:proofErr w:type="spellEnd"/>
      <w:r w:rsidRPr="00A3655B">
        <w:rPr>
          <w:lang w:eastAsia="uk-UA"/>
        </w:rPr>
        <w:t>.</w:t>
      </w:r>
    </w:p>
    <w:p w:rsidR="00A3655B" w:rsidRPr="00A3655B" w:rsidRDefault="00A3655B" w:rsidP="00B549AC">
      <w:pPr>
        <w:pStyle w:val="af2"/>
        <w:rPr>
          <w:lang w:eastAsia="uk-UA"/>
        </w:rPr>
      </w:pPr>
      <w:r w:rsidRPr="00A3655B">
        <w:rPr>
          <w:lang w:eastAsia="uk-UA"/>
        </w:rPr>
        <w:t>Если основной целью управления является получение приемлемого периодического дохода, а для достижения этой цели используются методы прямого участия (трастовые договора, коммандитные товарищества, участие в доходах, контроль расходов, назначение работников на руководящие посты), то такое бизнес-направление в корпорации является трастовым.</w:t>
      </w:r>
    </w:p>
    <w:p w:rsidR="00A3655B" w:rsidRPr="00A3655B" w:rsidRDefault="00A3655B" w:rsidP="00B549AC">
      <w:pPr>
        <w:pStyle w:val="af2"/>
        <w:rPr>
          <w:lang w:eastAsia="uk-UA"/>
        </w:rPr>
      </w:pPr>
      <w:r w:rsidRPr="00A3655B">
        <w:rPr>
          <w:lang w:eastAsia="uk-UA"/>
        </w:rPr>
        <w:t xml:space="preserve">Если основной целью управления является развитие бизнеса, организационная структура </w:t>
      </w:r>
      <w:proofErr w:type="gramStart"/>
      <w:r w:rsidRPr="00A3655B">
        <w:rPr>
          <w:lang w:eastAsia="uk-UA"/>
        </w:rPr>
        <w:t>бизнес-направления</w:t>
      </w:r>
      <w:proofErr w:type="gramEnd"/>
      <w:r w:rsidRPr="00A3655B">
        <w:rPr>
          <w:lang w:eastAsia="uk-UA"/>
        </w:rPr>
        <w:t xml:space="preserve"> только формируется, существуют серьезные предпринимательские риски, само бизнес-направление еще финансируется из бюджета развития, а для достижения поставленных целей применяются жесткие методы (антикризисный, венчурный, инновационный), то такое бизнес-направление разбивается на отдельные хозяйствующие субъекты и является венчурным.</w:t>
      </w:r>
    </w:p>
    <w:p w:rsidR="00A3655B" w:rsidRDefault="00A3655B" w:rsidP="00B549AC">
      <w:pPr>
        <w:pStyle w:val="af2"/>
        <w:rPr>
          <w:lang w:eastAsia="uk-UA"/>
        </w:rPr>
      </w:pPr>
      <w:r w:rsidRPr="00A3655B">
        <w:rPr>
          <w:lang w:eastAsia="uk-UA"/>
        </w:rPr>
        <w:t>Реализация подобных схем позволяет на корпоративном уровне повысить эффективность всего процесса управления собственностью.</w:t>
      </w:r>
    </w:p>
    <w:p w:rsidR="00E86796" w:rsidRDefault="00E86796" w:rsidP="00B549AC">
      <w:pPr>
        <w:pStyle w:val="af2"/>
        <w:rPr>
          <w:lang w:eastAsia="uk-UA"/>
        </w:rPr>
      </w:pPr>
    </w:p>
    <w:p w:rsidR="00E86796" w:rsidRPr="00846333" w:rsidRDefault="00E86796" w:rsidP="00E86796">
      <w:pPr>
        <w:widowControl w:val="0"/>
        <w:ind w:firstLine="0"/>
        <w:rPr>
          <w:sz w:val="28"/>
          <w:szCs w:val="28"/>
          <w:lang w:eastAsia="uk-UA"/>
        </w:rPr>
        <w:sectPr w:rsidR="00E86796" w:rsidRPr="00846333" w:rsidSect="006A3D79">
          <w:headerReference w:type="default" r:id="rId15"/>
          <w:headerReference w:type="first" r:id="rId16"/>
          <w:pgSz w:w="11907" w:h="16840" w:code="9"/>
          <w:pgMar w:top="1134" w:right="851" w:bottom="1134" w:left="1418" w:header="567" w:footer="680" w:gutter="0"/>
          <w:pgNumType w:start="3"/>
          <w:cols w:space="720"/>
          <w:docGrid w:linePitch="272"/>
        </w:sectPr>
      </w:pPr>
    </w:p>
    <w:p w:rsidR="004C5FCF" w:rsidRDefault="004D1CA8" w:rsidP="00BE49A2">
      <w:pPr>
        <w:pStyle w:val="1"/>
      </w:pPr>
      <w:bookmarkStart w:id="1" w:name="_Toc38272205"/>
      <w:r>
        <w:lastRenderedPageBreak/>
        <w:t xml:space="preserve">Определение </w:t>
      </w:r>
      <w:r w:rsidRPr="00BE49A2">
        <w:t>стоимости</w:t>
      </w:r>
      <w:r>
        <w:t xml:space="preserve"> составляющих капитала корпораций</w:t>
      </w:r>
      <w:bookmarkEnd w:id="1"/>
    </w:p>
    <w:p w:rsidR="004D1CA8" w:rsidRPr="007C5FCB" w:rsidRDefault="007D1CD7" w:rsidP="007C5FCB">
      <w:pPr>
        <w:pStyle w:val="afc"/>
      </w:pPr>
      <w:r w:rsidRPr="007C5FCB">
        <w:t>Исходные данные</w:t>
      </w:r>
      <w:r w:rsidR="00BA4A9B">
        <w:t>,</w:t>
      </w:r>
      <w:r w:rsidR="00913A28">
        <w:t xml:space="preserve"> вариант № 27</w:t>
      </w:r>
    </w:p>
    <w:tbl>
      <w:tblPr>
        <w:tblStyle w:val="afb"/>
        <w:tblW w:w="10090" w:type="dxa"/>
        <w:tblLook w:val="04A0" w:firstRow="1" w:lastRow="0" w:firstColumn="1" w:lastColumn="0" w:noHBand="0" w:noVBand="1"/>
      </w:tblPr>
      <w:tblGrid>
        <w:gridCol w:w="7763"/>
        <w:gridCol w:w="2327"/>
      </w:tblGrid>
      <w:tr w:rsidR="004D1CA8" w:rsidTr="004D1CA8">
        <w:tc>
          <w:tcPr>
            <w:tcW w:w="7763" w:type="dxa"/>
            <w:vAlign w:val="center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Наименование показателя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Значение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Сумма выплаченных дивидендов в отчетном периоде, тыс. ден. ед.</w:t>
            </w:r>
          </w:p>
        </w:tc>
        <w:tc>
          <w:tcPr>
            <w:tcW w:w="2327" w:type="dxa"/>
          </w:tcPr>
          <w:p w:rsidR="004D1CA8" w:rsidRDefault="004D1CA8" w:rsidP="0049470B">
            <w:pPr>
              <w:pStyle w:val="af2"/>
              <w:ind w:firstLine="0"/>
              <w:jc w:val="right"/>
            </w:pPr>
            <w:r>
              <w:t>164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Собственный капитал на начало  отчетного периода, тыс. ден. ед.</w:t>
            </w:r>
          </w:p>
        </w:tc>
        <w:tc>
          <w:tcPr>
            <w:tcW w:w="2327" w:type="dxa"/>
          </w:tcPr>
          <w:p w:rsidR="004D1CA8" w:rsidRDefault="004D1CA8" w:rsidP="0049470B">
            <w:pPr>
              <w:pStyle w:val="af2"/>
              <w:ind w:firstLine="0"/>
              <w:jc w:val="right"/>
            </w:pPr>
            <w:r>
              <w:t>642,4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Собственный капитал на конец  отчетного периода, тыс. ден. ед.</w:t>
            </w:r>
          </w:p>
        </w:tc>
        <w:tc>
          <w:tcPr>
            <w:tcW w:w="2327" w:type="dxa"/>
          </w:tcPr>
          <w:p w:rsidR="004D1CA8" w:rsidRDefault="004D1CA8" w:rsidP="0049470B">
            <w:pPr>
              <w:pStyle w:val="af2"/>
              <w:ind w:firstLine="0"/>
              <w:jc w:val="right"/>
            </w:pPr>
            <w:r>
              <w:t>754,4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Количество выпущенных привилегированных акций, тыс. шт.</w:t>
            </w:r>
          </w:p>
        </w:tc>
        <w:tc>
          <w:tcPr>
            <w:tcW w:w="2327" w:type="dxa"/>
          </w:tcPr>
          <w:p w:rsidR="004D1CA8" w:rsidRDefault="00F9251D" w:rsidP="0049470B">
            <w:pPr>
              <w:pStyle w:val="af2"/>
              <w:ind w:firstLine="0"/>
              <w:jc w:val="right"/>
            </w:pPr>
            <w:r>
              <w:t>76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Чистая прибыль предприятия за отчетный период</w:t>
            </w:r>
            <w:r w:rsidRPr="00F9251D">
              <w:t>, тыс. ден. ед.</w:t>
            </w:r>
          </w:p>
        </w:tc>
        <w:tc>
          <w:tcPr>
            <w:tcW w:w="2327" w:type="dxa"/>
          </w:tcPr>
          <w:p w:rsidR="004D1CA8" w:rsidRDefault="00F9251D" w:rsidP="0049470B">
            <w:pPr>
              <w:pStyle w:val="af2"/>
              <w:ind w:firstLine="0"/>
              <w:jc w:val="right"/>
            </w:pPr>
            <w:r>
              <w:t>12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Текущая рыночная цена привилегированной акции,</w:t>
            </w:r>
            <w:r w:rsidRPr="00F9251D">
              <w:t xml:space="preserve"> ден. ед.</w:t>
            </w:r>
          </w:p>
        </w:tc>
        <w:tc>
          <w:tcPr>
            <w:tcW w:w="2327" w:type="dxa"/>
          </w:tcPr>
          <w:p w:rsidR="004D1CA8" w:rsidRDefault="00F9251D" w:rsidP="0049470B">
            <w:pPr>
              <w:pStyle w:val="af2"/>
              <w:ind w:firstLine="0"/>
              <w:jc w:val="right"/>
            </w:pPr>
            <w:r>
              <w:t>1,44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Доля прибыли направленно на выплату дивидендов, %</w:t>
            </w:r>
          </w:p>
        </w:tc>
        <w:tc>
          <w:tcPr>
            <w:tcW w:w="2327" w:type="dxa"/>
          </w:tcPr>
          <w:p w:rsidR="004D1CA8" w:rsidRDefault="00F9251D" w:rsidP="0049470B">
            <w:pPr>
              <w:pStyle w:val="af2"/>
              <w:ind w:firstLine="0"/>
              <w:jc w:val="right"/>
            </w:pPr>
            <w:r>
              <w:t>15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Ожидаемый темп роста выплат, %</w:t>
            </w:r>
          </w:p>
        </w:tc>
        <w:tc>
          <w:tcPr>
            <w:tcW w:w="2327" w:type="dxa"/>
          </w:tcPr>
          <w:p w:rsidR="004D1CA8" w:rsidRDefault="00F9251D" w:rsidP="0049470B">
            <w:pPr>
              <w:pStyle w:val="af2"/>
              <w:ind w:firstLine="0"/>
              <w:jc w:val="right"/>
            </w:pPr>
            <w:r>
              <w:t>4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Количество выпущенных простых акций, тыс. шт.</w:t>
            </w:r>
          </w:p>
        </w:tc>
        <w:tc>
          <w:tcPr>
            <w:tcW w:w="2327" w:type="dxa"/>
          </w:tcPr>
          <w:p w:rsidR="00F9251D" w:rsidRDefault="00F9251D" w:rsidP="0049470B">
            <w:pPr>
              <w:pStyle w:val="af2"/>
              <w:ind w:firstLine="0"/>
              <w:jc w:val="right"/>
            </w:pPr>
            <w:r>
              <w:t>76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Расходы на эмиссию акций, %</w:t>
            </w:r>
          </w:p>
        </w:tc>
        <w:tc>
          <w:tcPr>
            <w:tcW w:w="2327" w:type="dxa"/>
          </w:tcPr>
          <w:p w:rsidR="00F9251D" w:rsidRDefault="00F9251D" w:rsidP="0049470B">
            <w:pPr>
              <w:pStyle w:val="af2"/>
              <w:ind w:firstLine="0"/>
              <w:jc w:val="right"/>
            </w:pPr>
            <w:r>
              <w:t>4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Ставка проц</w:t>
            </w:r>
            <w:r w:rsidR="00153EB8">
              <w:t>ента за банковский кредит, %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24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Уровень расходов  по привлечению банковского кредита, %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3,2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Номинальная стоимость облигации, ден. ед.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168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Процентные выплаты, производимые по облигации, ден. ед.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16,8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Рыночная процентная ставка по аналогичным финансовым займам, %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23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Срок погашения облигации, года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4</w:t>
            </w:r>
          </w:p>
        </w:tc>
      </w:tr>
    </w:tbl>
    <w:p w:rsidR="004D1CA8" w:rsidRDefault="004D1CA8" w:rsidP="004D1CA8">
      <w:pPr>
        <w:pStyle w:val="af2"/>
      </w:pPr>
    </w:p>
    <w:p w:rsidR="00103425" w:rsidRDefault="00103425" w:rsidP="00103425">
      <w:pPr>
        <w:pStyle w:val="af2"/>
      </w:pPr>
      <w:r>
        <w:t>На основании данных о структуре капитала компании в отчетном периоде рассчитать его средневзвешенную стоимость.</w:t>
      </w:r>
    </w:p>
    <w:p w:rsidR="00103425" w:rsidRDefault="00103425" w:rsidP="00103425">
      <w:pPr>
        <w:pStyle w:val="af2"/>
        <w:jc w:val="center"/>
      </w:pPr>
      <w:r>
        <w:lastRenderedPageBreak/>
        <w:t>Решение</w:t>
      </w:r>
    </w:p>
    <w:p w:rsidR="00103425" w:rsidRDefault="00103425" w:rsidP="004D1CA8">
      <w:pPr>
        <w:pStyle w:val="af2"/>
      </w:pPr>
    </w:p>
    <w:p w:rsidR="00103425" w:rsidRDefault="00005FA2" w:rsidP="00EB0589">
      <w:pPr>
        <w:pStyle w:val="af2"/>
      </w:pPr>
      <w:r>
        <w:t>Стоимость функционирующего собственного капитала предприятия в отчетном периоде определяется по формуле:</w:t>
      </w:r>
    </w:p>
    <w:p w:rsidR="009C1D99" w:rsidRPr="009C1D99" w:rsidRDefault="009C1D99" w:rsidP="009C1D99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05FA2" w:rsidTr="00005FA2">
        <w:tc>
          <w:tcPr>
            <w:tcW w:w="8613" w:type="dxa"/>
          </w:tcPr>
          <w:p w:rsidR="00005FA2" w:rsidRPr="00D61D8E" w:rsidRDefault="00CB286C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отч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ЧП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в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005FA2" w:rsidRDefault="00005FA2" w:rsidP="00005FA2">
            <w:pPr>
              <w:pStyle w:val="a0"/>
              <w:numPr>
                <w:ilvl w:val="6"/>
                <w:numId w:val="29"/>
              </w:numPr>
            </w:pPr>
            <w:r>
              <w:t xml:space="preserve"> </w:t>
            </w:r>
          </w:p>
        </w:tc>
      </w:tr>
    </w:tbl>
    <w:p w:rsidR="009C1D99" w:rsidRDefault="009C1D99" w:rsidP="009C1D99">
      <w:pPr>
        <w:pStyle w:val="af2"/>
      </w:pPr>
    </w:p>
    <w:p w:rsidR="00103425" w:rsidRDefault="009C1D99" w:rsidP="009C1D99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СКФ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отч</m:t>
            </m:r>
          </m:sub>
        </m:sSub>
      </m:oMath>
      <w:r>
        <w:t>- стоимость функционирующего собственного капитала предприятия в отчетном периоде</w:t>
      </w:r>
      <w:proofErr w:type="gramStart"/>
      <w:r>
        <w:t>, %;</w:t>
      </w:r>
      <w:proofErr w:type="gramEnd"/>
    </w:p>
    <w:p w:rsidR="009C1D99" w:rsidRDefault="00CB286C" w:rsidP="009C1D99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ЧП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="009C1D99">
        <w:t xml:space="preserve"> – сумма чистой прибыли, выплаченная собственникам предприятия в процессе его распределения за отчетный период;</w:t>
      </w:r>
    </w:p>
    <w:p w:rsidR="009C1D99" w:rsidRPr="009C1D99" w:rsidRDefault="009C1D99" w:rsidP="009C1D99">
      <w:pPr>
        <w:pStyle w:val="af2"/>
      </w:pPr>
      <m:oMath>
        <m:r>
          <w:rPr>
            <w:rFonts w:ascii="Cambria Math" w:hAnsi="Cambria Math"/>
          </w:rPr>
          <m:t>СК</m:t>
        </m:r>
      </m:oMath>
      <w:r>
        <w:t xml:space="preserve"> – средняя сумма собственного капитала предприятия в отчетном периоде.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05FA2" w:rsidTr="00005FA2">
        <w:tc>
          <w:tcPr>
            <w:tcW w:w="8613" w:type="dxa"/>
          </w:tcPr>
          <w:p w:rsidR="00005FA2" w:rsidRPr="00D61D8E" w:rsidRDefault="00CB286C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отч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(642,4+754,4)/2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∙100=23,48%.</m:t>
                </m:r>
              </m:oMath>
            </m:oMathPara>
          </w:p>
        </w:tc>
        <w:tc>
          <w:tcPr>
            <w:tcW w:w="958" w:type="dxa"/>
            <w:vAlign w:val="center"/>
          </w:tcPr>
          <w:p w:rsidR="00005FA2" w:rsidRDefault="00005FA2" w:rsidP="009262B6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005FA2" w:rsidRDefault="00005FA2" w:rsidP="004D1CA8">
      <w:pPr>
        <w:pStyle w:val="af2"/>
      </w:pPr>
    </w:p>
    <w:p w:rsidR="009C1D99" w:rsidRDefault="00DB3E4F" w:rsidP="004D1CA8">
      <w:pPr>
        <w:pStyle w:val="af2"/>
      </w:pPr>
      <w:r>
        <w:t>Стоимость капитала, которая дополнительно привлекается за счет эмиссии, рассчитывается по формуле:</w:t>
      </w:r>
    </w:p>
    <w:p w:rsidR="00DB3E4F" w:rsidRDefault="00DB3E4F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C1D99" w:rsidTr="008E533F">
        <w:tc>
          <w:tcPr>
            <w:tcW w:w="8613" w:type="dxa"/>
          </w:tcPr>
          <w:p w:rsidR="009C1D99" w:rsidRPr="00D61D8E" w:rsidRDefault="00CB286C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ЦР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ап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C1D99" w:rsidRDefault="009C1D99" w:rsidP="007C5FCB">
            <w:pPr>
              <w:pStyle w:val="a0"/>
            </w:pPr>
            <w:r>
              <w:t xml:space="preserve"> </w:t>
            </w:r>
          </w:p>
        </w:tc>
      </w:tr>
    </w:tbl>
    <w:p w:rsidR="009C1D99" w:rsidRDefault="009C1D99" w:rsidP="009C1D99">
      <w:pPr>
        <w:pStyle w:val="af2"/>
      </w:pPr>
    </w:p>
    <w:p w:rsidR="009C1D99" w:rsidRDefault="009C1D99" w:rsidP="009C1D99">
      <w:pPr>
        <w:pStyle w:val="af2"/>
      </w:pPr>
      <w:r>
        <w:t xml:space="preserve">где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Д</m:t>
        </m:r>
      </m:oMath>
      <w:r>
        <w:t>-</w:t>
      </w:r>
      <w:proofErr w:type="gramEnd"/>
      <w:r>
        <w:t xml:space="preserve"> </w:t>
      </w:r>
      <w:r w:rsidR="00DB3E4F">
        <w:t>размер фиксированного дивиденда в денежном выражении</w:t>
      </w:r>
      <w:r>
        <w:t>;</w:t>
      </w:r>
    </w:p>
    <w:p w:rsidR="00DB3E4F" w:rsidRDefault="00CB286C" w:rsidP="009C1D99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ЦР</m:t>
            </m:r>
          </m:e>
          <m:sub>
            <m:r>
              <w:rPr>
                <w:rFonts w:ascii="Cambria Math" w:hAnsi="Cambria Math"/>
              </w:rPr>
              <m:t>ап</m:t>
            </m:r>
          </m:sub>
        </m:sSub>
      </m:oMath>
      <w:r w:rsidR="009C1D99">
        <w:t xml:space="preserve"> –</w:t>
      </w:r>
      <w:r w:rsidR="00DB3E4F">
        <w:t xml:space="preserve"> текуща</w:t>
      </w:r>
      <w:proofErr w:type="gramStart"/>
      <w:r w:rsidR="00DB3E4F">
        <w:t>я(</w:t>
      </w:r>
      <w:proofErr w:type="gramEnd"/>
      <w:r w:rsidR="00DB3E4F">
        <w:t>рыночная) цена привилегированной акции</w:t>
      </w:r>
      <w:r w:rsidR="009F04D9">
        <w:t>.</w:t>
      </w:r>
    </w:p>
    <w:p w:rsidR="00DB3E4F" w:rsidRDefault="00DB3E4F" w:rsidP="00DB3E4F">
      <w:pPr>
        <w:pStyle w:val="af2"/>
      </w:pPr>
    </w:p>
    <w:p w:rsidR="00DB3E4F" w:rsidRDefault="00DB3E4F" w:rsidP="00DB3E4F">
      <w:pPr>
        <w:pStyle w:val="af2"/>
      </w:pPr>
      <w:r>
        <w:t>Цена привилегированной акции составит: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B3E4F" w:rsidTr="008E533F">
        <w:tc>
          <w:tcPr>
            <w:tcW w:w="8613" w:type="dxa"/>
          </w:tcPr>
          <w:p w:rsidR="00DB3E4F" w:rsidRPr="00D61D8E" w:rsidRDefault="00CB286C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0,024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1,44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DB3E4F" w:rsidRDefault="00DB3E4F" w:rsidP="007C5FCB">
            <w:pPr>
              <w:pStyle w:val="a0"/>
            </w:pPr>
            <w:r>
              <w:t xml:space="preserve"> </w:t>
            </w:r>
          </w:p>
        </w:tc>
      </w:tr>
    </w:tbl>
    <w:p w:rsidR="009F04D9" w:rsidRDefault="009F04D9" w:rsidP="004D1CA8">
      <w:pPr>
        <w:pStyle w:val="af2"/>
      </w:pPr>
      <w:r>
        <w:t>Стоимость</w:t>
      </w:r>
      <w:r w:rsidR="00EB0589">
        <w:t xml:space="preserve"> капитала</w:t>
      </w:r>
      <w:r>
        <w:t xml:space="preserve"> от простых акций, или ставка дисконта определяется как: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F04D9" w:rsidTr="008E533F">
        <w:tc>
          <w:tcPr>
            <w:tcW w:w="8613" w:type="dxa"/>
          </w:tcPr>
          <w:p w:rsidR="009F04D9" w:rsidRPr="00D61D8E" w:rsidRDefault="00CB286C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∆Д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F04D9" w:rsidRDefault="009F04D9" w:rsidP="007C5FCB">
            <w:pPr>
              <w:pStyle w:val="a0"/>
            </w:pPr>
            <w:r>
              <w:t xml:space="preserve"> </w:t>
            </w:r>
          </w:p>
        </w:tc>
      </w:tr>
    </w:tbl>
    <w:p w:rsidR="009F04D9" w:rsidRDefault="009F04D9" w:rsidP="004D1CA8">
      <w:pPr>
        <w:pStyle w:val="af2"/>
      </w:pPr>
    </w:p>
    <w:p w:rsidR="009F04D9" w:rsidRDefault="009F04D9" w:rsidP="009F04D9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Ц</m:t>
            </m:r>
            <w:proofErr w:type="gramEnd"/>
          </m:e>
          <m:sub>
            <m:r>
              <w:rPr>
                <w:rFonts w:ascii="Cambria Math" w:hAnsi="Cambria Math"/>
              </w:rPr>
              <m:t>а</m:t>
            </m:r>
          </m:sub>
        </m:sSub>
      </m:oMath>
      <w:r>
        <w:t>- цена простой акции;</w:t>
      </w:r>
    </w:p>
    <w:p w:rsidR="009F04D9" w:rsidRDefault="009F04D9" w:rsidP="009F04D9">
      <w:pPr>
        <w:pStyle w:val="af2"/>
      </w:pPr>
      <m:oMath>
        <m:r>
          <w:rPr>
            <w:rFonts w:ascii="Cambria Math" w:hAnsi="Cambria Math"/>
          </w:rPr>
          <m:t>Д</m:t>
        </m:r>
      </m:oMath>
      <w:r>
        <w:t xml:space="preserve"> – дивиденд, который планирует выплатить предприятие в следующем периоде;</w:t>
      </w:r>
    </w:p>
    <w:p w:rsidR="009F04D9" w:rsidRDefault="00CB286C" w:rsidP="009F04D9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∆Д</m:t>
            </m:r>
          </m:sub>
        </m:sSub>
      </m:oMath>
      <w:r w:rsidR="009F04D9">
        <w:t xml:space="preserve"> – темп прироста дивидендов.</w:t>
      </w:r>
    </w:p>
    <w:p w:rsidR="009F04D9" w:rsidRDefault="00EB0589" w:rsidP="009F04D9">
      <w:pPr>
        <w:pStyle w:val="af2"/>
      </w:pPr>
      <w:r>
        <w:t>Тогда ставка дисконта равна:</w:t>
      </w:r>
    </w:p>
    <w:p w:rsidR="00EB0589" w:rsidRDefault="00EB0589" w:rsidP="009F04D9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B0589" w:rsidTr="008E533F">
        <w:tc>
          <w:tcPr>
            <w:tcW w:w="8613" w:type="dxa"/>
          </w:tcPr>
          <w:p w:rsidR="00EB0589" w:rsidRPr="00D61D8E" w:rsidRDefault="00CB286C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а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EB0589" w:rsidRDefault="00EB0589" w:rsidP="007C5FCB">
            <w:pPr>
              <w:pStyle w:val="a0"/>
            </w:pPr>
            <w:r>
              <w:t xml:space="preserve"> </w:t>
            </w:r>
          </w:p>
        </w:tc>
      </w:tr>
    </w:tbl>
    <w:p w:rsidR="00EB0589" w:rsidRDefault="00EB0589" w:rsidP="009F04D9">
      <w:pPr>
        <w:pStyle w:val="af2"/>
      </w:pPr>
    </w:p>
    <w:p w:rsidR="009F04D9" w:rsidRDefault="00EB0589" w:rsidP="004D1CA8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Р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расходы на эмиссию и размещение акций.</w:t>
      </w:r>
    </w:p>
    <w:p w:rsidR="00EB0589" w:rsidRDefault="00EB0589" w:rsidP="00EB0589">
      <w:pPr>
        <w:pStyle w:val="af2"/>
      </w:pPr>
      <w:r>
        <w:t>Определим размер дивиденда, который планирует выплатить предприятие:</w:t>
      </w:r>
    </w:p>
    <w:p w:rsidR="00EB0589" w:rsidRDefault="00EB0589" w:rsidP="00EB0589">
      <w:pPr>
        <w:pStyle w:val="af2"/>
      </w:pPr>
      <w:r>
        <w:t>Сумма выплаченных дивидендов: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B0589" w:rsidTr="008E533F">
        <w:tc>
          <w:tcPr>
            <w:tcW w:w="8613" w:type="dxa"/>
          </w:tcPr>
          <w:p w:rsidR="00EB0589" w:rsidRPr="00D61D8E" w:rsidRDefault="00EB0589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Д=12000∙0,15=1800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EB0589" w:rsidRDefault="00EB0589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EB0589" w:rsidRDefault="00EB0589" w:rsidP="00EB0589">
      <w:pPr>
        <w:pStyle w:val="af2"/>
      </w:pPr>
      <w:r>
        <w:t>Тогда на одну акцию приходится: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B0589" w:rsidTr="008E533F">
        <w:tc>
          <w:tcPr>
            <w:tcW w:w="8613" w:type="dxa"/>
          </w:tcPr>
          <w:p w:rsidR="00EB0589" w:rsidRPr="00D61D8E" w:rsidRDefault="00CB286C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76000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=0,024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EB0589" w:rsidRDefault="00EB0589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EB0589" w:rsidRDefault="00D47B2E" w:rsidP="004D1CA8">
      <w:pPr>
        <w:pStyle w:val="af2"/>
      </w:pPr>
      <w:r w:rsidRPr="00D47B2E">
        <w:t>Учитывая ожидаемый темп прироста</w:t>
      </w:r>
      <w:r>
        <w:t xml:space="preserve"> дивидендов,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47B2E" w:rsidTr="008E533F">
        <w:tc>
          <w:tcPr>
            <w:tcW w:w="8613" w:type="dxa"/>
          </w:tcPr>
          <w:p w:rsidR="00D47B2E" w:rsidRPr="00D61D8E" w:rsidRDefault="00D47B2E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Д=0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,024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∙1,04=0,025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47B2E" w:rsidRDefault="00D47B2E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D47B2E" w:rsidRDefault="00D47B2E" w:rsidP="004D1CA8">
      <w:pPr>
        <w:pStyle w:val="af2"/>
      </w:pPr>
      <w:r>
        <w:t>Цена простой акции составит: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47B2E" w:rsidTr="008E533F">
        <w:tc>
          <w:tcPr>
            <w:tcW w:w="8613" w:type="dxa"/>
          </w:tcPr>
          <w:p w:rsidR="00D47B2E" w:rsidRPr="00D61D8E" w:rsidRDefault="00CB286C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0,025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1-0,04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=0,026 или 2,6%.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47B2E" w:rsidRDefault="00D47B2E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D47B2E" w:rsidRDefault="00D47B2E" w:rsidP="00D47B2E">
      <w:pPr>
        <w:pStyle w:val="af2"/>
      </w:pPr>
      <w:r>
        <w:t>Тогда стоимость дополнительного капитала, или ставка дисконта равна: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47B2E" w:rsidTr="008E533F">
        <w:tc>
          <w:tcPr>
            <w:tcW w:w="8613" w:type="dxa"/>
          </w:tcPr>
          <w:p w:rsidR="00D47B2E" w:rsidRPr="00D61D8E" w:rsidRDefault="00CB286C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0,025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2,6∙(1-0,032)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+0,04=0,05 или 5%.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47B2E" w:rsidRDefault="00D47B2E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D47B2E" w:rsidRDefault="00D47B2E" w:rsidP="00D47B2E">
      <w:pPr>
        <w:pStyle w:val="af2"/>
      </w:pPr>
    </w:p>
    <w:p w:rsidR="00B47946" w:rsidRDefault="00B47946" w:rsidP="00D47B2E">
      <w:pPr>
        <w:pStyle w:val="af2"/>
      </w:pPr>
    </w:p>
    <w:p w:rsidR="00B47946" w:rsidRDefault="00B47946" w:rsidP="00D47B2E">
      <w:pPr>
        <w:pStyle w:val="af2"/>
      </w:pPr>
    </w:p>
    <w:p w:rsidR="00D47B2E" w:rsidRDefault="00BE4A51" w:rsidP="004D1CA8">
      <w:pPr>
        <w:pStyle w:val="af2"/>
      </w:pPr>
      <w:r>
        <w:lastRenderedPageBreak/>
        <w:t>Стоимость банковского кредита определяется по формуле: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E4A51" w:rsidTr="008E533F">
        <w:tc>
          <w:tcPr>
            <w:tcW w:w="8613" w:type="dxa"/>
          </w:tcPr>
          <w:p w:rsidR="00BE4A51" w:rsidRPr="00D61D8E" w:rsidRDefault="00CB286C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BE4A51" w:rsidRDefault="00BE4A51" w:rsidP="007C5FCB">
            <w:pPr>
              <w:pStyle w:val="a0"/>
            </w:pPr>
            <w:r>
              <w:t xml:space="preserve"> </w:t>
            </w:r>
          </w:p>
        </w:tc>
      </w:tr>
    </w:tbl>
    <w:p w:rsidR="00BE4A51" w:rsidRDefault="00D95CBD" w:rsidP="004D1CA8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СК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t xml:space="preserve"> – стоимость заемного капитала, привлеченного в форме банковского кредита</w:t>
      </w:r>
      <w:proofErr w:type="gramStart"/>
      <w:r>
        <w:t>, %;</w:t>
      </w:r>
      <w:proofErr w:type="gramEnd"/>
    </w:p>
    <w:p w:rsidR="00D95CBD" w:rsidRDefault="00CB286C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D95CBD">
        <w:t xml:space="preserve"> – ставка процента по банковскому кредиту</w:t>
      </w:r>
      <w:proofErr w:type="gramStart"/>
      <w:r w:rsidR="00D95CBD">
        <w:t>, %;</w:t>
      </w:r>
      <w:proofErr w:type="gramEnd"/>
    </w:p>
    <w:p w:rsidR="00D95CBD" w:rsidRDefault="00CB286C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НП</m:t>
            </m:r>
          </m:sub>
        </m:sSub>
      </m:oMath>
      <w:r w:rsidR="00D95CBD">
        <w:t xml:space="preserve"> – ставка </w:t>
      </w:r>
      <w:proofErr w:type="gramStart"/>
      <w:r w:rsidR="00D95CBD">
        <w:t>налога</w:t>
      </w:r>
      <w:proofErr w:type="gramEnd"/>
      <w:r w:rsidR="00D95CBD">
        <w:t xml:space="preserve"> на прибыль выраженная десятичной дробью;</w:t>
      </w:r>
    </w:p>
    <w:p w:rsidR="00D95CBD" w:rsidRDefault="00CB286C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D95CBD">
        <w:t xml:space="preserve"> – уровень расходов по привлечению банковского кредита к его сумме, выраженный десятичной дробью.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95CBD" w:rsidTr="008E533F">
        <w:tc>
          <w:tcPr>
            <w:tcW w:w="8613" w:type="dxa"/>
          </w:tcPr>
          <w:p w:rsidR="00D95CBD" w:rsidRPr="00D61D8E" w:rsidRDefault="00CB286C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24∙(1-0,2)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1-0,05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=20,21%</m:t>
                </m:r>
              </m:oMath>
            </m:oMathPara>
          </w:p>
        </w:tc>
        <w:tc>
          <w:tcPr>
            <w:tcW w:w="958" w:type="dxa"/>
            <w:vAlign w:val="center"/>
          </w:tcPr>
          <w:p w:rsidR="00D95CBD" w:rsidRDefault="00D95CBD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D95CBD" w:rsidRDefault="00D95CBD" w:rsidP="004D1CA8">
      <w:pPr>
        <w:pStyle w:val="af2"/>
      </w:pPr>
      <w:r>
        <w:t>Опре</w:t>
      </w:r>
      <w:r w:rsidR="009B3889">
        <w:t>деляем ставку купонного процента: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3889" w:rsidTr="008E533F">
        <w:tc>
          <w:tcPr>
            <w:tcW w:w="8613" w:type="dxa"/>
          </w:tcPr>
          <w:p w:rsidR="009B3889" w:rsidRPr="00D61D8E" w:rsidRDefault="009B3889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СК=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16,8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∙100=10%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3889" w:rsidRDefault="009B3889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9B3889" w:rsidRDefault="009B3889" w:rsidP="004D1CA8">
      <w:pPr>
        <w:pStyle w:val="af2"/>
      </w:pPr>
      <w:r>
        <w:t>Находим текущую стоимость облигаци</w:t>
      </w:r>
      <w:proofErr w:type="gramStart"/>
      <w:r>
        <w:t>и(</w:t>
      </w:r>
      <w:proofErr w:type="gramEnd"/>
      <w:r>
        <w:t>цена реализации):</w:t>
      </w:r>
    </w:p>
    <w:p w:rsidR="00D95CBD" w:rsidRDefault="00CB286C" w:rsidP="004D1CA8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(1+2,3)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(1+2,3)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=13,6+11,1+9+7,3+73,4=114,53 ден. ед.</m:t>
          </m:r>
        </m:oMath>
      </m:oMathPara>
    </w:p>
    <w:p w:rsidR="00D95CBD" w:rsidRDefault="009E16D4" w:rsidP="004D1CA8">
      <w:pPr>
        <w:pStyle w:val="af2"/>
      </w:pPr>
      <w:r>
        <w:t xml:space="preserve">Сумма затрат на эмиссию составит: 168 - 114,53 = 53,47 ден. ед. </w:t>
      </w:r>
    </w:p>
    <w:p w:rsidR="009E16D4" w:rsidRPr="009E16D4" w:rsidRDefault="009E16D4" w:rsidP="004D1CA8">
      <w:pPr>
        <w:pStyle w:val="af2"/>
      </w:pPr>
      <w:r>
        <w:t>Тогда уровень эмиссионных затрат составит: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647BD" w:rsidTr="008E533F">
        <w:tc>
          <w:tcPr>
            <w:tcW w:w="8613" w:type="dxa"/>
          </w:tcPr>
          <w:p w:rsidR="00B647BD" w:rsidRPr="00D61D8E" w:rsidRDefault="00CB286C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53,47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=0,318.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B647BD" w:rsidRDefault="00B647BD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0A0C87" w:rsidRDefault="000A0C87" w:rsidP="004D1CA8">
      <w:pPr>
        <w:pStyle w:val="af2"/>
      </w:pPr>
      <w:r>
        <w:t xml:space="preserve">Оценка стоимости </w:t>
      </w:r>
      <w:proofErr w:type="gramStart"/>
      <w:r>
        <w:t>ссудного капитала, привлеченного за счет эмиссии облигации на базе ставки купонного процента осуществляется</w:t>
      </w:r>
      <w:proofErr w:type="gramEnd"/>
      <w:r>
        <w:t xml:space="preserve"> по формуле:</w:t>
      </w:r>
    </w:p>
    <w:p w:rsidR="00160B1B" w:rsidRDefault="00160B1B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A0C87" w:rsidTr="008E533F">
        <w:tc>
          <w:tcPr>
            <w:tcW w:w="8613" w:type="dxa"/>
          </w:tcPr>
          <w:p w:rsidR="000A0C87" w:rsidRPr="00D61D8E" w:rsidRDefault="00CB286C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СОЗ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СК∙(-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ЭЗ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0A0C87" w:rsidRDefault="000A0C87" w:rsidP="007C5FCB">
            <w:pPr>
              <w:pStyle w:val="a0"/>
            </w:pPr>
            <w:r>
              <w:t xml:space="preserve"> </w:t>
            </w:r>
          </w:p>
        </w:tc>
      </w:tr>
    </w:tbl>
    <w:p w:rsidR="000A0C87" w:rsidRDefault="000A0C87" w:rsidP="004D1CA8">
      <w:pPr>
        <w:pStyle w:val="af2"/>
      </w:pPr>
    </w:p>
    <w:p w:rsidR="00160B1B" w:rsidRDefault="00160B1B" w:rsidP="004D1CA8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СОЗ</m:t>
            </m:r>
          </m:e>
          <m:sub>
            <w:proofErr w:type="gramStart"/>
            <m:r>
              <w:rPr>
                <w:rFonts w:ascii="Cambria Math" w:hAnsi="Cambria Math"/>
              </w:rPr>
              <m:t>К</m:t>
            </m:r>
            <w:proofErr w:type="gramEnd"/>
          </m:sub>
        </m:sSub>
      </m:oMath>
      <w:r>
        <w:t xml:space="preserve"> – </w:t>
      </w:r>
      <w:proofErr w:type="gramStart"/>
      <w:r>
        <w:t>стоимость</w:t>
      </w:r>
      <w:proofErr w:type="gramEnd"/>
      <w:r>
        <w:t xml:space="preserve"> заемного капитала, привлеченного за счет эмиссии облигаций, %;</w:t>
      </w:r>
    </w:p>
    <w:p w:rsidR="00160B1B" w:rsidRDefault="00160B1B" w:rsidP="004D1CA8">
      <w:pPr>
        <w:pStyle w:val="af2"/>
      </w:pPr>
      <m:oMath>
        <m:r>
          <w:rPr>
            <w:rFonts w:ascii="Cambria Math" w:hAnsi="Cambria Math"/>
          </w:rPr>
          <m:t>СК</m:t>
        </m:r>
      </m:oMath>
      <w:r>
        <w:t xml:space="preserve"> – ставка купонного процента по облигации</w:t>
      </w:r>
      <w:proofErr w:type="gramStart"/>
      <w:r>
        <w:t>,%;</w:t>
      </w:r>
      <w:proofErr w:type="gramEnd"/>
    </w:p>
    <w:p w:rsidR="00160B1B" w:rsidRDefault="00CB286C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НП</m:t>
            </m:r>
          </m:sub>
        </m:sSub>
      </m:oMath>
      <w:r w:rsidR="00160B1B">
        <w:t xml:space="preserve"> – ставка налога на прибыль, в десятичной дроби;</w:t>
      </w:r>
    </w:p>
    <w:p w:rsidR="00160B1B" w:rsidRDefault="00CB286C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486B33">
        <w:t xml:space="preserve"> – уровень эмиссионных затрат по отношению к объему эмиссии, в десятичной дроби.</w:t>
      </w:r>
    </w:p>
    <w:p w:rsidR="009E16D4" w:rsidRDefault="00B647BD" w:rsidP="004D1CA8">
      <w:pPr>
        <w:pStyle w:val="af2"/>
      </w:pPr>
      <w:r>
        <w:t>Рассчитаем стоимость заемного капитала, привлеченного за счет эмиссии облигаций: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647BD" w:rsidTr="008E533F">
        <w:tc>
          <w:tcPr>
            <w:tcW w:w="8613" w:type="dxa"/>
          </w:tcPr>
          <w:p w:rsidR="00B647BD" w:rsidRPr="00D61D8E" w:rsidRDefault="00CB286C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СОЗ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10∙(1-0,2)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1-0,318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=11,73%</m:t>
                </m:r>
              </m:oMath>
            </m:oMathPara>
          </w:p>
        </w:tc>
        <w:tc>
          <w:tcPr>
            <w:tcW w:w="958" w:type="dxa"/>
            <w:vAlign w:val="center"/>
          </w:tcPr>
          <w:p w:rsidR="00B647BD" w:rsidRDefault="00B647BD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B647BD" w:rsidRDefault="00486B33" w:rsidP="004D1CA8">
      <w:pPr>
        <w:pStyle w:val="af2"/>
      </w:pPr>
      <w:r>
        <w:t>Средневзвешенная стоимость капитала рассчитывается по формуле:</w:t>
      </w:r>
    </w:p>
    <w:p w:rsidR="00486B33" w:rsidRDefault="00486B33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86B33" w:rsidTr="008E533F">
        <w:tc>
          <w:tcPr>
            <w:tcW w:w="8613" w:type="dxa"/>
          </w:tcPr>
          <w:p w:rsidR="00486B33" w:rsidRPr="008E533F" w:rsidRDefault="00486B33" w:rsidP="007C5FCB">
            <w:pPr>
              <w:pStyle w:val="af2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ССК=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486B33" w:rsidRDefault="00486B33" w:rsidP="007C5FCB">
            <w:pPr>
              <w:pStyle w:val="a0"/>
            </w:pPr>
            <w:r>
              <w:t xml:space="preserve"> </w:t>
            </w:r>
          </w:p>
        </w:tc>
      </w:tr>
    </w:tbl>
    <w:p w:rsidR="00F22F95" w:rsidRDefault="00F22F95" w:rsidP="004D1CA8">
      <w:pPr>
        <w:pStyle w:val="af2"/>
      </w:pPr>
    </w:p>
    <w:p w:rsidR="00486B33" w:rsidRDefault="008E533F" w:rsidP="004D1CA8">
      <w:pPr>
        <w:pStyle w:val="af2"/>
      </w:pPr>
      <w:r>
        <w:t xml:space="preserve">где </w:t>
      </w:r>
      <m:oMath>
        <m:r>
          <w:rPr>
            <w:rFonts w:ascii="Cambria Math" w:hAnsi="Cambria Math"/>
          </w:rPr>
          <m:t>ССК</m:t>
        </m:r>
      </m:oMath>
      <w:r>
        <w:t xml:space="preserve"> - средневзвешенная стоимость капитала предприятия;</w:t>
      </w:r>
    </w:p>
    <w:p w:rsidR="008E533F" w:rsidRDefault="00CB286C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E533F">
        <w:t xml:space="preserve"> – стоимость конкретного элемента капитала;</w:t>
      </w:r>
    </w:p>
    <w:p w:rsidR="008E533F" w:rsidRDefault="00CB286C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E533F">
        <w:t xml:space="preserve"> – удельный вес конкретного элемента капитала в общей сумме.</w:t>
      </w:r>
    </w:p>
    <w:p w:rsidR="008E533F" w:rsidRDefault="008E533F" w:rsidP="004D1CA8">
      <w:pPr>
        <w:pStyle w:val="af2"/>
      </w:pPr>
      <w:r>
        <w:t xml:space="preserve">Сведем </w:t>
      </w:r>
      <w:proofErr w:type="gramStart"/>
      <w:r>
        <w:t>раннее</w:t>
      </w:r>
      <w:proofErr w:type="gramEnd"/>
      <w:r>
        <w:t xml:space="preserve"> приведенные расчеты в таблицу:</w:t>
      </w:r>
    </w:p>
    <w:p w:rsidR="008E533F" w:rsidRPr="00A1025B" w:rsidRDefault="008E533F" w:rsidP="007C5FCB">
      <w:pPr>
        <w:pStyle w:val="afc"/>
      </w:pPr>
      <w:r w:rsidRPr="00A1025B">
        <w:t>Стоимость источников сре</w:t>
      </w:r>
      <w:proofErr w:type="gramStart"/>
      <w:r w:rsidRPr="00A1025B">
        <w:t>дств пр</w:t>
      </w:r>
      <w:proofErr w:type="gramEnd"/>
      <w:r w:rsidRPr="00A1025B">
        <w:t>едприятия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44"/>
        <w:gridCol w:w="2605"/>
        <w:gridCol w:w="2605"/>
      </w:tblGrid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Источники средств</w:t>
            </w:r>
          </w:p>
        </w:tc>
        <w:tc>
          <w:tcPr>
            <w:tcW w:w="2605" w:type="dxa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 xml:space="preserve">Доля </w:t>
            </w:r>
          </w:p>
          <w:p w:rsidR="008E533F" w:rsidRDefault="00CB286C" w:rsidP="008E533F">
            <w:pPr>
              <w:pStyle w:val="af2"/>
              <w:ind w:firstLine="0"/>
              <w:jc w:val="center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 w:rsidR="008E533F">
              <w:t>, %</w:t>
            </w:r>
          </w:p>
        </w:tc>
        <w:tc>
          <w:tcPr>
            <w:tcW w:w="2605" w:type="dxa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Необходимая доходность</w:t>
            </w:r>
            <w:proofErr w:type="gramStart"/>
            <w:r>
              <w:t xml:space="preserve">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>, %</w:t>
            </w:r>
            <w:proofErr w:type="gramEnd"/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Функционирующий собственный капитал предприятия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37,84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23,48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Привилегированные акции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2,65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1,64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Обыкновенные акции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8,04</w:t>
            </w:r>
          </w:p>
        </w:tc>
        <w:tc>
          <w:tcPr>
            <w:tcW w:w="2605" w:type="dxa"/>
            <w:vAlign w:val="center"/>
          </w:tcPr>
          <w:p w:rsidR="008E533F" w:rsidRDefault="00F22F95" w:rsidP="0049470B">
            <w:pPr>
              <w:pStyle w:val="af2"/>
              <w:ind w:firstLine="0"/>
              <w:jc w:val="right"/>
            </w:pPr>
            <w:r>
              <w:t>5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Банковский кредит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32,56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20,21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Облигации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18,91</w:t>
            </w:r>
          </w:p>
        </w:tc>
        <w:tc>
          <w:tcPr>
            <w:tcW w:w="2605" w:type="dxa"/>
            <w:vAlign w:val="center"/>
          </w:tcPr>
          <w:p w:rsidR="008E533F" w:rsidRDefault="00F22F95" w:rsidP="0049470B">
            <w:pPr>
              <w:pStyle w:val="af2"/>
              <w:ind w:firstLine="0"/>
              <w:jc w:val="right"/>
            </w:pPr>
            <w:r>
              <w:t>11,73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Всего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100</w:t>
            </w:r>
          </w:p>
        </w:tc>
        <w:tc>
          <w:tcPr>
            <w:tcW w:w="2605" w:type="dxa"/>
            <w:vAlign w:val="center"/>
          </w:tcPr>
          <w:p w:rsidR="008E533F" w:rsidRDefault="00F22F95" w:rsidP="0049470B">
            <w:pPr>
              <w:pStyle w:val="af2"/>
              <w:ind w:firstLine="0"/>
              <w:jc w:val="right"/>
            </w:pPr>
            <w:r>
              <w:t>62,06</w:t>
            </w:r>
          </w:p>
        </w:tc>
      </w:tr>
    </w:tbl>
    <w:p w:rsidR="008E533F" w:rsidRDefault="008E533F" w:rsidP="008E533F">
      <w:pPr>
        <w:pStyle w:val="af2"/>
      </w:pPr>
    </w:p>
    <w:p w:rsidR="0041485A" w:rsidRDefault="00F22F95" w:rsidP="0041485A">
      <w:pPr>
        <w:pStyle w:val="af2"/>
      </w:pPr>
      <w:r>
        <w:t>Итак, все расходы корпорации, по выплате дохода владельцам привлеченных инвестиционных средств к общей сумме инвестиционных ресурсов составляют 18,1%</w:t>
      </w:r>
    </w:p>
    <w:p w:rsidR="0041485A" w:rsidRDefault="0041485A" w:rsidP="004D1CA8">
      <w:pPr>
        <w:pStyle w:val="af2"/>
        <w:sectPr w:rsidR="0041485A" w:rsidSect="006A3D79">
          <w:headerReference w:type="default" r:id="rId17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41485A" w:rsidRDefault="00BE52B9" w:rsidP="00BE49A2">
      <w:pPr>
        <w:pStyle w:val="1"/>
      </w:pPr>
      <w:bookmarkStart w:id="2" w:name="_Toc38272206"/>
      <w:r w:rsidRPr="00BE52B9">
        <w:lastRenderedPageBreak/>
        <w:t>Оценка курса</w:t>
      </w:r>
      <w:r>
        <w:t xml:space="preserve"> и </w:t>
      </w:r>
      <w:proofErr w:type="gramStart"/>
      <w:r>
        <w:t>стоимости</w:t>
      </w:r>
      <w:proofErr w:type="gramEnd"/>
      <w:r>
        <w:t xml:space="preserve"> корпоративны</w:t>
      </w:r>
      <w:r w:rsidRPr="00BE52B9">
        <w:t>х п</w:t>
      </w:r>
      <w:r>
        <w:t>рав</w:t>
      </w:r>
      <w:bookmarkEnd w:id="2"/>
    </w:p>
    <w:p w:rsidR="00395EC0" w:rsidRDefault="00395EC0" w:rsidP="00395EC0">
      <w:pPr>
        <w:pStyle w:val="af2"/>
      </w:pPr>
      <w:r>
        <w:t>На основании данных, характеризующих собственный капитал предприятия и решения акционеров об увеличении уставного капитала за счет эмиссии акций определить:</w:t>
      </w:r>
    </w:p>
    <w:p w:rsidR="00395EC0" w:rsidRDefault="00395EC0" w:rsidP="00395EC0">
      <w:pPr>
        <w:pStyle w:val="af2"/>
      </w:pPr>
      <w:r>
        <w:t>- балансовый курс корпоративных прав (к эмиссии);</w:t>
      </w:r>
    </w:p>
    <w:p w:rsidR="00395EC0" w:rsidRDefault="00395EC0" w:rsidP="00395EC0">
      <w:pPr>
        <w:pStyle w:val="af2"/>
      </w:pPr>
      <w:r>
        <w:t>- курс акции по капитализированной стоимости (до и после эмиссии);</w:t>
      </w:r>
    </w:p>
    <w:p w:rsidR="002C14DF" w:rsidRDefault="00395EC0" w:rsidP="00395EC0">
      <w:pPr>
        <w:pStyle w:val="af2"/>
      </w:pPr>
      <w:r>
        <w:t>- параметры преимущественного корпоративного права.</w:t>
      </w:r>
      <w:r>
        <w:cr/>
      </w:r>
    </w:p>
    <w:p w:rsidR="002C14DF" w:rsidRPr="00A1025B" w:rsidRDefault="002C14DF" w:rsidP="00B933BC">
      <w:pPr>
        <w:pStyle w:val="afc"/>
        <w:ind w:left="709"/>
      </w:pPr>
      <w:r w:rsidRPr="00A1025B">
        <w:t>Данные для определения курса и стоимости корпоративных прав</w:t>
      </w:r>
      <w:r w:rsidR="00164C37">
        <w:t>, вариант № 27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779"/>
        <w:gridCol w:w="1320"/>
      </w:tblGrid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rPr>
                <w:sz w:val="28"/>
              </w:rPr>
            </w:pPr>
            <w:r w:rsidRPr="00B933BC">
              <w:rPr>
                <w:sz w:val="28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rPr>
                <w:sz w:val="28"/>
              </w:rPr>
            </w:pPr>
            <w:r w:rsidRPr="00B933BC">
              <w:rPr>
                <w:sz w:val="28"/>
              </w:rPr>
              <w:t>Значение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Уставный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440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Дополнительно вложенный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40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Другой дополнительный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58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Нераспределенная прибыль,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9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Изъятый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36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Скрытые резервы,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18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Чистая прибыль предприятия,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88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Ставка капитализации,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11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Сумма увеличения уставного капитала,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50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Рыночный курс акций к увеличению капитала</w:t>
            </w:r>
            <w:proofErr w:type="gramStart"/>
            <w:r w:rsidRPr="00B933BC">
              <w:rPr>
                <w:sz w:val="28"/>
              </w:rPr>
              <w:t>.</w:t>
            </w:r>
            <w:proofErr w:type="gramEnd"/>
            <w:r w:rsidRPr="00B933BC">
              <w:rPr>
                <w:sz w:val="28"/>
              </w:rPr>
              <w:t xml:space="preserve"> </w:t>
            </w:r>
            <w:proofErr w:type="gramStart"/>
            <w:r w:rsidRPr="00B933BC">
              <w:rPr>
                <w:sz w:val="28"/>
              </w:rPr>
              <w:t>д</w:t>
            </w:r>
            <w:proofErr w:type="gramEnd"/>
            <w:r w:rsidRPr="00B933BC">
              <w:rPr>
                <w:sz w:val="28"/>
              </w:rPr>
              <w:t>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24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Курс эмиссии новых акций,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17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Количество акций в эмиссии</w:t>
            </w:r>
            <w:proofErr w:type="gramStart"/>
            <w:r w:rsidRPr="00B933BC">
              <w:rPr>
                <w:sz w:val="28"/>
              </w:rPr>
              <w:t>.</w:t>
            </w:r>
            <w:proofErr w:type="gramEnd"/>
            <w:r w:rsidRPr="00B933BC">
              <w:rPr>
                <w:sz w:val="28"/>
              </w:rPr>
              <w:t xml:space="preserve"> </w:t>
            </w:r>
            <w:proofErr w:type="gramStart"/>
            <w:r w:rsidRPr="00B933BC">
              <w:rPr>
                <w:sz w:val="28"/>
              </w:rPr>
              <w:t>т</w:t>
            </w:r>
            <w:proofErr w:type="gramEnd"/>
            <w:r w:rsidRPr="00B933BC">
              <w:rPr>
                <w:sz w:val="28"/>
              </w:rPr>
              <w:t>ыс. шт.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40</w:t>
            </w:r>
          </w:p>
        </w:tc>
      </w:tr>
    </w:tbl>
    <w:p w:rsidR="00BE52B9" w:rsidRDefault="00BE52B9" w:rsidP="00395EC0">
      <w:pPr>
        <w:pStyle w:val="af2"/>
      </w:pPr>
    </w:p>
    <w:p w:rsidR="00BD4776" w:rsidRDefault="00BD4776" w:rsidP="00BD4776">
      <w:pPr>
        <w:pStyle w:val="af2"/>
        <w:jc w:val="center"/>
      </w:pPr>
      <w:r w:rsidRPr="00BD4776">
        <w:t>Решение</w:t>
      </w:r>
      <w:r w:rsidRPr="00BD4776">
        <w:cr/>
      </w:r>
    </w:p>
    <w:p w:rsidR="009903E7" w:rsidRDefault="00BD4776" w:rsidP="00395EC0">
      <w:pPr>
        <w:pStyle w:val="af2"/>
      </w:pPr>
      <w:r w:rsidRPr="00BD4776">
        <w:t>Собственный капитал предприятия составляет:</w:t>
      </w:r>
      <w:r w:rsidRPr="00BD4776"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03E7" w:rsidTr="00650B3F">
        <w:tc>
          <w:tcPr>
            <w:tcW w:w="8613" w:type="dxa"/>
          </w:tcPr>
          <w:p w:rsidR="009903E7" w:rsidRPr="00D61D8E" w:rsidRDefault="009903E7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СК=440+40+58+9+36=511 тыс.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9903E7" w:rsidRDefault="009903E7" w:rsidP="007C5FCB">
            <w:pPr>
              <w:pStyle w:val="a0"/>
            </w:pPr>
            <w:r>
              <w:t xml:space="preserve"> </w:t>
            </w:r>
          </w:p>
        </w:tc>
      </w:tr>
    </w:tbl>
    <w:p w:rsidR="00BD4776" w:rsidRDefault="00BD4776" w:rsidP="00395EC0">
      <w:pPr>
        <w:pStyle w:val="af2"/>
      </w:pPr>
    </w:p>
    <w:p w:rsidR="006850CD" w:rsidRPr="006850CD" w:rsidRDefault="006850CD" w:rsidP="006850CD">
      <w:pPr>
        <w:pStyle w:val="af2"/>
      </w:pPr>
      <w:proofErr w:type="gramStart"/>
      <w:r w:rsidRPr="006850CD">
        <w:t>Показатель</w:t>
      </w:r>
      <w:r>
        <w:t xml:space="preserve"> </w:t>
      </w:r>
      <w:r w:rsidRPr="006850CD">
        <w:t>балансового</w:t>
      </w:r>
      <w:r>
        <w:t xml:space="preserve"> </w:t>
      </w:r>
      <w:r w:rsidRPr="006850CD">
        <w:t>(расчетного)</w:t>
      </w:r>
      <w:r>
        <w:t xml:space="preserve"> </w:t>
      </w:r>
      <w:r w:rsidRPr="006850CD">
        <w:t>курса</w:t>
      </w:r>
      <w:r>
        <w:t xml:space="preserve"> </w:t>
      </w:r>
      <w:r w:rsidRPr="006850CD">
        <w:t>корпоративных</w:t>
      </w:r>
      <w:r>
        <w:t xml:space="preserve"> </w:t>
      </w:r>
      <w:r w:rsidRPr="006850CD">
        <w:t>прав равен</w:t>
      </w:r>
      <w:r>
        <w:t xml:space="preserve"> </w:t>
      </w:r>
      <w:r w:rsidRPr="006850CD">
        <w:t>выраженному</w:t>
      </w:r>
      <w:r>
        <w:t xml:space="preserve"> </w:t>
      </w:r>
      <w:r w:rsidRPr="006850CD">
        <w:t>в</w:t>
      </w:r>
      <w:r>
        <w:t xml:space="preserve"> </w:t>
      </w:r>
      <w:r w:rsidRPr="006850CD">
        <w:t>процентах</w:t>
      </w:r>
      <w:r>
        <w:t xml:space="preserve"> </w:t>
      </w:r>
      <w:r w:rsidRPr="006850CD">
        <w:t>отношению</w:t>
      </w:r>
      <w:r>
        <w:t xml:space="preserve"> </w:t>
      </w:r>
      <w:r w:rsidRPr="006850CD">
        <w:t>между</w:t>
      </w:r>
      <w:r>
        <w:t xml:space="preserve"> </w:t>
      </w:r>
      <w:r w:rsidRPr="006850CD">
        <w:t xml:space="preserve">собственным капиталом и </w:t>
      </w:r>
      <w:r w:rsidRPr="006850CD">
        <w:lastRenderedPageBreak/>
        <w:t>уставным капиталом (УК):</w:t>
      </w:r>
      <w:proofErr w:type="gramEnd"/>
      <w:r w:rsidRPr="006850CD"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850CD" w:rsidTr="00BD4776">
        <w:tc>
          <w:tcPr>
            <w:tcW w:w="8613" w:type="dxa"/>
          </w:tcPr>
          <w:p w:rsidR="006850CD" w:rsidRPr="00D61D8E" w:rsidRDefault="006850CD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БК=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УК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6850CD" w:rsidRDefault="006850CD" w:rsidP="009903E7">
            <w:pPr>
              <w:pStyle w:val="a0"/>
              <w:numPr>
                <w:ilvl w:val="6"/>
                <w:numId w:val="31"/>
              </w:numPr>
            </w:pPr>
            <w:r>
              <w:t xml:space="preserve"> </w:t>
            </w:r>
          </w:p>
        </w:tc>
      </w:tr>
    </w:tbl>
    <w:p w:rsidR="00E1164D" w:rsidRDefault="00E1164D" w:rsidP="006850CD">
      <w:pPr>
        <w:pStyle w:val="af2"/>
      </w:pPr>
    </w:p>
    <w:p w:rsidR="009903E7" w:rsidRDefault="00E1164D" w:rsidP="006850CD">
      <w:pPr>
        <w:pStyle w:val="af2"/>
      </w:pPr>
      <w:r>
        <w:t xml:space="preserve">где </w:t>
      </w:r>
      <m:oMath>
        <m:r>
          <w:rPr>
            <w:rFonts w:ascii="Cambria Math" w:hAnsi="Cambria Math"/>
          </w:rPr>
          <m:t>БК</m:t>
        </m:r>
      </m:oMath>
      <w:r>
        <w:t xml:space="preserve"> - </w:t>
      </w:r>
      <w:r w:rsidRPr="006850CD">
        <w:t>балансов</w:t>
      </w:r>
      <w:r>
        <w:t xml:space="preserve">ый </w:t>
      </w:r>
      <w:r w:rsidRPr="006850CD">
        <w:t>(расчетн</w:t>
      </w:r>
      <w:r>
        <w:t>ый</w:t>
      </w:r>
      <w:r w:rsidRPr="006850CD">
        <w:t>)</w:t>
      </w:r>
      <w:r>
        <w:t xml:space="preserve"> </w:t>
      </w:r>
      <w:r w:rsidRPr="006850CD">
        <w:t>курс</w:t>
      </w:r>
      <w:r>
        <w:t>;</w:t>
      </w:r>
    </w:p>
    <w:p w:rsidR="00E1164D" w:rsidRDefault="00E1164D" w:rsidP="006850CD">
      <w:pPr>
        <w:pStyle w:val="af2"/>
      </w:pPr>
      <m:oMath>
        <m:r>
          <w:rPr>
            <w:rFonts w:ascii="Cambria Math" w:hAnsi="Cambria Math"/>
          </w:rPr>
          <m:t>СК</m:t>
        </m:r>
      </m:oMath>
      <w:r>
        <w:t xml:space="preserve"> - </w:t>
      </w:r>
      <w:r w:rsidRPr="006850CD">
        <w:t>собственны</w:t>
      </w:r>
      <w:r>
        <w:t>й</w:t>
      </w:r>
      <w:r w:rsidRPr="006850CD">
        <w:t xml:space="preserve"> капитал</w:t>
      </w:r>
      <w:r>
        <w:t>;</w:t>
      </w:r>
    </w:p>
    <w:p w:rsidR="00E1164D" w:rsidRDefault="00E1164D" w:rsidP="006850CD">
      <w:pPr>
        <w:pStyle w:val="af2"/>
      </w:pPr>
      <w:r w:rsidRPr="006850CD">
        <w:t>УК</w:t>
      </w:r>
      <w:r>
        <w:t xml:space="preserve"> - </w:t>
      </w:r>
      <w:r w:rsidRPr="006850CD">
        <w:t>уставн</w:t>
      </w:r>
      <w:r>
        <w:t>ый</w:t>
      </w:r>
      <w:r w:rsidRPr="006850CD">
        <w:t xml:space="preserve"> капитал</w:t>
      </w:r>
      <w:r>
        <w:t>.</w:t>
      </w:r>
    </w:p>
    <w:p w:rsidR="00E1164D" w:rsidRDefault="009903E7" w:rsidP="00BF022E">
      <w:pPr>
        <w:pStyle w:val="af2"/>
      </w:pPr>
      <w:r w:rsidRPr="009903E7">
        <w:t>Бал</w:t>
      </w:r>
      <w:r w:rsidR="00BF022E">
        <w:t>ансовый курс акций тогда равен:</w:t>
      </w:r>
    </w:p>
    <w:p w:rsidR="00BF022E" w:rsidRDefault="00BF022E" w:rsidP="006850CD">
      <w:pPr>
        <w:pStyle w:val="af2"/>
      </w:pPr>
      <m:oMathPara>
        <m:oMath>
          <m:r>
            <w:rPr>
              <w:rFonts w:ascii="Cambria Math" w:hAnsi="Cambria Math"/>
            </w:rPr>
            <m:t>БК=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511</m:t>
              </m:r>
            </m:num>
            <m:den>
              <m:r>
                <w:rPr>
                  <w:rFonts w:ascii="Cambria Math" w:hAnsi="Cambria Math"/>
                </w:rPr>
                <m:t>440</m:t>
              </m:r>
            </m:den>
          </m:f>
          <m:r>
            <w:rPr>
              <w:rFonts w:ascii="Cambria Math" w:hAnsi="Cambria Math"/>
            </w:rPr>
            <m:t>∙100=116,14%</m:t>
          </m:r>
        </m:oMath>
      </m:oMathPara>
    </w:p>
    <w:p w:rsidR="006850CD" w:rsidRDefault="006850CD" w:rsidP="006850CD">
      <w:pPr>
        <w:pStyle w:val="af2"/>
      </w:pPr>
      <w:r>
        <w:t>Недостатком показателя балансового курса является то, что он характеризует не реальную стоимость корпоративных прав предприятия, а бухгалтерскую.</w:t>
      </w:r>
    </w:p>
    <w:p w:rsidR="006850CD" w:rsidRDefault="006850CD" w:rsidP="006850CD">
      <w:pPr>
        <w:pStyle w:val="af2"/>
      </w:pPr>
      <w:r>
        <w:t>Для придания этому показателю большей объективности рассчитывают скорректированный балансовый курс, который, помимо прочего, учитывает скрытые ре</w:t>
      </w:r>
      <w:r w:rsidR="00E1164D">
        <w:t>зервы (или убытки) предприятия.</w:t>
      </w:r>
    </w:p>
    <w:p w:rsidR="00E1164D" w:rsidRDefault="00E1164D" w:rsidP="006850CD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1164D" w:rsidTr="00650B3F">
        <w:tc>
          <w:tcPr>
            <w:tcW w:w="8613" w:type="dxa"/>
          </w:tcPr>
          <w:p w:rsidR="00E1164D" w:rsidRPr="00D61D8E" w:rsidRDefault="00CB286C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БК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скор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скр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440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E1164D" w:rsidRDefault="00E1164D" w:rsidP="007C5FCB">
            <w:pPr>
              <w:pStyle w:val="a0"/>
            </w:pPr>
            <w:r>
              <w:t xml:space="preserve"> </w:t>
            </w:r>
          </w:p>
        </w:tc>
      </w:tr>
    </w:tbl>
    <w:p w:rsidR="00E1164D" w:rsidRDefault="00E1164D" w:rsidP="006850CD">
      <w:pPr>
        <w:pStyle w:val="af2"/>
      </w:pPr>
    </w:p>
    <w:p w:rsidR="00E1164D" w:rsidRDefault="00E1164D" w:rsidP="006850CD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БК</m:t>
            </m:r>
          </m:e>
          <m:sub>
            <m:r>
              <w:rPr>
                <w:rFonts w:ascii="Cambria Math" w:hAnsi="Cambria Math"/>
              </w:rPr>
              <m:t>скор</m:t>
            </m:r>
          </m:sub>
        </m:sSub>
      </m:oMath>
      <w:r>
        <w:t xml:space="preserve"> - скорректированный балансовый курс;</w:t>
      </w:r>
    </w:p>
    <w:p w:rsidR="00E1164D" w:rsidRDefault="00CB286C" w:rsidP="006850CD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скр</m:t>
            </m:r>
          </m:sub>
        </m:sSub>
      </m:oMath>
      <w:r w:rsidR="00E1164D">
        <w:t xml:space="preserve"> – скрытые резервы.</w:t>
      </w:r>
    </w:p>
    <w:p w:rsidR="0025305F" w:rsidRDefault="00E1164D" w:rsidP="006850CD">
      <w:pPr>
        <w:pStyle w:val="af2"/>
      </w:pPr>
      <w:r w:rsidRPr="00E1164D">
        <w:t>Рассчитаем ско</w:t>
      </w:r>
      <w:r w:rsidR="0025305F">
        <w:t>рректированный балансовый курс:</w:t>
      </w:r>
    </w:p>
    <w:p w:rsidR="0025305F" w:rsidRDefault="00CB286C" w:rsidP="006850CD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БК</m:t>
              </m:r>
            </m:e>
            <m:sub>
              <m:r>
                <w:rPr>
                  <w:rFonts w:ascii="Cambria Math" w:hAnsi="Cambria Math"/>
                </w:rPr>
                <m:t>скор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511+18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440</m:t>
              </m:r>
            </m:den>
          </m:f>
          <m:r>
            <w:rPr>
              <w:rFonts w:ascii="Cambria Math" w:hAnsi="Cambria Math"/>
            </w:rPr>
            <m:t>∙100=120,23%</m:t>
          </m:r>
        </m:oMath>
      </m:oMathPara>
    </w:p>
    <w:p w:rsidR="0041485A" w:rsidRDefault="00E1164D" w:rsidP="00E1164D">
      <w:pPr>
        <w:pStyle w:val="af2"/>
      </w:pPr>
      <w:r>
        <w:t xml:space="preserve">Курс </w:t>
      </w:r>
      <w:r w:rsidR="00495866">
        <w:t>акций</w:t>
      </w:r>
      <w:r>
        <w:t xml:space="preserve"> по капитализированной стоимости рассчитывается </w:t>
      </w:r>
      <w:r w:rsidR="00495866">
        <w:t xml:space="preserve">как </w:t>
      </w:r>
      <w:r>
        <w:t xml:space="preserve">выраженное в </w:t>
      </w:r>
      <w:r w:rsidR="00495866">
        <w:t>процентах</w:t>
      </w:r>
      <w:r>
        <w:t xml:space="preserve"> отношение </w:t>
      </w:r>
      <w:r w:rsidR="00495866">
        <w:t>между</w:t>
      </w:r>
      <w:r>
        <w:t xml:space="preserve"> капитализированной стоимостью предпри</w:t>
      </w:r>
      <w:r w:rsidR="00495866">
        <w:t>ятия в его уставный капитал</w:t>
      </w:r>
      <w:r>
        <w:t>:</w:t>
      </w:r>
      <w:r>
        <w:cr/>
      </w:r>
    </w:p>
    <w:p w:rsidR="004E6DFC" w:rsidRDefault="004E6DFC" w:rsidP="00E1164D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866" w:rsidTr="00650B3F">
        <w:tc>
          <w:tcPr>
            <w:tcW w:w="8613" w:type="dxa"/>
          </w:tcPr>
          <w:p w:rsidR="00495866" w:rsidRPr="00D61D8E" w:rsidRDefault="00495866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ККС=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КС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УК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95866" w:rsidRDefault="00495866" w:rsidP="007C5FCB">
            <w:pPr>
              <w:pStyle w:val="a0"/>
            </w:pPr>
            <w:r>
              <w:t xml:space="preserve"> </w:t>
            </w:r>
          </w:p>
        </w:tc>
      </w:tr>
    </w:tbl>
    <w:p w:rsidR="00495866" w:rsidRDefault="00495866" w:rsidP="00E1164D">
      <w:pPr>
        <w:pStyle w:val="af2"/>
      </w:pPr>
    </w:p>
    <w:p w:rsidR="00E1164D" w:rsidRDefault="00495866" w:rsidP="004D1CA8">
      <w:pPr>
        <w:pStyle w:val="af2"/>
      </w:pPr>
      <w:r>
        <w:t xml:space="preserve">где </w:t>
      </w:r>
      <m:oMath>
        <m:r>
          <w:rPr>
            <w:rFonts w:ascii="Cambria Math" w:hAnsi="Cambria Math"/>
          </w:rPr>
          <m:t>ККС</m:t>
        </m:r>
      </m:oMath>
      <w:r>
        <w:t xml:space="preserve"> – курс по капитализированной стоимости;</w:t>
      </w:r>
    </w:p>
    <w:p w:rsidR="00495866" w:rsidRDefault="00495866" w:rsidP="00495866">
      <w:pPr>
        <w:pStyle w:val="af2"/>
      </w:pPr>
      <m:oMath>
        <m:r>
          <w:rPr>
            <w:rFonts w:ascii="Cambria Math" w:hAnsi="Cambria Math"/>
          </w:rPr>
          <m:t>КС</m:t>
        </m:r>
      </m:oMath>
      <w:r>
        <w:t xml:space="preserve"> - </w:t>
      </w:r>
      <w:proofErr w:type="gramStart"/>
      <w:r>
        <w:t>капитализированная</w:t>
      </w:r>
      <w:proofErr w:type="gramEnd"/>
      <w:r>
        <w:t xml:space="preserve"> стоимостью;</w:t>
      </w:r>
    </w:p>
    <w:p w:rsidR="00E1164D" w:rsidRDefault="00495866" w:rsidP="004D1CA8">
      <w:pPr>
        <w:pStyle w:val="af2"/>
      </w:pPr>
      <m:oMath>
        <m:r>
          <w:rPr>
            <w:rFonts w:ascii="Cambria Math" w:hAnsi="Cambria Math"/>
          </w:rPr>
          <m:t>УК</m:t>
        </m:r>
      </m:oMath>
      <w:r>
        <w:t xml:space="preserve"> - уставный капитал.</w:t>
      </w:r>
    </w:p>
    <w:p w:rsidR="00E1164D" w:rsidRDefault="00E17541" w:rsidP="00E17541">
      <w:pPr>
        <w:pStyle w:val="af2"/>
      </w:pPr>
      <w:r>
        <w:t>При сравнительно стабильных доходах предприятия и ставке дисконтирования капитализированная стоимость может определяться по формуле:</w:t>
      </w:r>
    </w:p>
    <w:p w:rsidR="009262B6" w:rsidRDefault="009262B6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17541" w:rsidTr="00650B3F">
        <w:tc>
          <w:tcPr>
            <w:tcW w:w="8613" w:type="dxa"/>
          </w:tcPr>
          <w:p w:rsidR="00E17541" w:rsidRPr="00E17541" w:rsidRDefault="00E17541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КС=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ЧП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E17541" w:rsidRDefault="00E17541" w:rsidP="007C5FCB">
            <w:pPr>
              <w:pStyle w:val="a0"/>
            </w:pPr>
            <w:r>
              <w:t xml:space="preserve"> </w:t>
            </w:r>
          </w:p>
        </w:tc>
      </w:tr>
    </w:tbl>
    <w:p w:rsidR="00E17541" w:rsidRDefault="00E17541" w:rsidP="004D1CA8">
      <w:pPr>
        <w:pStyle w:val="af2"/>
      </w:pPr>
    </w:p>
    <w:p w:rsidR="00E17541" w:rsidRDefault="00E17541" w:rsidP="004D1CA8">
      <w:pPr>
        <w:pStyle w:val="af2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r</m:t>
        </m:r>
      </m:oMath>
      <w:r>
        <w:t xml:space="preserve"> – ставка капитализации;</w:t>
      </w:r>
    </w:p>
    <w:p w:rsidR="0085631A" w:rsidRDefault="00E17541" w:rsidP="004D1CA8">
      <w:pPr>
        <w:pStyle w:val="af2"/>
      </w:pPr>
      <m:oMath>
        <m:r>
          <w:rPr>
            <w:rFonts w:ascii="Cambria Math" w:hAnsi="Cambria Math"/>
          </w:rPr>
          <m:t>ЧП</m:t>
        </m:r>
      </m:oMath>
      <w:r>
        <w:t xml:space="preserve"> - </w:t>
      </w:r>
      <w:r w:rsidR="0085631A">
        <w:t>чистая прибыль.</w:t>
      </w:r>
    </w:p>
    <w:p w:rsidR="00BF022E" w:rsidRPr="00BF022E" w:rsidRDefault="0085631A" w:rsidP="00BF022E">
      <w:pPr>
        <w:pStyle w:val="af2"/>
      </w:pPr>
      <w:r w:rsidRPr="0085631A">
        <w:t>Определи</w:t>
      </w:r>
      <w:r w:rsidR="00BF022E">
        <w:t>м капитализированную стоимость:</w:t>
      </w:r>
    </w:p>
    <w:p w:rsidR="00BF022E" w:rsidRDefault="00BF022E" w:rsidP="00BF022E">
      <w:pPr>
        <w:pStyle w:val="af2"/>
        <w:jc w:val="left"/>
      </w:pPr>
      <m:oMathPara>
        <m:oMath>
          <m:r>
            <w:rPr>
              <w:rFonts w:ascii="Cambria Math" w:hAnsi="Cambria Math"/>
            </w:rPr>
            <m:t>КС=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88 000</m:t>
              </m:r>
            </m:num>
            <m:den>
              <m:r>
                <w:rPr>
                  <w:rFonts w:ascii="Cambria Math" w:hAnsi="Cambria Math"/>
                </w:rPr>
                <m:t>0,11</m:t>
              </m:r>
            </m:den>
          </m:f>
          <m:r>
            <w:rPr>
              <w:rFonts w:ascii="Cambria Math" w:hAnsi="Cambria Math"/>
            </w:rPr>
            <m:t>=800 000 ден. ед.</m:t>
          </m:r>
        </m:oMath>
      </m:oMathPara>
    </w:p>
    <w:p w:rsidR="00BD46F6" w:rsidRDefault="00BF022E" w:rsidP="00BD46F6">
      <w:pPr>
        <w:pStyle w:val="af2"/>
      </w:pPr>
      <w:r w:rsidRPr="00BF022E">
        <w:t>Курс акций по капитализированной стоимости т</w:t>
      </w:r>
      <w:r w:rsidR="00BD46F6">
        <w:t>огда равен:</w:t>
      </w:r>
    </w:p>
    <w:p w:rsidR="00BD46F6" w:rsidRPr="004B716C" w:rsidRDefault="00BD46F6" w:rsidP="00BF022E">
      <w:pPr>
        <w:pStyle w:val="af2"/>
        <w:jc w:val="left"/>
      </w:pPr>
      <m:oMathPara>
        <m:oMath>
          <m:r>
            <w:rPr>
              <w:rFonts w:ascii="Cambria Math" w:hAnsi="Cambria Math"/>
            </w:rPr>
            <m:t>КСС=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800 000 </m:t>
              </m:r>
            </m:num>
            <m:den>
              <m:r>
                <w:rPr>
                  <w:rFonts w:ascii="Cambria Math" w:hAnsi="Cambria Math"/>
                </w:rPr>
                <m:t>440 000</m:t>
              </m:r>
            </m:den>
          </m:f>
          <m:r>
            <w:rPr>
              <w:rFonts w:ascii="Cambria Math" w:hAnsi="Cambria Math"/>
            </w:rPr>
            <m:t>∙100=181,82%</m:t>
          </m:r>
        </m:oMath>
      </m:oMathPara>
    </w:p>
    <w:p w:rsidR="00E17541" w:rsidRDefault="004B716C" w:rsidP="004B716C">
      <w:pPr>
        <w:pStyle w:val="af2"/>
      </w:pPr>
      <w:r>
        <w:t>Определим влияние увеличения уставного капитала, курс эмиссии на рыночную цену корпоративных прав и порядок формирования цены преимущественного права.</w:t>
      </w:r>
    </w:p>
    <w:p w:rsidR="00AE3997" w:rsidRDefault="00AE3997" w:rsidP="004B716C">
      <w:pPr>
        <w:pStyle w:val="af2"/>
      </w:pPr>
      <w:r w:rsidRPr="00AE3997">
        <w:t>Расчетная цена</w:t>
      </w:r>
      <w:r>
        <w:t xml:space="preserve"> </w:t>
      </w:r>
      <w:r w:rsidRPr="00AE3997">
        <w:t>преимущественного права</w:t>
      </w:r>
      <w:r>
        <w:t xml:space="preserve"> </w:t>
      </w:r>
      <w:r w:rsidRPr="00AE3997">
        <w:t>в случае увеличения уставного капитала определяется по формуле:</w:t>
      </w:r>
      <w:r w:rsidRPr="00AE3997"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E3997" w:rsidTr="00650B3F">
        <w:tc>
          <w:tcPr>
            <w:tcW w:w="8613" w:type="dxa"/>
          </w:tcPr>
          <w:p w:rsidR="00AE3997" w:rsidRPr="00D61D8E" w:rsidRDefault="00AE3997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П=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AE3997" w:rsidRDefault="00AE3997" w:rsidP="007C5FCB">
            <w:pPr>
              <w:pStyle w:val="a0"/>
            </w:pPr>
            <w:r>
              <w:t xml:space="preserve"> </w:t>
            </w:r>
          </w:p>
        </w:tc>
      </w:tr>
    </w:tbl>
    <w:p w:rsidR="00AE3997" w:rsidRDefault="00AE3997" w:rsidP="004B716C">
      <w:pPr>
        <w:pStyle w:val="af2"/>
      </w:pPr>
    </w:p>
    <w:p w:rsidR="00AE3997" w:rsidRDefault="00AE3997" w:rsidP="00AE3997">
      <w:pPr>
        <w:pStyle w:val="af2"/>
      </w:pPr>
      <w:r>
        <w:t xml:space="preserve">где </w:t>
      </w:r>
      <w:proofErr w:type="gramStart"/>
      <w:r>
        <w:t>П</w:t>
      </w:r>
      <w:proofErr w:type="gramEnd"/>
      <w:r>
        <w:t xml:space="preserve"> - денежная оценка преимущественного  права на покупку новых акций;</w:t>
      </w:r>
    </w:p>
    <w:p w:rsidR="00AE3997" w:rsidRDefault="00CB286C" w:rsidP="00AE3997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AE3997">
        <w:t xml:space="preserve"> - рыночный (бирж</w:t>
      </w:r>
      <w:proofErr w:type="spellStart"/>
      <w:r w:rsidR="00AE3997">
        <w:t>евой</w:t>
      </w:r>
      <w:proofErr w:type="spellEnd"/>
      <w:r w:rsidR="00AE3997">
        <w:t>) курс акций;</w:t>
      </w:r>
    </w:p>
    <w:p w:rsidR="00AE3997" w:rsidRDefault="00CB286C" w:rsidP="00AE3997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AE3997">
        <w:t xml:space="preserve"> - курс эмиссий новых акций;</w:t>
      </w:r>
    </w:p>
    <w:p w:rsidR="00AC0EAC" w:rsidRDefault="00AE3997" w:rsidP="00AC0EAC">
      <w:pPr>
        <w:pStyle w:val="af2"/>
      </w:pPr>
      <w:r>
        <w:t>С - соотношение, с которым делается эмиссия.</w:t>
      </w:r>
      <w:r>
        <w:cr/>
      </w:r>
      <w:r w:rsidR="00AC0EAC">
        <w:t>Соотношение,  с  которым  делается  эмиссия,  рассчитывается  как отношение уставного капитала перед его увеличением до величины прироста номинального капитала.</w:t>
      </w:r>
      <w:r w:rsidR="00AC0EAC">
        <w:cr/>
        <w:t>Это  соотношение  показывает,  сколько  старых  акций (</w:t>
      </w:r>
      <w:proofErr w:type="gramStart"/>
      <w:r w:rsidR="00AC0EAC">
        <w:t>а</w:t>
      </w:r>
      <w:proofErr w:type="gramEnd"/>
      <w:r w:rsidR="00AC0EAC">
        <w:t xml:space="preserve"> следовательно, </w:t>
      </w:r>
    </w:p>
    <w:p w:rsidR="00AE3997" w:rsidRDefault="00AC0EAC" w:rsidP="00AC0EAC">
      <w:pPr>
        <w:pStyle w:val="af2"/>
      </w:pPr>
      <w:r>
        <w:t>преимущественных  прав)  следует  представить  для  того,  чтобы  приобрести одну новую акцию по курсу эмиссии:</w:t>
      </w:r>
      <w:r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C0EAC" w:rsidTr="00650B3F">
        <w:tc>
          <w:tcPr>
            <w:tcW w:w="8613" w:type="dxa"/>
          </w:tcPr>
          <w:p w:rsidR="00AC0EAC" w:rsidRPr="00D61D8E" w:rsidRDefault="00AC0EAC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С=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AC0EAC" w:rsidRDefault="00AC0EAC" w:rsidP="007C5FCB">
            <w:pPr>
              <w:pStyle w:val="a0"/>
            </w:pPr>
            <w:r>
              <w:t xml:space="preserve"> </w:t>
            </w:r>
          </w:p>
        </w:tc>
      </w:tr>
    </w:tbl>
    <w:p w:rsidR="00AC0EAC" w:rsidRDefault="00AC0EAC" w:rsidP="00AC0EAC">
      <w:pPr>
        <w:pStyle w:val="af2"/>
      </w:pPr>
    </w:p>
    <w:p w:rsidR="00AC0EAC" w:rsidRDefault="00AC0EAC" w:rsidP="00AC0EAC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УК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F46C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УК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- соответственно, размер уставного капитала корпорации </w:t>
      </w:r>
      <w:r w:rsidR="009F46CA">
        <w:t>до</w:t>
      </w:r>
      <w:r>
        <w:t xml:space="preserve"> и после его увеличения.</w:t>
      </w:r>
      <w:r>
        <w:cr/>
      </w:r>
    </w:p>
    <w:p w:rsidR="00AE3997" w:rsidRPr="00A1025B" w:rsidRDefault="009F46CA" w:rsidP="007C5FCB">
      <w:pPr>
        <w:pStyle w:val="afc"/>
      </w:pPr>
      <w:r w:rsidRPr="00A1025B">
        <w:t>Параметры корпоративных прав до и после увеличения уставного капитала</w:t>
      </w:r>
    </w:p>
    <w:tbl>
      <w:tblPr>
        <w:tblW w:w="8795" w:type="dxa"/>
        <w:tblInd w:w="93" w:type="dxa"/>
        <w:tblLook w:val="04A0" w:firstRow="1" w:lastRow="0" w:firstColumn="1" w:lastColumn="0" w:noHBand="0" w:noVBand="1"/>
      </w:tblPr>
      <w:tblGrid>
        <w:gridCol w:w="3843"/>
        <w:gridCol w:w="1559"/>
        <w:gridCol w:w="1094"/>
        <w:gridCol w:w="854"/>
        <w:gridCol w:w="1445"/>
      </w:tblGrid>
      <w:tr w:rsidR="009F46CA" w:rsidRPr="009F46CA" w:rsidTr="009F46CA">
        <w:trPr>
          <w:trHeight w:val="5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CA" w:rsidRPr="00B933BC" w:rsidRDefault="009F46CA" w:rsidP="00BE49A2">
            <w:pPr>
              <w:pStyle w:val="afd"/>
              <w:rPr>
                <w:sz w:val="28"/>
              </w:rPr>
            </w:pPr>
            <w:r w:rsidRPr="00B933BC">
              <w:rPr>
                <w:sz w:val="28"/>
              </w:rPr>
              <w:t>Показатели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B933BC" w:rsidRDefault="004704C0" w:rsidP="00BE49A2">
            <w:pPr>
              <w:pStyle w:val="afd"/>
              <w:rPr>
                <w:sz w:val="28"/>
              </w:rPr>
            </w:pPr>
            <w:r w:rsidRPr="00B933BC">
              <w:rPr>
                <w:sz w:val="28"/>
              </w:rPr>
              <w:t xml:space="preserve">Уставный </w:t>
            </w:r>
            <w:r w:rsidRPr="00B933BC">
              <w:rPr>
                <w:sz w:val="28"/>
              </w:rPr>
              <w:br/>
              <w:t xml:space="preserve">капитал </w:t>
            </w:r>
            <w:r w:rsidRPr="00B933BC">
              <w:rPr>
                <w:sz w:val="28"/>
              </w:rPr>
              <w:br/>
              <w:t>(ден.</w:t>
            </w:r>
            <w:r w:rsidR="009F46CA" w:rsidRPr="00B933BC">
              <w:rPr>
                <w:sz w:val="28"/>
              </w:rPr>
              <w:t xml:space="preserve"> ед.)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B933BC" w:rsidRDefault="009F46CA" w:rsidP="00BE49A2">
            <w:pPr>
              <w:pStyle w:val="afd"/>
              <w:rPr>
                <w:sz w:val="28"/>
              </w:rPr>
            </w:pPr>
            <w:r w:rsidRPr="00B933BC">
              <w:rPr>
                <w:sz w:val="28"/>
              </w:rPr>
              <w:t>Кол-во</w:t>
            </w:r>
            <w:r w:rsidRPr="00B933BC">
              <w:rPr>
                <w:sz w:val="28"/>
              </w:rPr>
              <w:br/>
              <w:t>акций</w:t>
            </w:r>
            <w:r w:rsidRPr="00B933BC">
              <w:rPr>
                <w:sz w:val="28"/>
              </w:rPr>
              <w:br/>
              <w:t>(шт.)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B933BC" w:rsidRDefault="009F46CA" w:rsidP="00BE49A2">
            <w:pPr>
              <w:pStyle w:val="afd"/>
              <w:rPr>
                <w:sz w:val="28"/>
              </w:rPr>
            </w:pPr>
            <w:r w:rsidRPr="00B933BC">
              <w:rPr>
                <w:sz w:val="28"/>
              </w:rPr>
              <w:t xml:space="preserve">Курс </w:t>
            </w:r>
            <w:r w:rsidRPr="00B933BC">
              <w:rPr>
                <w:sz w:val="28"/>
              </w:rPr>
              <w:br/>
              <w:t>(ден. ед.)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B933BC" w:rsidRDefault="009F46CA" w:rsidP="00BE49A2">
            <w:pPr>
              <w:pStyle w:val="afd"/>
              <w:rPr>
                <w:sz w:val="28"/>
              </w:rPr>
            </w:pPr>
            <w:r w:rsidRPr="00B933BC">
              <w:rPr>
                <w:sz w:val="28"/>
              </w:rPr>
              <w:t xml:space="preserve">Общая курсовая </w:t>
            </w:r>
            <w:r w:rsidRPr="00B933BC">
              <w:rPr>
                <w:sz w:val="28"/>
              </w:rPr>
              <w:br/>
              <w:t xml:space="preserve">стоимость акций </w:t>
            </w:r>
            <w:r w:rsidRPr="00B933BC">
              <w:rPr>
                <w:sz w:val="28"/>
              </w:rPr>
              <w:br/>
              <w:t>(ден. ед.)</w:t>
            </w:r>
          </w:p>
        </w:tc>
      </w:tr>
      <w:tr w:rsidR="009F46CA" w:rsidRPr="009F46CA" w:rsidTr="009F46CA">
        <w:trPr>
          <w:trHeight w:val="57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B933BC" w:rsidRDefault="009F46CA" w:rsidP="00BE49A2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 xml:space="preserve">Параметры корпоративных прав до увеличения уставного </w:t>
            </w:r>
            <w:r w:rsidRPr="00B933BC">
              <w:rPr>
                <w:sz w:val="28"/>
              </w:rPr>
              <w:br/>
              <w:t>капитала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480 000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40 000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24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960 000</w:t>
            </w:r>
          </w:p>
        </w:tc>
      </w:tr>
      <w:tr w:rsidR="009F46CA" w:rsidRPr="009F46CA" w:rsidTr="009F46CA">
        <w:trPr>
          <w:trHeight w:val="57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46CA" w:rsidRPr="00B933BC" w:rsidRDefault="009F46CA" w:rsidP="00BE49A2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 xml:space="preserve">Сумма увеличения уставного </w:t>
            </w:r>
            <w:r w:rsidRPr="00B933BC">
              <w:rPr>
                <w:sz w:val="28"/>
              </w:rPr>
              <w:br/>
              <w:t>капитала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240 000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20 000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17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340 000</w:t>
            </w:r>
          </w:p>
        </w:tc>
      </w:tr>
      <w:tr w:rsidR="009F46CA" w:rsidRPr="009F46CA" w:rsidTr="009F46CA">
        <w:trPr>
          <w:trHeight w:val="57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B933BC" w:rsidRDefault="009F46CA" w:rsidP="00BE49A2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Параметры корпоративных прав после увеличения уставного капитала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720 000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60 000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22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1 300 000</w:t>
            </w:r>
          </w:p>
        </w:tc>
      </w:tr>
    </w:tbl>
    <w:p w:rsidR="009F46CA" w:rsidRDefault="009F46CA" w:rsidP="009F46CA">
      <w:pPr>
        <w:pStyle w:val="af2"/>
      </w:pPr>
    </w:p>
    <w:p w:rsidR="009F46CA" w:rsidRDefault="007F5499" w:rsidP="009F46CA">
      <w:pPr>
        <w:pStyle w:val="af2"/>
      </w:pPr>
      <w:r w:rsidRPr="009F46CA">
        <w:t>Параметры корпоративных прав до увеличения уставного капитала</w:t>
      </w:r>
      <w:r w:rsidR="004704C0">
        <w:t>:</w:t>
      </w:r>
    </w:p>
    <w:p w:rsidR="004704C0" w:rsidRPr="007F5499" w:rsidRDefault="004704C0" w:rsidP="009F46CA">
      <w:pPr>
        <w:pStyle w:val="af2"/>
      </w:pPr>
      <m:oMathPara>
        <m:oMath>
          <m:r>
            <w:rPr>
              <w:rFonts w:ascii="Cambria Math" w:hAnsi="Cambria Math"/>
            </w:rPr>
            <m:t>УК=40 000∙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=480 000 </m:t>
          </m:r>
          <m:r>
            <m:rPr>
              <m:sty m:val="p"/>
            </m:rPr>
            <w:rPr>
              <w:rFonts w:ascii="Cambria Math" w:hAnsi="Cambria Math"/>
            </w:rPr>
            <m:t>ден. ед.</m:t>
          </m:r>
        </m:oMath>
      </m:oMathPara>
    </w:p>
    <w:p w:rsidR="007F5499" w:rsidRPr="00F3299D" w:rsidRDefault="007F5499" w:rsidP="009F46CA">
      <w:pPr>
        <w:pStyle w:val="af2"/>
      </w:pPr>
    </w:p>
    <w:p w:rsidR="00F3299D" w:rsidRDefault="007F5499" w:rsidP="009F46CA">
      <w:pPr>
        <w:pStyle w:val="af2"/>
      </w:pPr>
      <w:r w:rsidRPr="009F46CA">
        <w:t>Сумма увеличения уставного</w:t>
      </w:r>
      <w:r>
        <w:t xml:space="preserve"> </w:t>
      </w:r>
      <w:r w:rsidR="00F3299D">
        <w:t>в соотношении 2:1:</w:t>
      </w:r>
    </w:p>
    <w:p w:rsidR="00F3299D" w:rsidRPr="00F3299D" w:rsidRDefault="00CB286C" w:rsidP="009F46CA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УК</m:t>
              </m:r>
            </m:e>
            <m:sub>
              <m:r>
                <w:rPr>
                  <w:rFonts w:ascii="Cambria Math" w:hAnsi="Cambria Math"/>
                </w:rPr>
                <m:t>ув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480 000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=240 000 </m:t>
          </m:r>
          <m:r>
            <m:rPr>
              <m:sty m:val="p"/>
            </m:rPr>
            <w:rPr>
              <w:rFonts w:ascii="Cambria Math" w:hAnsi="Cambria Math"/>
            </w:rPr>
            <m:t>ден. ед.</m:t>
          </m:r>
        </m:oMath>
      </m:oMathPara>
    </w:p>
    <w:p w:rsidR="00F3299D" w:rsidRDefault="00F3299D" w:rsidP="009F46CA">
      <w:pPr>
        <w:pStyle w:val="af2"/>
      </w:pPr>
      <w:r>
        <w:t>Количество акций после повышения:</w:t>
      </w:r>
    </w:p>
    <w:p w:rsidR="00F3299D" w:rsidRPr="009F46CA" w:rsidRDefault="00CB286C" w:rsidP="009F46CA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ув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40 000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=20 000 </m:t>
          </m:r>
          <m:r>
            <m:rPr>
              <m:sty m:val="p"/>
            </m:rPr>
            <w:rPr>
              <w:rFonts w:ascii="Cambria Math" w:hAnsi="Cambria Math"/>
            </w:rPr>
            <m:t>шт.</m:t>
          </m:r>
        </m:oMath>
      </m:oMathPara>
    </w:p>
    <w:p w:rsidR="00AE3997" w:rsidRDefault="00AE3997" w:rsidP="004B716C">
      <w:pPr>
        <w:pStyle w:val="af2"/>
      </w:pPr>
    </w:p>
    <w:p w:rsidR="007F5499" w:rsidRDefault="007F5499" w:rsidP="007F5499">
      <w:pPr>
        <w:pStyle w:val="af2"/>
      </w:pPr>
      <w:r>
        <w:t xml:space="preserve">После увеличения капитала общий рыночный курс акций составил </w:t>
      </w:r>
    </w:p>
    <w:p w:rsidR="00E17541" w:rsidRDefault="007F5499" w:rsidP="007F5499">
      <w:pPr>
        <w:pStyle w:val="af2"/>
        <w:ind w:firstLine="0"/>
      </w:pPr>
      <w:r w:rsidRPr="009F46CA">
        <w:t>1 300 000</w:t>
      </w:r>
      <w:r>
        <w:t xml:space="preserve"> ден. ед. Ему соответствует уставный капитал в размере </w:t>
      </w:r>
      <w:r w:rsidRPr="009F46CA">
        <w:t>720 000</w:t>
      </w:r>
      <w:r>
        <w:t xml:space="preserve"> ден. ед</w:t>
      </w:r>
      <w:proofErr w:type="gramStart"/>
      <w:r>
        <w:t xml:space="preserve">.. </w:t>
      </w:r>
      <w:proofErr w:type="gramEnd"/>
      <w:r>
        <w:t>В результате увеличения уставного капитала формируется новый рыночный курс акций:</w:t>
      </w:r>
    </w:p>
    <w:p w:rsidR="00DB706A" w:rsidRDefault="00DB706A" w:rsidP="007F5499">
      <w:pPr>
        <w:pStyle w:val="af2"/>
        <w:ind w:firstLine="0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B706A" w:rsidTr="00650B3F">
        <w:tc>
          <w:tcPr>
            <w:tcW w:w="8613" w:type="dxa"/>
          </w:tcPr>
          <w:p w:rsidR="00DB706A" w:rsidRPr="00D61D8E" w:rsidRDefault="00CB286C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новый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общее количество акций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B706A" w:rsidRDefault="00DB706A" w:rsidP="007C5FCB">
            <w:pPr>
              <w:pStyle w:val="a0"/>
            </w:pPr>
            <w:r>
              <w:t xml:space="preserve"> </w:t>
            </w:r>
          </w:p>
        </w:tc>
      </w:tr>
    </w:tbl>
    <w:p w:rsidR="00DB706A" w:rsidRPr="00DB706A" w:rsidRDefault="00DB706A" w:rsidP="007F5499">
      <w:pPr>
        <w:pStyle w:val="af2"/>
        <w:ind w:firstLine="0"/>
      </w:pPr>
    </w:p>
    <w:p w:rsidR="00DB706A" w:rsidRPr="00DB706A" w:rsidRDefault="00CB286C" w:rsidP="007F5499">
      <w:pPr>
        <w:pStyle w:val="af2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новый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960 000+340 000</m:t>
              </m:r>
            </m:num>
            <m:den>
              <m:r>
                <w:rPr>
                  <w:rFonts w:ascii="Cambria Math" w:hAnsi="Cambria Math"/>
                </w:rPr>
                <m:t>40 000+20 000</m:t>
              </m:r>
            </m:den>
          </m:f>
          <m:r>
            <w:rPr>
              <w:rFonts w:ascii="Cambria Math" w:hAnsi="Cambria Math"/>
            </w:rPr>
            <m:t>=21,67</m:t>
          </m:r>
          <m:r>
            <m:rPr>
              <m:sty m:val="p"/>
            </m:rPr>
            <w:rPr>
              <w:rFonts w:ascii="Cambria Math" w:hAnsi="Cambria Math"/>
            </w:rPr>
            <m:t>ден. ед. за 1 акцию</m:t>
          </m:r>
        </m:oMath>
      </m:oMathPara>
    </w:p>
    <w:p w:rsidR="00DB706A" w:rsidRDefault="00DB706A" w:rsidP="007F5499">
      <w:pPr>
        <w:pStyle w:val="af2"/>
        <w:ind w:firstLine="0"/>
      </w:pPr>
    </w:p>
    <w:p w:rsidR="00DB706A" w:rsidRDefault="00DB706A" w:rsidP="00DB706A">
      <w:pPr>
        <w:pStyle w:val="af2"/>
      </w:pPr>
      <w:r>
        <w:t>Курсовая прибыль на каждую новую акцию составляет:</w:t>
      </w:r>
    </w:p>
    <w:p w:rsidR="00DB706A" w:rsidRDefault="00CB286C" w:rsidP="00DB706A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=22-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9,67 ден. ед. </m:t>
          </m:r>
        </m:oMath>
      </m:oMathPara>
    </w:p>
    <w:p w:rsidR="00DB706A" w:rsidRDefault="00DB706A" w:rsidP="00DB706A">
      <w:pPr>
        <w:pStyle w:val="af2"/>
      </w:pPr>
      <w:r>
        <w:t>Курсовой убыток на каждую старую акцию составляет:</w:t>
      </w:r>
    </w:p>
    <w:p w:rsidR="00DB706A" w:rsidRDefault="00CB286C" w:rsidP="00DB706A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=22-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9,67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16,83 ден. ед.</m:t>
          </m:r>
        </m:oMath>
      </m:oMathPara>
    </w:p>
    <w:p w:rsidR="00CE18BF" w:rsidRDefault="00DB706A" w:rsidP="00DB706A">
      <w:pPr>
        <w:pStyle w:val="af2"/>
      </w:pPr>
      <w:r>
        <w:t>- 10 ден. ед. С помощью купли-продажи преимущественных прав компенсируются курсовые убытки старых акционеров за счет курсовой прибыли владельцев новых акций.</w:t>
      </w:r>
    </w:p>
    <w:p w:rsidR="007504F9" w:rsidRDefault="007504F9" w:rsidP="00DB706A">
      <w:pPr>
        <w:pStyle w:val="af2"/>
      </w:pPr>
    </w:p>
    <w:p w:rsidR="0049470B" w:rsidRDefault="0049470B" w:rsidP="00DB706A">
      <w:pPr>
        <w:pStyle w:val="af2"/>
      </w:pPr>
    </w:p>
    <w:p w:rsidR="0049470B" w:rsidRDefault="0049470B" w:rsidP="00DB706A">
      <w:pPr>
        <w:pStyle w:val="af2"/>
      </w:pPr>
    </w:p>
    <w:p w:rsidR="00BE49A2" w:rsidRDefault="00BE49A2" w:rsidP="00DB706A">
      <w:pPr>
        <w:pStyle w:val="af2"/>
      </w:pPr>
    </w:p>
    <w:p w:rsidR="0049470B" w:rsidRDefault="0049470B" w:rsidP="00DB706A">
      <w:pPr>
        <w:pStyle w:val="af2"/>
      </w:pPr>
    </w:p>
    <w:p w:rsidR="00CE18BF" w:rsidRPr="00A1025B" w:rsidRDefault="00CE18BF" w:rsidP="007C5FCB">
      <w:pPr>
        <w:pStyle w:val="afc"/>
      </w:pPr>
      <w:r w:rsidRPr="00A1025B">
        <w:t>Курсовая прибыль (убыток) акционеров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976"/>
        <w:gridCol w:w="930"/>
        <w:gridCol w:w="998"/>
        <w:gridCol w:w="1070"/>
        <w:gridCol w:w="1111"/>
        <w:gridCol w:w="1782"/>
        <w:gridCol w:w="1502"/>
        <w:gridCol w:w="1266"/>
      </w:tblGrid>
      <w:tr w:rsidR="00174C80" w:rsidRPr="00CE18BF" w:rsidTr="00174C80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Акции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Старый</w:t>
            </w:r>
            <w:r w:rsidRPr="00B933BC">
              <w:br/>
              <w:t>курс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Курс</w:t>
            </w:r>
            <w:r w:rsidRPr="00B933BC">
              <w:br/>
              <w:t>эмисс</w:t>
            </w:r>
            <w:r w:rsidR="00174C80" w:rsidRPr="00B933BC">
              <w:t>ии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Средний</w:t>
            </w:r>
            <w:r w:rsidRPr="00B933BC">
              <w:br/>
              <w:t>курс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 xml:space="preserve">Курсовая </w:t>
            </w:r>
            <w:r w:rsidRPr="00B933BC">
              <w:br/>
              <w:t xml:space="preserve">стоимость 1 </w:t>
            </w:r>
            <w:r w:rsidRPr="00B933BC">
              <w:br/>
              <w:t>(1∙2(3)) ден. ед</w:t>
            </w:r>
            <w:r w:rsidR="007504F9" w:rsidRPr="00B933BC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 xml:space="preserve">Курсовая </w:t>
            </w:r>
            <w:r w:rsidRPr="00B933BC">
              <w:br/>
              <w:t xml:space="preserve">стоимость 2 </w:t>
            </w:r>
            <w:r w:rsidRPr="00B933BC">
              <w:br/>
              <w:t>(1∙4) ден. ед.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Курсовой</w:t>
            </w:r>
            <w:r w:rsidRPr="00B933BC">
              <w:br/>
              <w:t>убыток</w:t>
            </w:r>
            <w:r w:rsidRPr="00B933BC">
              <w:br/>
              <w:t>(прибыль)</w:t>
            </w:r>
          </w:p>
        </w:tc>
      </w:tr>
      <w:tr w:rsidR="00174C80" w:rsidRPr="00CE18BF" w:rsidTr="00174C80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left"/>
            </w:pPr>
            <w:r w:rsidRPr="00B933BC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7</w:t>
            </w:r>
          </w:p>
        </w:tc>
      </w:tr>
      <w:tr w:rsidR="00174C80" w:rsidRPr="00CE18BF" w:rsidTr="00174C80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left"/>
            </w:pPr>
            <w:r w:rsidRPr="00B933BC">
              <w:t>Старые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7504F9" w:rsidP="00BE49A2">
            <w:pPr>
              <w:pStyle w:val="afd"/>
              <w:jc w:val="right"/>
            </w:pPr>
            <w:r w:rsidRPr="00B933B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21,67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6110BD" w:rsidP="00BE49A2">
            <w:pPr>
              <w:pStyle w:val="afd"/>
              <w:jc w:val="right"/>
            </w:pPr>
            <w:r w:rsidRPr="00B933BC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6110BD" w:rsidP="00BE49A2">
            <w:pPr>
              <w:pStyle w:val="afd"/>
              <w:jc w:val="right"/>
            </w:pPr>
            <w:r w:rsidRPr="00B933BC">
              <w:t>43,33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-</w:t>
            </w:r>
            <w:r w:rsidR="007504F9" w:rsidRPr="00B933BC">
              <w:t>4,67</w:t>
            </w:r>
          </w:p>
        </w:tc>
      </w:tr>
      <w:tr w:rsidR="00174C80" w:rsidRPr="00CE18BF" w:rsidTr="00174C80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left"/>
            </w:pPr>
            <w:r w:rsidRPr="00B933BC">
              <w:t>Новые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21,67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21,6</w:t>
            </w:r>
            <w:r w:rsidR="00413D24" w:rsidRPr="00B933BC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7504F9" w:rsidP="00BE49A2">
            <w:pPr>
              <w:pStyle w:val="afd"/>
              <w:jc w:val="right"/>
            </w:pPr>
            <w:r w:rsidRPr="00B933BC">
              <w:t>4,6</w:t>
            </w:r>
            <w:r w:rsidR="00CE18BF" w:rsidRPr="00B933BC">
              <w:t>7</w:t>
            </w:r>
          </w:p>
        </w:tc>
      </w:tr>
      <w:tr w:rsidR="00174C80" w:rsidRPr="00CE18BF" w:rsidTr="00174C80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left"/>
            </w:pPr>
            <w:r w:rsidRPr="00B933BC">
              <w:t>Всего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6110BD" w:rsidP="00BE49A2">
            <w:pPr>
              <w:pStyle w:val="afd"/>
              <w:jc w:val="right"/>
            </w:pPr>
            <w:r w:rsidRPr="00B933BC"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6110BD" w:rsidP="00BE49A2">
            <w:pPr>
              <w:pStyle w:val="afd"/>
              <w:jc w:val="right"/>
            </w:pPr>
            <w:r w:rsidRPr="00B933BC"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7504F9" w:rsidP="00BE49A2">
            <w:pPr>
              <w:pStyle w:val="afd"/>
              <w:jc w:val="right"/>
            </w:pPr>
            <w:r w:rsidRPr="00B933BC">
              <w:t>0</w:t>
            </w:r>
          </w:p>
        </w:tc>
      </w:tr>
    </w:tbl>
    <w:p w:rsidR="00CE18BF" w:rsidRDefault="00CE18BF" w:rsidP="00CE18BF">
      <w:pPr>
        <w:pStyle w:val="af2"/>
      </w:pPr>
    </w:p>
    <w:p w:rsidR="006110BD" w:rsidRDefault="006110BD" w:rsidP="006110BD">
      <w:pPr>
        <w:pStyle w:val="af2"/>
      </w:pPr>
      <w:r>
        <w:t>Находим соотношение, которое показывает, сколько старых акций (</w:t>
      </w:r>
      <w:proofErr w:type="gramStart"/>
      <w:r>
        <w:t>а</w:t>
      </w:r>
      <w:proofErr w:type="gramEnd"/>
      <w:r>
        <w:t xml:space="preserve"> следовательно, преимущественных прав) следует представить для того, чтобы приобрести одну новую акцию по курсу эмиссии:</w:t>
      </w:r>
    </w:p>
    <w:p w:rsidR="006110BD" w:rsidRPr="006110BD" w:rsidRDefault="006110BD" w:rsidP="006110BD">
      <w:pPr>
        <w:pStyle w:val="af2"/>
      </w:pPr>
      <m:oMathPara>
        <m:oMath>
          <m: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480 000</m:t>
              </m:r>
            </m:num>
            <m:den>
              <m:r>
                <w:rPr>
                  <w:rFonts w:ascii="Cambria Math" w:hAnsi="Cambria Math"/>
                </w:rPr>
                <m:t>480 000-240 000</m:t>
              </m:r>
            </m:den>
          </m:f>
          <m:r>
            <w:rPr>
              <w:rFonts w:ascii="Cambria Math" w:hAnsi="Cambria Math"/>
            </w:rPr>
            <m:t>=2.</m:t>
          </m:r>
        </m:oMath>
      </m:oMathPara>
    </w:p>
    <w:p w:rsidR="006110BD" w:rsidRDefault="006110BD" w:rsidP="006110BD">
      <w:pPr>
        <w:pStyle w:val="af2"/>
      </w:pPr>
      <w:proofErr w:type="gramStart"/>
      <w:r>
        <w:t>Денежная</w:t>
      </w:r>
      <w:proofErr w:type="gramEnd"/>
      <w:r>
        <w:t xml:space="preserve"> оценку преимущественного права:</w:t>
      </w:r>
    </w:p>
    <w:p w:rsidR="006110BD" w:rsidRPr="006110BD" w:rsidRDefault="006110BD" w:rsidP="006110BD">
      <w:pPr>
        <w:pStyle w:val="af2"/>
      </w:pPr>
      <m:oMathPara>
        <m:oMath>
          <m:r>
            <w:rPr>
              <w:rFonts w:ascii="Cambria Math" w:hAnsi="Cambria Math"/>
            </w:rPr>
            <m:t>П=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24-17</m:t>
              </m:r>
            </m:num>
            <m:den>
              <m:r>
                <w:rPr>
                  <w:rFonts w:ascii="Cambria Math" w:hAnsi="Cambria Math"/>
                </w:rPr>
                <m:t>2+1</m:t>
              </m:r>
            </m:den>
          </m:f>
          <m:r>
            <w:rPr>
              <w:rFonts w:ascii="Cambria Math" w:hAnsi="Cambria Math"/>
            </w:rPr>
            <m:t>=2,33 ден. ед.</m:t>
          </m:r>
        </m:oMath>
      </m:oMathPara>
    </w:p>
    <w:p w:rsidR="006110BD" w:rsidRDefault="006110BD" w:rsidP="006110BD">
      <w:pPr>
        <w:pStyle w:val="af2"/>
      </w:pPr>
      <w:r>
        <w:t>При увеличении капитала в соотношении 2: 1 покупатель новых акций должен приобрести 2 преимущественных права для покупки одной акции по курсу эмиссии.</w:t>
      </w:r>
    </w:p>
    <w:p w:rsidR="00D8440A" w:rsidRDefault="006110BD" w:rsidP="00D8440A">
      <w:pPr>
        <w:pStyle w:val="af2"/>
        <w:jc w:val="center"/>
      </w:pPr>
      <w:r w:rsidRPr="00D8440A">
        <w:t>Для покупки одной новой акции инвестор должен заплатить 21,66 ден. ед. (</w:t>
      </w:r>
      <m:oMath>
        <m:r>
          <w:rPr>
            <w:rFonts w:ascii="Cambria Math" w:hAnsi="Cambria Math"/>
          </w:rPr>
          <m:t>17+2∙2,33</m:t>
        </m:r>
      </m:oMath>
      <w:r w:rsidRPr="00D8440A">
        <w:t xml:space="preserve">), что соответствует среднему курсу после </w:t>
      </w:r>
      <w:r w:rsidR="002D1317" w:rsidRPr="00D8440A">
        <w:t>эмиссии. Финансово-</w:t>
      </w:r>
    </w:p>
    <w:p w:rsidR="00D8440A" w:rsidRDefault="002D1317" w:rsidP="00D8440A">
      <w:pPr>
        <w:pStyle w:val="af2"/>
        <w:ind w:firstLine="0"/>
      </w:pPr>
      <w:r w:rsidRPr="00D8440A">
        <w:t>имущественное состояние акционеров в</w:t>
      </w:r>
      <w:r w:rsidR="006110BD" w:rsidRPr="00D8440A">
        <w:t xml:space="preserve"> результате операции увеличения уставног</w:t>
      </w:r>
      <w:r w:rsidR="00D8440A">
        <w:t>о капитала остается неизменным.</w:t>
      </w:r>
    </w:p>
    <w:p w:rsidR="006110BD" w:rsidRDefault="00D8440A" w:rsidP="00D8440A">
      <w:pPr>
        <w:pStyle w:val="af2"/>
        <w:jc w:val="center"/>
      </w:pPr>
      <w:r>
        <w:rPr>
          <w:noProof/>
        </w:rPr>
        <w:drawing>
          <wp:inline distT="0" distB="0" distL="0" distR="0" wp14:anchorId="0E7E0686" wp14:editId="13CCF87B">
            <wp:extent cx="5324408" cy="1609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6891" t="20785" r="9845" b="45222"/>
                    <a:stretch/>
                  </pic:blipFill>
                  <pic:spPr bwMode="auto">
                    <a:xfrm>
                      <a:off x="0" y="0"/>
                      <a:ext cx="5328247" cy="1610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B22" w:rsidRPr="00320B22" w:rsidRDefault="002D1317" w:rsidP="00320B22">
      <w:pPr>
        <w:pStyle w:val="a2"/>
      </w:pPr>
      <w:r>
        <w:t>Имущественное состояние новых и старых акционеров в результате операции увеличения уставного капитала</w:t>
      </w:r>
    </w:p>
    <w:p w:rsidR="007F5499" w:rsidRDefault="00183838" w:rsidP="00183838">
      <w:pPr>
        <w:pStyle w:val="1"/>
      </w:pPr>
      <w:bookmarkStart w:id="3" w:name="_Toc38272207"/>
      <w:r w:rsidRPr="00183838">
        <w:lastRenderedPageBreak/>
        <w:t>Измерение степени влияния операционного и Финансового левериджа</w:t>
      </w:r>
      <w:bookmarkEnd w:id="3"/>
    </w:p>
    <w:p w:rsidR="00650B3F" w:rsidRDefault="00650B3F" w:rsidP="00650B3F">
      <w:pPr>
        <w:pStyle w:val="af2"/>
      </w:pPr>
      <w:r w:rsidRPr="00614317">
        <w:t>На</w:t>
      </w:r>
      <w:r>
        <w:t xml:space="preserve"> </w:t>
      </w:r>
      <w:r w:rsidRPr="00614317">
        <w:t>основании</w:t>
      </w:r>
      <w:r>
        <w:t xml:space="preserve"> </w:t>
      </w:r>
      <w:r w:rsidRPr="00614317">
        <w:t>исходных</w:t>
      </w:r>
      <w:r>
        <w:t xml:space="preserve"> </w:t>
      </w:r>
      <w:r w:rsidRPr="00614317">
        <w:t>данных</w:t>
      </w:r>
      <w:r>
        <w:t xml:space="preserve"> </w:t>
      </w:r>
      <w:r w:rsidRPr="00614317">
        <w:t xml:space="preserve">рассчитать </w:t>
      </w:r>
      <w:proofErr w:type="gramStart"/>
      <w:r w:rsidRPr="00614317">
        <w:t>операционный</w:t>
      </w:r>
      <w:proofErr w:type="gramEnd"/>
      <w:r w:rsidRPr="00614317">
        <w:t>,</w:t>
      </w:r>
      <w:r>
        <w:t xml:space="preserve"> </w:t>
      </w:r>
      <w:r w:rsidRPr="00614317">
        <w:t>финансовый</w:t>
      </w:r>
      <w:r>
        <w:t xml:space="preserve"> </w:t>
      </w:r>
      <w:r w:rsidRPr="00614317">
        <w:t>и</w:t>
      </w:r>
      <w:r>
        <w:t xml:space="preserve"> </w:t>
      </w:r>
      <w:r w:rsidRPr="00614317">
        <w:t>общий</w:t>
      </w:r>
      <w:r>
        <w:t xml:space="preserve"> </w:t>
      </w:r>
      <w:proofErr w:type="spellStart"/>
      <w:r w:rsidRPr="00614317">
        <w:t>леверидж</w:t>
      </w:r>
      <w:proofErr w:type="spellEnd"/>
      <w:r w:rsidRPr="00614317">
        <w:t>.</w:t>
      </w:r>
      <w:r>
        <w:t xml:space="preserve"> </w:t>
      </w:r>
    </w:p>
    <w:p w:rsidR="00650B3F" w:rsidRPr="00A1025B" w:rsidRDefault="00650B3F" w:rsidP="007C5FCB">
      <w:pPr>
        <w:pStyle w:val="afc"/>
      </w:pPr>
      <w:r w:rsidRPr="00A1025B">
        <w:t>Исходные данные</w:t>
      </w:r>
      <w:r w:rsidR="00BA4A9B">
        <w:t>, вариант №</w:t>
      </w:r>
      <w:r w:rsidR="00D7372D">
        <w:t xml:space="preserve"> 2</w:t>
      </w:r>
    </w:p>
    <w:tbl>
      <w:tblPr>
        <w:tblW w:w="8878" w:type="dxa"/>
        <w:jc w:val="center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15"/>
        <w:gridCol w:w="2431"/>
        <w:gridCol w:w="2432"/>
      </w:tblGrid>
      <w:tr w:rsidR="00650B3F" w:rsidTr="00672D70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650B3F" w:rsidRPr="00614317" w:rsidRDefault="00650B3F" w:rsidP="00AD6B1B">
            <w:pPr>
              <w:pStyle w:val="afd"/>
            </w:pPr>
            <w:r>
              <w:t>Показатель</w:t>
            </w:r>
          </w:p>
        </w:tc>
        <w:tc>
          <w:tcPr>
            <w:tcW w:w="2431" w:type="dxa"/>
            <w:vAlign w:val="center"/>
          </w:tcPr>
          <w:p w:rsidR="00650B3F" w:rsidRPr="00614317" w:rsidRDefault="00A91F8B" w:rsidP="00A91F8B">
            <w:pPr>
              <w:pStyle w:val="afd"/>
            </w:pPr>
            <w:r w:rsidRPr="00614317">
              <w:t>К</w:t>
            </w:r>
            <w:r w:rsidR="00650B3F" w:rsidRPr="00614317">
              <w:t>орп</w:t>
            </w:r>
            <w:r>
              <w:t xml:space="preserve">орация </w:t>
            </w:r>
            <w:r w:rsidR="00650B3F" w:rsidRPr="00614317">
              <w:t>1</w:t>
            </w:r>
          </w:p>
        </w:tc>
        <w:tc>
          <w:tcPr>
            <w:tcW w:w="2432" w:type="dxa"/>
            <w:noWrap/>
            <w:vAlign w:val="center"/>
          </w:tcPr>
          <w:p w:rsidR="00650B3F" w:rsidRPr="00614317" w:rsidRDefault="00A91F8B" w:rsidP="00A91F8B">
            <w:pPr>
              <w:pStyle w:val="afd"/>
            </w:pPr>
            <w:r w:rsidRPr="00614317">
              <w:t>Корп</w:t>
            </w:r>
            <w:r>
              <w:t>орация</w:t>
            </w:r>
            <w:r w:rsidR="00650B3F">
              <w:t xml:space="preserve"> 2</w:t>
            </w:r>
          </w:p>
        </w:tc>
      </w:tr>
      <w:tr w:rsidR="004D707E" w:rsidTr="00672D70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4D707E" w:rsidRPr="00614317" w:rsidRDefault="004D707E" w:rsidP="00AD6B1B">
            <w:pPr>
              <w:pStyle w:val="afd"/>
              <w:jc w:val="left"/>
            </w:pPr>
            <w:r w:rsidRPr="00614317">
              <w:t xml:space="preserve">Цена изделия </w:t>
            </w:r>
          </w:p>
        </w:tc>
        <w:tc>
          <w:tcPr>
            <w:tcW w:w="2431" w:type="dxa"/>
            <w:vAlign w:val="center"/>
          </w:tcPr>
          <w:p w:rsidR="004D707E" w:rsidRDefault="004D707E" w:rsidP="00197F81">
            <w:pPr>
              <w:pStyle w:val="afd"/>
              <w:jc w:val="right"/>
            </w:pPr>
            <w:r>
              <w:t>13,2</w:t>
            </w:r>
          </w:p>
        </w:tc>
        <w:tc>
          <w:tcPr>
            <w:tcW w:w="2432" w:type="dxa"/>
            <w:noWrap/>
            <w:vAlign w:val="center"/>
          </w:tcPr>
          <w:p w:rsidR="004D707E" w:rsidRDefault="004D707E" w:rsidP="00197F81">
            <w:pPr>
              <w:pStyle w:val="afd"/>
              <w:jc w:val="right"/>
            </w:pPr>
            <w:r>
              <w:t>13,2</w:t>
            </w:r>
          </w:p>
        </w:tc>
      </w:tr>
      <w:tr w:rsidR="004D707E" w:rsidTr="00672D70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4D707E" w:rsidRPr="00614317" w:rsidRDefault="004D707E" w:rsidP="00AD6B1B">
            <w:pPr>
              <w:pStyle w:val="afd"/>
              <w:jc w:val="left"/>
            </w:pPr>
            <w:r w:rsidRPr="00614317">
              <w:t>Переменные затраты</w:t>
            </w:r>
          </w:p>
        </w:tc>
        <w:tc>
          <w:tcPr>
            <w:tcW w:w="2431" w:type="dxa"/>
            <w:vAlign w:val="center"/>
          </w:tcPr>
          <w:p w:rsidR="004D707E" w:rsidRDefault="004D707E" w:rsidP="00197F81">
            <w:pPr>
              <w:pStyle w:val="afd"/>
              <w:jc w:val="right"/>
            </w:pPr>
            <w:r>
              <w:t>6,6</w:t>
            </w:r>
          </w:p>
        </w:tc>
        <w:tc>
          <w:tcPr>
            <w:tcW w:w="2432" w:type="dxa"/>
            <w:noWrap/>
            <w:vAlign w:val="center"/>
          </w:tcPr>
          <w:p w:rsidR="004D707E" w:rsidRDefault="004D707E" w:rsidP="00197F81">
            <w:pPr>
              <w:pStyle w:val="afd"/>
              <w:jc w:val="right"/>
            </w:pPr>
            <w:r>
              <w:t>8,8</w:t>
            </w:r>
          </w:p>
        </w:tc>
      </w:tr>
      <w:tr w:rsidR="004D707E" w:rsidTr="00672D70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4D707E" w:rsidRPr="00614317" w:rsidRDefault="004D707E" w:rsidP="00AD6B1B">
            <w:pPr>
              <w:pStyle w:val="afd"/>
              <w:jc w:val="left"/>
            </w:pPr>
            <w:r w:rsidRPr="00614317">
              <w:t>Постоянные затраты</w:t>
            </w:r>
          </w:p>
        </w:tc>
        <w:tc>
          <w:tcPr>
            <w:tcW w:w="2431" w:type="dxa"/>
            <w:vAlign w:val="center"/>
          </w:tcPr>
          <w:p w:rsidR="004D707E" w:rsidRDefault="004D707E" w:rsidP="004D707E">
            <w:pPr>
              <w:pStyle w:val="afd"/>
              <w:jc w:val="right"/>
            </w:pPr>
            <w:r>
              <w:t>19 800</w:t>
            </w:r>
          </w:p>
        </w:tc>
        <w:tc>
          <w:tcPr>
            <w:tcW w:w="2432" w:type="dxa"/>
            <w:noWrap/>
            <w:vAlign w:val="center"/>
          </w:tcPr>
          <w:p w:rsidR="004D707E" w:rsidRDefault="004D707E" w:rsidP="004D707E">
            <w:pPr>
              <w:pStyle w:val="afd"/>
              <w:jc w:val="right"/>
            </w:pPr>
            <w:r>
              <w:t>22 000</w:t>
            </w:r>
          </w:p>
        </w:tc>
      </w:tr>
      <w:tr w:rsidR="004D707E" w:rsidTr="00672D70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4D707E" w:rsidRPr="00614317" w:rsidRDefault="004D707E" w:rsidP="0077212A">
            <w:pPr>
              <w:pStyle w:val="afd"/>
              <w:jc w:val="left"/>
            </w:pPr>
            <w:r w:rsidRPr="00614317">
              <w:t>Проценты, выпл</w:t>
            </w:r>
            <w:r>
              <w:t>аченные</w:t>
            </w:r>
            <w:r w:rsidRPr="00614317">
              <w:t xml:space="preserve"> </w:t>
            </w:r>
            <w:r>
              <w:t>п</w:t>
            </w:r>
            <w:r w:rsidRPr="00614317">
              <w:t>о долгу</w:t>
            </w:r>
          </w:p>
        </w:tc>
        <w:tc>
          <w:tcPr>
            <w:tcW w:w="2431" w:type="dxa"/>
            <w:vAlign w:val="center"/>
          </w:tcPr>
          <w:p w:rsidR="004D707E" w:rsidRDefault="004D707E" w:rsidP="004D707E">
            <w:pPr>
              <w:pStyle w:val="afd"/>
              <w:jc w:val="right"/>
            </w:pPr>
            <w:r>
              <w:t>6 600</w:t>
            </w:r>
          </w:p>
        </w:tc>
        <w:tc>
          <w:tcPr>
            <w:tcW w:w="2432" w:type="dxa"/>
            <w:noWrap/>
            <w:vAlign w:val="center"/>
          </w:tcPr>
          <w:p w:rsidR="004D707E" w:rsidRDefault="004D707E" w:rsidP="004D707E">
            <w:pPr>
              <w:pStyle w:val="afd"/>
              <w:jc w:val="right"/>
            </w:pPr>
            <w:r>
              <w:t>2 750</w:t>
            </w:r>
          </w:p>
        </w:tc>
      </w:tr>
    </w:tbl>
    <w:p w:rsidR="00650B3F" w:rsidRPr="00650B3F" w:rsidRDefault="00650B3F" w:rsidP="00650B3F">
      <w:pPr>
        <w:pStyle w:val="af2"/>
        <w:rPr>
          <w:lang w:val="en-US"/>
        </w:rPr>
      </w:pPr>
    </w:p>
    <w:p w:rsidR="00650B3F" w:rsidRPr="00650B3F" w:rsidRDefault="00650B3F" w:rsidP="00650B3F">
      <w:pPr>
        <w:pStyle w:val="af2"/>
      </w:pPr>
      <w:r>
        <w:t>Составим калькуляцию продажи и прибыли корпорации 1</w:t>
      </w:r>
      <w:r w:rsidRPr="00650B3F">
        <w:t>.</w:t>
      </w:r>
    </w:p>
    <w:p w:rsidR="00650B3F" w:rsidRPr="00650B3F" w:rsidRDefault="00650B3F" w:rsidP="00650B3F">
      <w:pPr>
        <w:pStyle w:val="af2"/>
      </w:pPr>
    </w:p>
    <w:p w:rsidR="00650B3F" w:rsidRPr="00A1025B" w:rsidRDefault="00650B3F" w:rsidP="007C5FCB">
      <w:pPr>
        <w:pStyle w:val="afc"/>
      </w:pPr>
      <w:bookmarkStart w:id="4" w:name="_Ref38180994"/>
      <w:r w:rsidRPr="00A1025B">
        <w:t>Калькуляция продаж и прибыли корпорации 1</w:t>
      </w:r>
      <w:bookmarkEnd w:id="4"/>
    </w:p>
    <w:tbl>
      <w:tblPr>
        <w:tblW w:w="0" w:type="auto"/>
        <w:tblInd w:w="89" w:type="dxa"/>
        <w:tblLook w:val="0000" w:firstRow="0" w:lastRow="0" w:firstColumn="0" w:lastColumn="0" w:noHBand="0" w:noVBand="0"/>
      </w:tblPr>
      <w:tblGrid>
        <w:gridCol w:w="1597"/>
        <w:gridCol w:w="1979"/>
        <w:gridCol w:w="1949"/>
        <w:gridCol w:w="1213"/>
        <w:gridCol w:w="1122"/>
        <w:gridCol w:w="1905"/>
      </w:tblGrid>
      <w:tr w:rsidR="00650B3F" w:rsidTr="00650B3F">
        <w:trPr>
          <w:trHeight w:val="11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B3F" w:rsidRPr="006D546D" w:rsidRDefault="00650B3F" w:rsidP="00AD6B1B">
            <w:pPr>
              <w:pStyle w:val="afd"/>
            </w:pPr>
            <w:r w:rsidRPr="006D546D">
              <w:t>Продано изделий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0B3F" w:rsidRPr="006D546D" w:rsidRDefault="00650B3F" w:rsidP="00AD6B1B">
            <w:pPr>
              <w:pStyle w:val="afd"/>
            </w:pPr>
            <w:r w:rsidRPr="006D546D">
              <w:t>Переменные затраты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0B3F" w:rsidRPr="006D546D" w:rsidRDefault="00650B3F" w:rsidP="00AD6B1B">
            <w:pPr>
              <w:pStyle w:val="afd"/>
            </w:pPr>
            <w:r w:rsidRPr="006D546D">
              <w:t>Постоянные затраты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0B3F" w:rsidRPr="006D546D" w:rsidRDefault="00650B3F" w:rsidP="00AD6B1B">
            <w:pPr>
              <w:pStyle w:val="afd"/>
            </w:pPr>
            <w:r w:rsidRPr="006D546D">
              <w:t>Затрат всего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650B3F" w:rsidP="00AD6B1B">
            <w:pPr>
              <w:pStyle w:val="afd"/>
            </w:pPr>
            <w:r w:rsidRPr="006D546D">
              <w:t>Выручка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4B1D" w:rsidRDefault="00EF4B1D" w:rsidP="00EF4B1D">
            <w:pPr>
              <w:pStyle w:val="afd"/>
            </w:pPr>
            <w:r>
              <w:t>Операционная</w:t>
            </w:r>
          </w:p>
          <w:p w:rsidR="00650B3F" w:rsidRPr="006D546D" w:rsidRDefault="00EF4B1D" w:rsidP="00EF4B1D">
            <w:pPr>
              <w:pStyle w:val="afd"/>
            </w:pPr>
            <w:r>
              <w:t>прибыль</w:t>
            </w:r>
            <w:r w:rsidRPr="006D546D">
              <w:t xml:space="preserve"> </w:t>
            </w:r>
            <w:r w:rsidR="00650B3F" w:rsidRPr="006D546D">
              <w:t>(убыток)</w:t>
            </w:r>
          </w:p>
        </w:tc>
      </w:tr>
      <w:tr w:rsidR="00197F81" w:rsidTr="00A3655B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6600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26400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(13200)</w:t>
            </w:r>
          </w:p>
        </w:tc>
      </w:tr>
      <w:tr w:rsidR="00197F81" w:rsidTr="00A3655B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33000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26400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(6600)</w:t>
            </w:r>
          </w:p>
        </w:tc>
      </w:tr>
      <w:tr w:rsidR="00197F81" w:rsidTr="00A3655B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39600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39600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0</w:t>
            </w:r>
          </w:p>
        </w:tc>
      </w:tr>
      <w:tr w:rsidR="00197F81" w:rsidTr="00A3655B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26400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46200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52800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6600</w:t>
            </w:r>
          </w:p>
        </w:tc>
      </w:tr>
      <w:tr w:rsidR="00197F81" w:rsidTr="00A3655B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33000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52800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66000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13200</w:t>
            </w:r>
          </w:p>
        </w:tc>
      </w:tr>
    </w:tbl>
    <w:p w:rsidR="00650B3F" w:rsidRDefault="00650B3F" w:rsidP="00650B3F">
      <w:pPr>
        <w:pStyle w:val="af2"/>
      </w:pPr>
    </w:p>
    <w:p w:rsidR="00650B3F" w:rsidRDefault="00650B3F" w:rsidP="00650B3F">
      <w:pPr>
        <w:pStyle w:val="af2"/>
      </w:pPr>
      <w:r>
        <w:t>На основании данных таблицы</w:t>
      </w:r>
      <w:r w:rsidR="00944FC0">
        <w:t xml:space="preserve"> </w:t>
      </w:r>
      <w:r w:rsidR="00944FC0">
        <w:fldChar w:fldCharType="begin"/>
      </w:r>
      <w:r w:rsidR="00944FC0">
        <w:instrText xml:space="preserve"> REF  _Ref38180994 \h \r \t </w:instrText>
      </w:r>
      <w:r w:rsidR="00944FC0">
        <w:fldChar w:fldCharType="separate"/>
      </w:r>
      <w:r w:rsidR="00342CA2">
        <w:t>4.2</w:t>
      </w:r>
      <w:r w:rsidR="00944FC0">
        <w:fldChar w:fldCharType="end"/>
      </w:r>
      <w:r>
        <w:t>, используя</w:t>
      </w:r>
      <w:r w:rsidR="001C30AB" w:rsidRPr="001C30AB">
        <w:t xml:space="preserve"> алгебраическ</w:t>
      </w:r>
      <w:r w:rsidR="001C30AB">
        <w:t>ую</w:t>
      </w:r>
      <w:r>
        <w:t xml:space="preserve"> формулу</w:t>
      </w:r>
      <w:r w:rsidR="005172D1">
        <w:t xml:space="preserve"> </w:t>
      </w:r>
      <w:r w:rsidR="005172D1">
        <w:fldChar w:fldCharType="begin"/>
      </w:r>
      <w:r w:rsidR="005172D1">
        <w:instrText xml:space="preserve"> </w:instrText>
      </w:r>
      <w:r w:rsidR="00D84B31">
        <w:instrText xml:space="preserve">REF  _Ref38181021 \h \r </w:instrText>
      </w:r>
      <w:r w:rsidR="005172D1">
        <w:instrText xml:space="preserve"> </w:instrText>
      </w:r>
      <w:r w:rsidR="005172D1">
        <w:fldChar w:fldCharType="separate"/>
      </w:r>
      <w:r w:rsidR="00342CA2">
        <w:t>(4.1)</w:t>
      </w:r>
      <w:r w:rsidR="005172D1">
        <w:fldChar w:fldCharType="end"/>
      </w:r>
      <w:r>
        <w:t>, определяем</w:t>
      </w:r>
      <w:r w:rsidRPr="00650B3F">
        <w:t xml:space="preserve"> </w:t>
      </w:r>
      <w:r>
        <w:t xml:space="preserve">коэффициент </w:t>
      </w:r>
      <w:proofErr w:type="gramStart"/>
      <w:r>
        <w:t>операционного</w:t>
      </w:r>
      <w:proofErr w:type="gramEnd"/>
      <w:r>
        <w:t xml:space="preserve"> левериджа.</w:t>
      </w:r>
    </w:p>
    <w:p w:rsidR="00183838" w:rsidRPr="00650B3F" w:rsidRDefault="00183838" w:rsidP="0018383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50B3F" w:rsidTr="007C5FCB">
        <w:tc>
          <w:tcPr>
            <w:tcW w:w="8613" w:type="dxa"/>
          </w:tcPr>
          <w:p w:rsidR="00650B3F" w:rsidRPr="00F6591F" w:rsidRDefault="00CB286C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∙(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VC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VC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FC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650B3F" w:rsidRDefault="00650B3F" w:rsidP="00D84B31">
            <w:pPr>
              <w:pStyle w:val="a0"/>
              <w:numPr>
                <w:ilvl w:val="6"/>
                <w:numId w:val="39"/>
              </w:numPr>
            </w:pPr>
            <w:bookmarkStart w:id="5" w:name="_Ref38181021"/>
            <w:r>
              <w:t xml:space="preserve"> </w:t>
            </w:r>
            <w:bookmarkEnd w:id="5"/>
          </w:p>
        </w:tc>
      </w:tr>
    </w:tbl>
    <w:p w:rsidR="00183838" w:rsidRPr="00183838" w:rsidRDefault="00183838" w:rsidP="00183838">
      <w:pPr>
        <w:pStyle w:val="af2"/>
      </w:pPr>
    </w:p>
    <w:p w:rsidR="00183838" w:rsidRDefault="00F6591F" w:rsidP="00183838">
      <w:pPr>
        <w:pStyle w:val="af2"/>
      </w:pPr>
      <w:r>
        <w:t>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</w:rPr>
              <m:t>ол</m:t>
            </m:r>
          </m:sub>
        </m:sSub>
      </m:oMath>
      <w:r>
        <w:t xml:space="preserve"> – </w:t>
      </w:r>
      <w:r w:rsidRPr="00F6591F">
        <w:t>коэффициент</w:t>
      </w:r>
      <w:r>
        <w:t xml:space="preserve"> </w:t>
      </w:r>
      <w:r w:rsidRPr="00F6591F">
        <w:t>операционног</w:t>
      </w:r>
      <w:r>
        <w:t xml:space="preserve">о </w:t>
      </w:r>
      <w:r w:rsidRPr="00F6591F">
        <w:t>левериджа</w:t>
      </w:r>
      <w:r>
        <w:t>;</w:t>
      </w:r>
    </w:p>
    <w:p w:rsidR="00F6591F" w:rsidRPr="00614E55" w:rsidRDefault="00614E55" w:rsidP="00183838">
      <w:pPr>
        <w:pStyle w:val="af2"/>
      </w:pPr>
      <m:oMath>
        <m:r>
          <w:rPr>
            <w:rFonts w:ascii="Cambria Math" w:hAnsi="Cambria Math"/>
            <w:lang w:val="en-US"/>
          </w:rPr>
          <m:t>Q</m:t>
        </m:r>
      </m:oMath>
      <w:r w:rsidR="00F6591F">
        <w:t xml:space="preserve"> - </w:t>
      </w:r>
      <w:r w:rsidRPr="00614E55">
        <w:t>количество</w:t>
      </w:r>
      <w:r>
        <w:t xml:space="preserve"> произведенных единиц товаров;</w:t>
      </w:r>
    </w:p>
    <w:p w:rsidR="00F6591F" w:rsidRPr="00A1025B" w:rsidRDefault="00614E55" w:rsidP="00183838">
      <w:pPr>
        <w:pStyle w:val="af2"/>
      </w:pPr>
      <m:oMath>
        <m:r>
          <w:rPr>
            <w:rFonts w:ascii="Cambria Math" w:hAnsi="Cambria Math"/>
            <w:lang w:val="en-US"/>
          </w:rPr>
          <m:t>P</m:t>
        </m:r>
      </m:oMath>
      <w:r w:rsidR="00F6591F">
        <w:t xml:space="preserve"> - </w:t>
      </w:r>
      <w:r>
        <w:t>цена единицы изделия;</w:t>
      </w:r>
    </w:p>
    <w:p w:rsidR="00614E55" w:rsidRPr="00A1025B" w:rsidRDefault="00614E55" w:rsidP="00614E55">
      <w:pPr>
        <w:pStyle w:val="af2"/>
        <w:ind w:left="720" w:firstLine="0"/>
      </w:pPr>
      <m:oMath>
        <m:r>
          <w:rPr>
            <w:rFonts w:ascii="Cambria Math" w:hAnsi="Cambria Math"/>
            <w:lang w:val="en-US"/>
          </w:rPr>
          <w:lastRenderedPageBreak/>
          <m:t>VC</m:t>
        </m:r>
      </m:oMath>
      <w:r w:rsidRPr="00614E55">
        <w:t xml:space="preserve">  - переменные затраты в единице изделия;</w:t>
      </w:r>
    </w:p>
    <w:p w:rsidR="00183838" w:rsidRDefault="00614E55" w:rsidP="00614E55">
      <w:pPr>
        <w:pStyle w:val="af2"/>
        <w:ind w:left="720" w:firstLine="0"/>
      </w:pPr>
      <m:oMath>
        <m:r>
          <w:rPr>
            <w:rFonts w:ascii="Cambria Math" w:hAnsi="Cambria Math"/>
            <w:lang w:val="en-US"/>
          </w:rPr>
          <m:t>FC</m:t>
        </m:r>
      </m:oMath>
      <w:r w:rsidRPr="001C30AB">
        <w:t xml:space="preserve"> -  </w:t>
      </w:r>
      <w:r w:rsidRPr="00614E55">
        <w:t>постоянные</w:t>
      </w:r>
      <w:r w:rsidRPr="001C30AB">
        <w:t xml:space="preserve"> </w:t>
      </w:r>
      <w:r w:rsidRPr="00614E55">
        <w:t>расходы</w:t>
      </w:r>
      <w:r w:rsidRPr="001C30AB">
        <w:t>.</w:t>
      </w:r>
      <w:r w:rsidRPr="001C30AB">
        <w:cr/>
      </w:r>
      <w:r w:rsidR="005551B0">
        <w:t xml:space="preserve">Тогда </w:t>
      </w:r>
      <w:r w:rsidR="005551B0" w:rsidRPr="00F6591F">
        <w:t>коэффициент</w:t>
      </w:r>
      <w:r w:rsidR="005551B0">
        <w:t xml:space="preserve"> </w:t>
      </w:r>
      <w:proofErr w:type="gramStart"/>
      <w:r w:rsidR="005551B0" w:rsidRPr="00F6591F">
        <w:t>операционног</w:t>
      </w:r>
      <w:r w:rsidR="005551B0">
        <w:t>о</w:t>
      </w:r>
      <w:proofErr w:type="gramEnd"/>
      <w:r w:rsidR="005551B0">
        <w:t xml:space="preserve"> </w:t>
      </w:r>
      <w:r w:rsidR="005551B0" w:rsidRPr="00F6591F">
        <w:t>левериджа</w:t>
      </w:r>
      <w:r w:rsidR="005551B0">
        <w:t xml:space="preserve"> для корпорации 1 равен:</w:t>
      </w:r>
    </w:p>
    <w:p w:rsidR="005551B0" w:rsidRPr="00AD6B1B" w:rsidRDefault="00CB286C" w:rsidP="00183838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lang w:val="en-US"/>
                </w:rPr>
                <m:t>ол1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5000∙(13,20-6,6)</m:t>
              </m:r>
            </m:num>
            <m:den>
              <m:r>
                <w:rPr>
                  <w:rFonts w:ascii="Cambria Math" w:hAnsi="Cambria Math"/>
                </w:rPr>
                <m:t>5000∙(13,20-6,6)-19800</m:t>
              </m:r>
            </m:den>
          </m:f>
          <m:r>
            <w:rPr>
              <w:rFonts w:ascii="Cambria Math" w:hAnsi="Cambria Math"/>
            </w:rPr>
            <m:t>=2,5</m:t>
          </m:r>
        </m:oMath>
      </m:oMathPara>
    </w:p>
    <w:p w:rsidR="00AD6B1B" w:rsidRPr="00D90C44" w:rsidRDefault="00AD6B1B" w:rsidP="00183838">
      <w:pPr>
        <w:pStyle w:val="af2"/>
      </w:pPr>
      <w:r>
        <w:t xml:space="preserve">Коэффициент </w:t>
      </w:r>
      <w:proofErr w:type="gramStart"/>
      <w:r>
        <w:t>операционного</w:t>
      </w:r>
      <w:proofErr w:type="gramEnd"/>
      <w:r>
        <w:t xml:space="preserve"> левериджа у корпорации 1 невысокий, что объясняется низким отношением доли постоянных затрат в общих затратах. Риск угрозы убытков меньше по сравнению с корпорацией 2, но возможности роста прибыли более ограничены.</w:t>
      </w:r>
    </w:p>
    <w:p w:rsidR="00944FC0" w:rsidRDefault="00944FC0" w:rsidP="00944FC0">
      <w:pPr>
        <w:pStyle w:val="af2"/>
      </w:pPr>
      <w:r>
        <w:t xml:space="preserve">Составим калькуляцию продажи и прибыли корпорации 2. </w:t>
      </w:r>
    </w:p>
    <w:p w:rsidR="00944FC0" w:rsidRDefault="00944FC0" w:rsidP="00944FC0">
      <w:pPr>
        <w:pStyle w:val="af2"/>
      </w:pPr>
    </w:p>
    <w:p w:rsidR="00944FC0" w:rsidRPr="00A1025B" w:rsidRDefault="00944FC0" w:rsidP="007C5FCB">
      <w:pPr>
        <w:pStyle w:val="afc"/>
      </w:pPr>
      <w:bookmarkStart w:id="6" w:name="_Ref38180932"/>
      <w:r w:rsidRPr="00A1025B">
        <w:t>Калькуляция продаж и прибыли корпорации 2</w:t>
      </w:r>
      <w:bookmarkEnd w:id="6"/>
    </w:p>
    <w:tbl>
      <w:tblPr>
        <w:tblW w:w="10237" w:type="dxa"/>
        <w:jc w:val="center"/>
        <w:tblInd w:w="89" w:type="dxa"/>
        <w:tblLayout w:type="fixed"/>
        <w:tblLook w:val="0000" w:firstRow="0" w:lastRow="0" w:firstColumn="0" w:lastColumn="0" w:noHBand="0" w:noVBand="0"/>
      </w:tblPr>
      <w:tblGrid>
        <w:gridCol w:w="1437"/>
        <w:gridCol w:w="1984"/>
        <w:gridCol w:w="1843"/>
        <w:gridCol w:w="1537"/>
        <w:gridCol w:w="1345"/>
        <w:gridCol w:w="2091"/>
      </w:tblGrid>
      <w:tr w:rsidR="00944FC0" w:rsidTr="007C5FCB">
        <w:trPr>
          <w:trHeight w:val="1080"/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FC0" w:rsidRPr="006D546D" w:rsidRDefault="00944FC0" w:rsidP="00AD6B1B">
            <w:pPr>
              <w:pStyle w:val="afd"/>
            </w:pPr>
            <w:r w:rsidRPr="006D546D">
              <w:t>Продано изделий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4FC0" w:rsidRPr="006D546D" w:rsidRDefault="00944FC0" w:rsidP="00AD6B1B">
            <w:pPr>
              <w:pStyle w:val="afd"/>
            </w:pPr>
            <w:r w:rsidRPr="006D546D">
              <w:t>Переменные затраты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4FC0" w:rsidRPr="006D546D" w:rsidRDefault="00944FC0" w:rsidP="00AD6B1B">
            <w:pPr>
              <w:pStyle w:val="afd"/>
            </w:pPr>
            <w:r w:rsidRPr="006D546D">
              <w:t>Постоянные затраты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4FC0" w:rsidRPr="006D546D" w:rsidRDefault="00944FC0" w:rsidP="00AD6B1B">
            <w:pPr>
              <w:pStyle w:val="afd"/>
            </w:pPr>
            <w:r w:rsidRPr="006D546D">
              <w:t>Затрат всего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4FC0" w:rsidRPr="006D546D" w:rsidRDefault="00944FC0" w:rsidP="00AD6B1B">
            <w:pPr>
              <w:pStyle w:val="afd"/>
            </w:pPr>
            <w:r w:rsidRPr="006D546D">
              <w:t>Выручка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4B1D" w:rsidRDefault="00EF4B1D" w:rsidP="00EF4B1D">
            <w:pPr>
              <w:pStyle w:val="afd"/>
            </w:pPr>
            <w:r>
              <w:t>Операционная</w:t>
            </w:r>
          </w:p>
          <w:p w:rsidR="00EF4B1D" w:rsidRDefault="00EF4B1D" w:rsidP="00EF4B1D">
            <w:pPr>
              <w:pStyle w:val="afd"/>
            </w:pPr>
            <w:r>
              <w:t>прибыль</w:t>
            </w:r>
            <w:r w:rsidRPr="006D546D">
              <w:t xml:space="preserve"> </w:t>
            </w:r>
          </w:p>
          <w:p w:rsidR="00944FC0" w:rsidRPr="006D546D" w:rsidRDefault="00944FC0" w:rsidP="00EF4B1D">
            <w:pPr>
              <w:pStyle w:val="afd"/>
            </w:pPr>
            <w:r w:rsidRPr="006D546D">
              <w:t>(убыток)</w:t>
            </w:r>
          </w:p>
        </w:tc>
      </w:tr>
      <w:tr w:rsidR="00ED53CF" w:rsidTr="007C5FCB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1 000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8 800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22 000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30 800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13 200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(17 600)</w:t>
            </w:r>
          </w:p>
        </w:tc>
      </w:tr>
      <w:tr w:rsidR="00ED53CF" w:rsidTr="007C5FCB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17 600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22 000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39 600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26 400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(13 200)</w:t>
            </w:r>
          </w:p>
        </w:tc>
      </w:tr>
      <w:tr w:rsidR="00ED53CF" w:rsidTr="007C5FCB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3 000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26 400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22 000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48 400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39 600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(8 800)</w:t>
            </w:r>
          </w:p>
        </w:tc>
      </w:tr>
      <w:tr w:rsidR="00ED53CF" w:rsidTr="007C5FCB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4 000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35 200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22 000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57 200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52 800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(4 400)</w:t>
            </w:r>
          </w:p>
        </w:tc>
      </w:tr>
      <w:tr w:rsidR="00ED53CF" w:rsidRPr="006D546D" w:rsidTr="007C5FCB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5 000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44 000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22 000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66 000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66 000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0</w:t>
            </w:r>
          </w:p>
        </w:tc>
      </w:tr>
      <w:tr w:rsidR="00ED53CF" w:rsidRPr="006D546D" w:rsidTr="007C5FCB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6 000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52 800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22 000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74 800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79 200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4 400</w:t>
            </w:r>
          </w:p>
        </w:tc>
      </w:tr>
      <w:tr w:rsidR="00ED53CF" w:rsidRPr="006D546D" w:rsidTr="007C5FCB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7 000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61 600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22 000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83 600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92 400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8 800</w:t>
            </w:r>
          </w:p>
        </w:tc>
      </w:tr>
    </w:tbl>
    <w:p w:rsidR="00944FC0" w:rsidRDefault="00944FC0" w:rsidP="00944FC0">
      <w:pPr>
        <w:pStyle w:val="af2"/>
      </w:pPr>
    </w:p>
    <w:p w:rsidR="00944FC0" w:rsidRDefault="00944FC0" w:rsidP="00944FC0">
      <w:pPr>
        <w:pStyle w:val="af2"/>
      </w:pPr>
      <w:r>
        <w:t xml:space="preserve">На основании данных таблицы </w:t>
      </w:r>
      <w:r>
        <w:fldChar w:fldCharType="begin"/>
      </w:r>
      <w:r>
        <w:instrText xml:space="preserve"> REF  _Ref38180932 \h \r \t </w:instrText>
      </w:r>
      <w:r>
        <w:fldChar w:fldCharType="separate"/>
      </w:r>
      <w:r w:rsidR="00342CA2">
        <w:t>4.3</w:t>
      </w:r>
      <w:r>
        <w:fldChar w:fldCharType="end"/>
      </w:r>
      <w:r>
        <w:t xml:space="preserve"> определяем коэффициент </w:t>
      </w:r>
      <w:proofErr w:type="gramStart"/>
      <w:r>
        <w:t>операционного</w:t>
      </w:r>
      <w:proofErr w:type="gramEnd"/>
      <w:r>
        <w:t xml:space="preserve"> левериджа:</w:t>
      </w:r>
    </w:p>
    <w:p w:rsidR="00D90C44" w:rsidRPr="002C51DF" w:rsidRDefault="00CB286C" w:rsidP="00183838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lang w:val="en-US"/>
                </w:rPr>
                <m:t>ол2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7000∙(13,2-8,8)</m:t>
              </m:r>
            </m:num>
            <m:den>
              <m:r>
                <w:rPr>
                  <w:rFonts w:ascii="Cambria Math" w:hAnsi="Cambria Math"/>
                </w:rPr>
                <m:t>7000∙(13,2-8,8)-22000</m:t>
              </m:r>
            </m:den>
          </m:f>
          <m:r>
            <w:rPr>
              <w:rFonts w:ascii="Cambria Math" w:hAnsi="Cambria Math"/>
            </w:rPr>
            <m:t>=3,5</m:t>
          </m:r>
        </m:oMath>
      </m:oMathPara>
    </w:p>
    <w:p w:rsidR="002C51DF" w:rsidRDefault="002C51DF" w:rsidP="00183838">
      <w:pPr>
        <w:pStyle w:val="af2"/>
      </w:pPr>
      <w:r>
        <w:t>В</w:t>
      </w:r>
      <w:r w:rsidRPr="002C51DF">
        <w:t xml:space="preserve">ысокий </w:t>
      </w:r>
      <w:r>
        <w:t>к</w:t>
      </w:r>
      <w:r w:rsidRPr="002C51DF">
        <w:t>оэффициент</w:t>
      </w:r>
      <w:r>
        <w:t xml:space="preserve"> у корпорации 2. В</w:t>
      </w:r>
      <w:r w:rsidRPr="002C51DF">
        <w:t xml:space="preserve"> перспективе корпорация</w:t>
      </w:r>
      <w:r>
        <w:t xml:space="preserve"> 2</w:t>
      </w:r>
      <w:r w:rsidRPr="002C51DF">
        <w:t xml:space="preserve"> имеет высокую степень риска получения убытков, если объем продаж снизится. Но в случае роста объема продаж прибыль будет повышаться высокими темпами.</w:t>
      </w:r>
    </w:p>
    <w:p w:rsidR="00665FF9" w:rsidRDefault="00665FF9" w:rsidP="00183838">
      <w:pPr>
        <w:pStyle w:val="af2"/>
      </w:pPr>
    </w:p>
    <w:p w:rsidR="00665FF9" w:rsidRDefault="00665FF9" w:rsidP="00183838">
      <w:pPr>
        <w:pStyle w:val="af2"/>
      </w:pPr>
    </w:p>
    <w:p w:rsidR="005551B0" w:rsidRDefault="00514705" w:rsidP="007C5FCB">
      <w:pPr>
        <w:pStyle w:val="af2"/>
      </w:pPr>
      <w:r w:rsidRPr="00514705">
        <w:lastRenderedPageBreak/>
        <w:t>Измерение степени воздействия финансового левериджа</w:t>
      </w:r>
      <w:r>
        <w:t>.</w:t>
      </w:r>
    </w:p>
    <w:p w:rsidR="00514705" w:rsidRPr="00183838" w:rsidRDefault="00514705" w:rsidP="007C5FCB">
      <w:pPr>
        <w:pStyle w:val="af2"/>
      </w:pPr>
      <w:r w:rsidRPr="00514705">
        <w:t xml:space="preserve">Влияние </w:t>
      </w:r>
      <w:proofErr w:type="gramStart"/>
      <w:r w:rsidRPr="00514705">
        <w:t>финансового</w:t>
      </w:r>
      <w:proofErr w:type="gramEnd"/>
      <w:r w:rsidRPr="00514705">
        <w:t xml:space="preserve"> левериджа на прибыльность корпорации, в частности на величину чистой прибыли на одну акцию, может быть вычислено по следующим формулам:</w:t>
      </w:r>
    </w:p>
    <w:p w:rsidR="00183838" w:rsidRDefault="00183838" w:rsidP="007C5FCB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14705" w:rsidTr="007C5FCB">
        <w:tc>
          <w:tcPr>
            <w:tcW w:w="8613" w:type="dxa"/>
          </w:tcPr>
          <w:p w:rsidR="00514705" w:rsidRPr="00514705" w:rsidRDefault="00CB286C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EPS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EBIT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514705" w:rsidRDefault="00514705" w:rsidP="007C5FCB">
            <w:pPr>
              <w:pStyle w:val="a0"/>
            </w:pPr>
            <w:r>
              <w:t xml:space="preserve"> </w:t>
            </w:r>
          </w:p>
        </w:tc>
      </w:tr>
    </w:tbl>
    <w:p w:rsidR="00514705" w:rsidRDefault="00514705" w:rsidP="007C5FCB">
      <w:pPr>
        <w:pStyle w:val="af2"/>
      </w:pPr>
    </w:p>
    <w:p w:rsidR="00514705" w:rsidRDefault="00514705" w:rsidP="007C5FCB">
      <w:pPr>
        <w:pStyle w:val="af2"/>
      </w:pPr>
      <w:r>
        <w:t>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</w:rPr>
              <m:t>фл</m:t>
            </m:r>
          </m:sub>
        </m:sSub>
      </m:oMath>
      <w:r>
        <w:t xml:space="preserve"> – Коэффициент финансового левериджа;</w:t>
      </w:r>
    </w:p>
    <w:p w:rsidR="00514705" w:rsidRDefault="00514705" w:rsidP="007C5FCB">
      <w:pPr>
        <w:pStyle w:val="af2"/>
      </w:pPr>
      <m:oMath>
        <m:r>
          <w:rPr>
            <w:rFonts w:ascii="Cambria Math" w:hAnsi="Cambria Math"/>
            <w:lang w:val="en-US"/>
          </w:rPr>
          <m:t>EPS</m:t>
        </m:r>
      </m:oMath>
      <w:r>
        <w:t xml:space="preserve"> - </w:t>
      </w:r>
      <w:r w:rsidRPr="00514705">
        <w:t>процент изменений в прибыльности продаж</w:t>
      </w:r>
      <w:r>
        <w:t>;</w:t>
      </w:r>
    </w:p>
    <w:p w:rsidR="00514705" w:rsidRPr="00514705" w:rsidRDefault="00514705" w:rsidP="007C5FCB">
      <w:pPr>
        <w:pStyle w:val="af2"/>
      </w:pPr>
      <m:oMath>
        <m:r>
          <w:rPr>
            <w:rFonts w:ascii="Cambria Math" w:hAnsi="Cambria Math"/>
          </w:rPr>
          <m:t>EBIT</m:t>
        </m:r>
      </m:oMath>
      <w:r>
        <w:t xml:space="preserve"> - процент изменений в прибыльности до уплаты процентов и налогов.</w:t>
      </w:r>
    </w:p>
    <w:p w:rsidR="00514705" w:rsidRDefault="00514705" w:rsidP="007C5FCB">
      <w:pPr>
        <w:pStyle w:val="af2"/>
      </w:pPr>
      <w:r>
        <w:t xml:space="preserve">Формула может быть использована в </w:t>
      </w:r>
      <w:proofErr w:type="gramStart"/>
      <w:r>
        <w:t>преобразованном</w:t>
      </w:r>
      <w:proofErr w:type="gramEnd"/>
      <w:r>
        <w:t>, удобном для</w:t>
      </w:r>
    </w:p>
    <w:p w:rsidR="00514705" w:rsidRDefault="00514705" w:rsidP="007C5FCB">
      <w:pPr>
        <w:pStyle w:val="af2"/>
      </w:pPr>
      <w:r>
        <w:t xml:space="preserve">расчета </w:t>
      </w:r>
      <w:proofErr w:type="gramStart"/>
      <w:r>
        <w:t>виде</w:t>
      </w:r>
      <w:proofErr w:type="gramEnd"/>
      <w:r>
        <w:t>:</w:t>
      </w:r>
    </w:p>
    <w:p w:rsidR="00514705" w:rsidRDefault="00514705" w:rsidP="007C5FCB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14705" w:rsidTr="00514705">
        <w:trPr>
          <w:trHeight w:val="790"/>
        </w:trPr>
        <w:tc>
          <w:tcPr>
            <w:tcW w:w="8613" w:type="dxa"/>
          </w:tcPr>
          <w:p w:rsidR="00514705" w:rsidRPr="00D61D8E" w:rsidRDefault="00CB286C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П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П-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опл.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514705" w:rsidRDefault="00514705" w:rsidP="007C5FCB">
            <w:pPr>
              <w:pStyle w:val="a0"/>
            </w:pPr>
            <w:r>
              <w:t xml:space="preserve"> </w:t>
            </w:r>
          </w:p>
        </w:tc>
      </w:tr>
    </w:tbl>
    <w:p w:rsidR="00514705" w:rsidRDefault="00514705" w:rsidP="007C5FCB">
      <w:pPr>
        <w:pStyle w:val="af2"/>
      </w:pPr>
    </w:p>
    <w:p w:rsidR="00514705" w:rsidRDefault="00514705" w:rsidP="007C5FCB">
      <w:pPr>
        <w:pStyle w:val="af2"/>
      </w:pPr>
      <w:r>
        <w:t xml:space="preserve">где </w:t>
      </w:r>
      <w:proofErr w:type="gramStart"/>
      <m:oMath>
        <m:r>
          <w:rPr>
            <w:rFonts w:ascii="Cambria Math" w:hAnsi="Cambria Math"/>
          </w:rPr>
          <m:t>П</m:t>
        </m:r>
      </m:oMath>
      <w:proofErr w:type="gramEnd"/>
      <w:r>
        <w:t xml:space="preserve"> - </w:t>
      </w:r>
      <w:r w:rsidRPr="00514705">
        <w:t>прибыль до уплаты процентов и налогов</w:t>
      </w:r>
      <w:r>
        <w:t>;</w:t>
      </w:r>
    </w:p>
    <w:p w:rsidR="00514705" w:rsidRDefault="00CB286C" w:rsidP="007C5FCB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опл.</m:t>
            </m:r>
          </m:sub>
        </m:sSub>
      </m:oMath>
      <w:r w:rsidR="00514705">
        <w:t xml:space="preserve"> - </w:t>
      </w:r>
      <w:r w:rsidR="00514705" w:rsidRPr="00514705">
        <w:t>проценты оплаченные</w:t>
      </w:r>
      <w:r w:rsidR="00514705">
        <w:t>.</w:t>
      </w:r>
    </w:p>
    <w:p w:rsidR="002F56FD" w:rsidRDefault="002F56FD" w:rsidP="007C5FCB">
      <w:pPr>
        <w:pStyle w:val="af2"/>
      </w:pPr>
      <w:r>
        <w:t xml:space="preserve">Для сравнения двух показателей - финансового левериджа и операционного левериджа - используем данные таблицы </w:t>
      </w:r>
      <w:r>
        <w:fldChar w:fldCharType="begin"/>
      </w:r>
      <w:r>
        <w:instrText xml:space="preserve"> REF  _Ref38185583 \h \r \t </w:instrText>
      </w:r>
      <w:r>
        <w:fldChar w:fldCharType="separate"/>
      </w:r>
      <w:r w:rsidR="00342CA2">
        <w:t>4.4</w:t>
      </w:r>
      <w:r>
        <w:fldChar w:fldCharType="end"/>
      </w:r>
      <w:r>
        <w:t xml:space="preserve">. На их основании составим отчет о прибыли по корпорациям 1 и 2. </w:t>
      </w:r>
    </w:p>
    <w:p w:rsidR="002F56FD" w:rsidRDefault="002F56FD" w:rsidP="007C5FCB">
      <w:pPr>
        <w:pStyle w:val="af2"/>
      </w:pPr>
      <w:r>
        <w:t>Для определения степени влияния финансового левериджа используются данные составленного нами отчета о прибыли.</w:t>
      </w:r>
    </w:p>
    <w:p w:rsidR="002F56FD" w:rsidRDefault="002F56FD" w:rsidP="007C5FCB">
      <w:pPr>
        <w:pStyle w:val="af2"/>
      </w:pPr>
    </w:p>
    <w:p w:rsidR="00BE49A2" w:rsidRDefault="00BE49A2" w:rsidP="007C5FCB">
      <w:pPr>
        <w:pStyle w:val="af2"/>
      </w:pPr>
    </w:p>
    <w:p w:rsidR="00BE49A2" w:rsidRDefault="00BE49A2" w:rsidP="007C5FCB">
      <w:pPr>
        <w:pStyle w:val="af2"/>
      </w:pPr>
    </w:p>
    <w:p w:rsidR="00BE49A2" w:rsidRDefault="00BE49A2" w:rsidP="007C5FCB">
      <w:pPr>
        <w:pStyle w:val="af2"/>
      </w:pPr>
    </w:p>
    <w:p w:rsidR="00BE49A2" w:rsidRDefault="00BE49A2" w:rsidP="007C5FCB">
      <w:pPr>
        <w:pStyle w:val="af2"/>
      </w:pPr>
    </w:p>
    <w:p w:rsidR="00BE49A2" w:rsidRDefault="00BE49A2" w:rsidP="007C5FCB">
      <w:pPr>
        <w:pStyle w:val="af2"/>
      </w:pPr>
    </w:p>
    <w:p w:rsidR="002F56FD" w:rsidRPr="00A1025B" w:rsidRDefault="002F56FD" w:rsidP="00C242ED">
      <w:pPr>
        <w:pStyle w:val="afc"/>
        <w:ind w:left="1560"/>
      </w:pPr>
      <w:bookmarkStart w:id="7" w:name="_Ref38185583"/>
      <w:r w:rsidRPr="00A1025B">
        <w:t>Отчет о прибыли корпорации</w:t>
      </w:r>
      <w:bookmarkEnd w:id="7"/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2696"/>
        <w:gridCol w:w="1876"/>
        <w:gridCol w:w="1876"/>
      </w:tblGrid>
      <w:tr w:rsidR="00271E5B" w:rsidRPr="00271E5B" w:rsidTr="00271E5B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E5B" w:rsidRPr="00271E5B" w:rsidRDefault="00271E5B" w:rsidP="00271E5B">
            <w:pPr>
              <w:pStyle w:val="afd"/>
              <w:rPr>
                <w:sz w:val="28"/>
              </w:rPr>
            </w:pPr>
            <w:r w:rsidRPr="00271E5B">
              <w:rPr>
                <w:sz w:val="28"/>
              </w:rPr>
              <w:t>Показатель</w:t>
            </w:r>
          </w:p>
          <w:p w:rsidR="00271E5B" w:rsidRPr="00271E5B" w:rsidRDefault="00271E5B" w:rsidP="00271E5B">
            <w:pPr>
              <w:pStyle w:val="afd"/>
              <w:rPr>
                <w:sz w:val="28"/>
              </w:rPr>
            </w:pPr>
            <w:r w:rsidRPr="00271E5B">
              <w:rPr>
                <w:sz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E5B" w:rsidRPr="00271E5B" w:rsidRDefault="00271E5B" w:rsidP="00271E5B">
            <w:pPr>
              <w:pStyle w:val="afd"/>
              <w:rPr>
                <w:sz w:val="28"/>
              </w:rPr>
            </w:pPr>
            <w:r w:rsidRPr="00271E5B">
              <w:rPr>
                <w:sz w:val="28"/>
              </w:rPr>
              <w:t>Корпорация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E5B" w:rsidRPr="00271E5B" w:rsidRDefault="00271E5B" w:rsidP="00271E5B">
            <w:pPr>
              <w:pStyle w:val="afd"/>
              <w:rPr>
                <w:sz w:val="28"/>
              </w:rPr>
            </w:pPr>
            <w:r w:rsidRPr="00271E5B">
              <w:rPr>
                <w:sz w:val="28"/>
              </w:rPr>
              <w:t>Корпорация 2</w:t>
            </w:r>
          </w:p>
        </w:tc>
      </w:tr>
      <w:tr w:rsidR="007541F6" w:rsidRPr="00271E5B" w:rsidTr="00271E5B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271E5B" w:rsidRDefault="007541F6" w:rsidP="00271E5B">
            <w:pPr>
              <w:pStyle w:val="afd"/>
              <w:jc w:val="left"/>
              <w:rPr>
                <w:sz w:val="28"/>
              </w:rPr>
            </w:pPr>
            <w:r w:rsidRPr="00271E5B">
              <w:rPr>
                <w:sz w:val="28"/>
              </w:rPr>
              <w:t>Продажа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66000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92400</w:t>
            </w:r>
          </w:p>
        </w:tc>
      </w:tr>
      <w:tr w:rsidR="007541F6" w:rsidRPr="00271E5B" w:rsidTr="00271E5B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271E5B" w:rsidRDefault="007541F6" w:rsidP="00271E5B">
            <w:pPr>
              <w:pStyle w:val="afd"/>
              <w:jc w:val="left"/>
              <w:rPr>
                <w:sz w:val="28"/>
              </w:rPr>
            </w:pPr>
            <w:r w:rsidRPr="00271E5B">
              <w:rPr>
                <w:sz w:val="28"/>
              </w:rPr>
              <w:t>Расходы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52800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83600</w:t>
            </w:r>
          </w:p>
        </w:tc>
      </w:tr>
      <w:tr w:rsidR="007541F6" w:rsidRPr="00271E5B" w:rsidTr="00271E5B">
        <w:trPr>
          <w:trHeight w:val="82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1F6" w:rsidRPr="00271E5B" w:rsidRDefault="007541F6" w:rsidP="00271E5B">
            <w:pPr>
              <w:pStyle w:val="afd"/>
              <w:jc w:val="left"/>
              <w:rPr>
                <w:sz w:val="28"/>
              </w:rPr>
            </w:pPr>
            <w:r w:rsidRPr="00271E5B">
              <w:rPr>
                <w:sz w:val="28"/>
              </w:rPr>
              <w:t>Прибыль до уплаты</w:t>
            </w:r>
            <w:r w:rsidRPr="00271E5B">
              <w:rPr>
                <w:sz w:val="28"/>
              </w:rPr>
              <w:br/>
              <w:t>процентов и налогов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13200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8800</w:t>
            </w:r>
          </w:p>
        </w:tc>
      </w:tr>
      <w:tr w:rsidR="007541F6" w:rsidRPr="00271E5B" w:rsidTr="00271E5B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271E5B" w:rsidRDefault="007541F6" w:rsidP="00C242ED">
            <w:pPr>
              <w:pStyle w:val="afd"/>
              <w:jc w:val="left"/>
              <w:rPr>
                <w:sz w:val="28"/>
              </w:rPr>
            </w:pPr>
            <w:r w:rsidRPr="00271E5B">
              <w:rPr>
                <w:sz w:val="28"/>
              </w:rPr>
              <w:t>Минус опл</w:t>
            </w:r>
            <w:r w:rsidR="00030315">
              <w:rPr>
                <w:sz w:val="28"/>
              </w:rPr>
              <w:t>аченные</w:t>
            </w:r>
            <w:r w:rsidR="00030315">
              <w:rPr>
                <w:sz w:val="28"/>
              </w:rPr>
              <w:br/>
              <w:t>п</w:t>
            </w:r>
            <w:r w:rsidRPr="00271E5B">
              <w:rPr>
                <w:sz w:val="28"/>
              </w:rPr>
              <w:t>роценты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6600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2750</w:t>
            </w:r>
          </w:p>
        </w:tc>
      </w:tr>
      <w:tr w:rsidR="007541F6" w:rsidRPr="00271E5B" w:rsidTr="00271E5B">
        <w:trPr>
          <w:trHeight w:val="106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1F6" w:rsidRPr="00271E5B" w:rsidRDefault="007541F6" w:rsidP="00271E5B">
            <w:pPr>
              <w:pStyle w:val="afd"/>
              <w:jc w:val="left"/>
              <w:rPr>
                <w:sz w:val="28"/>
              </w:rPr>
            </w:pPr>
            <w:r w:rsidRPr="00271E5B">
              <w:rPr>
                <w:sz w:val="28"/>
              </w:rPr>
              <w:t>Прибыль до уплаты</w:t>
            </w:r>
            <w:r w:rsidRPr="00271E5B">
              <w:rPr>
                <w:sz w:val="28"/>
              </w:rPr>
              <w:br/>
              <w:t>процентов и налогов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6600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6050</w:t>
            </w:r>
          </w:p>
        </w:tc>
      </w:tr>
    </w:tbl>
    <w:p w:rsidR="00514705" w:rsidRDefault="00514705" w:rsidP="007C5FCB">
      <w:pPr>
        <w:pStyle w:val="af2"/>
      </w:pPr>
    </w:p>
    <w:p w:rsidR="00BE49A2" w:rsidRDefault="00BE49A2" w:rsidP="007C5FCB">
      <w:pPr>
        <w:pStyle w:val="af2"/>
      </w:pPr>
      <w:r>
        <w:t xml:space="preserve">По данным отчета о прибыли определим </w:t>
      </w:r>
      <w:proofErr w:type="gramStart"/>
      <w:r>
        <w:t>финансовый</w:t>
      </w:r>
      <w:proofErr w:type="gramEnd"/>
      <w:r>
        <w:t xml:space="preserve"> </w:t>
      </w:r>
      <w:proofErr w:type="spellStart"/>
      <w:r>
        <w:t>леверидж</w:t>
      </w:r>
      <w:proofErr w:type="spellEnd"/>
      <w:r>
        <w:t xml:space="preserve"> для </w:t>
      </w:r>
    </w:p>
    <w:p w:rsidR="00CA19B8" w:rsidRDefault="00BE49A2" w:rsidP="007C5FCB">
      <w:pPr>
        <w:pStyle w:val="af2"/>
      </w:pPr>
      <w:r>
        <w:t>корпорации</w:t>
      </w:r>
      <w:r w:rsidR="00CA19B8">
        <w:t>:</w:t>
      </w:r>
    </w:p>
    <w:p w:rsidR="00CA19B8" w:rsidRPr="00CA19B8" w:rsidRDefault="00CB286C" w:rsidP="007C5FCB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фл1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13200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13200-6600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=2.</m:t>
          </m:r>
        </m:oMath>
      </m:oMathPara>
    </w:p>
    <w:p w:rsidR="00CA19B8" w:rsidRDefault="00CA19B8" w:rsidP="007C5FCB">
      <w:pPr>
        <w:pStyle w:val="af2"/>
      </w:pPr>
      <w:r w:rsidRPr="00CA19B8">
        <w:t xml:space="preserve">Это означает, что 1% роста прибыли до уплаты процентов и налогов может способствовать росту прибыли на одну акцию на </w:t>
      </w:r>
      <w:r>
        <w:t>2</w:t>
      </w:r>
      <w:r w:rsidRPr="00CA19B8">
        <w:t>%.</w:t>
      </w:r>
    </w:p>
    <w:p w:rsidR="00CA19B8" w:rsidRDefault="00CA19B8" w:rsidP="007C5FCB">
      <w:pPr>
        <w:pStyle w:val="af2"/>
      </w:pPr>
      <w:r w:rsidRPr="00CA19B8">
        <w:t xml:space="preserve">В структуре капитала корпорации 2 часть долга меньше, </w:t>
      </w:r>
      <w:r>
        <w:t>с</w:t>
      </w:r>
      <w:r w:rsidRPr="00CA19B8">
        <w:t>оответственно, снижается степень влияния левериджа:</w:t>
      </w:r>
    </w:p>
    <w:p w:rsidR="00CA19B8" w:rsidRPr="002F56FD" w:rsidRDefault="00CB286C" w:rsidP="007C5FCB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фл2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8800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8800-2750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=1,45.</m:t>
          </m:r>
        </m:oMath>
      </m:oMathPara>
    </w:p>
    <w:p w:rsidR="00CA19B8" w:rsidRDefault="00CA19B8" w:rsidP="007C5FCB">
      <w:pPr>
        <w:pStyle w:val="af2"/>
      </w:pPr>
      <w:r w:rsidRPr="00CA19B8">
        <w:t>Полученный результат показывает, что во второй корпорации 1% роста прибыли может способствовать увеличению дохода на одну акцию на 1,</w:t>
      </w:r>
      <w:r>
        <w:t>4</w:t>
      </w:r>
      <w:r w:rsidR="00F6432B">
        <w:t>5</w:t>
      </w:r>
      <w:r w:rsidRPr="00CA19B8">
        <w:t>%.</w:t>
      </w:r>
      <w:r w:rsidR="00C90348">
        <w:t xml:space="preserve"> </w:t>
      </w:r>
      <w:r w:rsidR="00C90348" w:rsidRPr="00C90348">
        <w:t>Следовательно, влияние финансового левериджа во второй корпорации меньше.</w:t>
      </w:r>
    </w:p>
    <w:p w:rsidR="00AA0439" w:rsidRDefault="00AA0439" w:rsidP="00AA0439">
      <w:pPr>
        <w:pStyle w:val="af2"/>
      </w:pPr>
      <w:r>
        <w:t>Измерение общего воздействия операционного и финансового левериджа.</w:t>
      </w:r>
    </w:p>
    <w:p w:rsidR="00AA0439" w:rsidRDefault="00AA0439" w:rsidP="007C5FCB">
      <w:pPr>
        <w:pStyle w:val="af2"/>
      </w:pPr>
      <w:r>
        <w:t xml:space="preserve">На практике применяют как </w:t>
      </w:r>
      <w:proofErr w:type="gramStart"/>
      <w:r>
        <w:t>операционный</w:t>
      </w:r>
      <w:proofErr w:type="gramEnd"/>
      <w:r>
        <w:t xml:space="preserve">, так и финансовый </w:t>
      </w:r>
      <w:proofErr w:type="spellStart"/>
      <w:r>
        <w:t>леверидж</w:t>
      </w:r>
      <w:proofErr w:type="spellEnd"/>
      <w:r>
        <w:t>.</w:t>
      </w:r>
    </w:p>
    <w:p w:rsidR="00CA19B8" w:rsidRDefault="00AA0439" w:rsidP="007C5FCB">
      <w:pPr>
        <w:pStyle w:val="af2"/>
      </w:pPr>
      <w:r>
        <w:t xml:space="preserve">Совместное воздействие </w:t>
      </w:r>
      <w:proofErr w:type="gramStart"/>
      <w:r>
        <w:t>операционного</w:t>
      </w:r>
      <w:proofErr w:type="gramEnd"/>
      <w:r>
        <w:t xml:space="preserve"> и финансового левериджа рассчитывается следующим образом: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A0439" w:rsidTr="007C5FCB">
        <w:tc>
          <w:tcPr>
            <w:tcW w:w="8613" w:type="dxa"/>
          </w:tcPr>
          <w:p w:rsidR="00AA0439" w:rsidRPr="00AA0439" w:rsidRDefault="00CB286C" w:rsidP="007C5FCB">
            <w:pPr>
              <w:pStyle w:val="af2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ВЛ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общ.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∙(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VC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VC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FC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AA0439" w:rsidRDefault="00AA0439" w:rsidP="007C5FCB">
            <w:pPr>
              <w:pStyle w:val="a0"/>
            </w:pPr>
            <w:r>
              <w:t xml:space="preserve"> </w:t>
            </w:r>
          </w:p>
        </w:tc>
      </w:tr>
    </w:tbl>
    <w:p w:rsidR="00AA0439" w:rsidRDefault="00AA0439" w:rsidP="007C5FCB">
      <w:pPr>
        <w:pStyle w:val="af2"/>
      </w:pPr>
    </w:p>
    <w:p w:rsidR="00AA0439" w:rsidRDefault="00AA0439" w:rsidP="007C5FCB">
      <w:pPr>
        <w:pStyle w:val="af2"/>
      </w:pPr>
      <w:r w:rsidRPr="00AA0439">
        <w:t xml:space="preserve">где </w:t>
      </w:r>
      <m:oMath>
        <m:r>
          <w:rPr>
            <w:rFonts w:ascii="Cambria Math" w:hAnsi="Cambria Math"/>
          </w:rPr>
          <m:t>Q</m:t>
        </m:r>
      </m:oMath>
      <w:r w:rsidRPr="00AA0439">
        <w:t xml:space="preserve"> -  количество произведенных единиц изделий;</w:t>
      </w:r>
      <w:r w:rsidRPr="00AA0439">
        <w:cr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</m:oMath>
      <w:r>
        <w:t xml:space="preserve"> - </w:t>
      </w:r>
      <w:r w:rsidRPr="00AA0439">
        <w:t>цена единицы изделия;</w:t>
      </w:r>
      <w:r w:rsidRPr="00AA0439">
        <w:cr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VC</m:t>
        </m:r>
      </m:oMath>
      <w:r w:rsidRPr="00AA0439">
        <w:t xml:space="preserve"> -  переменные затраты на единицу изделия;</w:t>
      </w:r>
      <w:r w:rsidRPr="00AA0439">
        <w:cr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FC</m:t>
        </m:r>
      </m:oMath>
      <w:r w:rsidRPr="00AA0439">
        <w:t xml:space="preserve"> -  постоянные расходы;</w:t>
      </w:r>
      <w:r w:rsidRPr="00AA0439">
        <w:cr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</m:oMath>
      <w:r w:rsidRPr="00AA0439">
        <w:t xml:space="preserve"> </w:t>
      </w:r>
      <w:proofErr w:type="gramStart"/>
      <w:r w:rsidRPr="00AA0439">
        <w:t>-п</w:t>
      </w:r>
      <w:proofErr w:type="gramEnd"/>
      <w:r w:rsidRPr="00AA0439">
        <w:t>роценты  уплаченные.</w:t>
      </w:r>
      <w:r w:rsidRPr="00AA0439">
        <w:cr/>
      </w:r>
      <w:r w:rsidR="00032EF9">
        <w:t xml:space="preserve">Определяем  общее влияние </w:t>
      </w:r>
      <w:proofErr w:type="gramStart"/>
      <w:r w:rsidR="00032EF9">
        <w:t>операционного</w:t>
      </w:r>
      <w:proofErr w:type="gramEnd"/>
      <w:r w:rsidR="00032EF9">
        <w:t xml:space="preserve"> и финансового левериджа:</w:t>
      </w:r>
    </w:p>
    <w:p w:rsidR="007F010C" w:rsidRDefault="00CB286C" w:rsidP="007C5FCB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ВЛ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общ.1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7000∙(13,2-6,6)</m:t>
              </m:r>
            </m:num>
            <m:den>
              <m:r>
                <w:rPr>
                  <w:rFonts w:ascii="Cambria Math" w:hAnsi="Cambria Math"/>
                </w:rPr>
                <m:t>7000∙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13,2-6,6</m:t>
                  </m:r>
                </m:e>
              </m:d>
              <m:r>
                <w:rPr>
                  <w:rFonts w:ascii="Cambria Math" w:hAnsi="Cambria Math"/>
                </w:rPr>
                <m:t>-19800-6600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=5.</m:t>
          </m:r>
        </m:oMath>
      </m:oMathPara>
    </w:p>
    <w:p w:rsidR="007F010C" w:rsidRPr="002255E5" w:rsidRDefault="00CB286C" w:rsidP="007C5FCB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ВЛ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общ.2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7000∙(13,2-8,8)</m:t>
              </m:r>
            </m:num>
            <m:den>
              <m:r>
                <w:rPr>
                  <w:rFonts w:ascii="Cambria Math" w:hAnsi="Cambria Math"/>
                </w:rPr>
                <m:t>7000∙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13,2-8,8</m:t>
                  </m:r>
                </m:e>
              </m:d>
              <m:r>
                <w:rPr>
                  <w:rFonts w:ascii="Cambria Math" w:hAnsi="Cambria Math"/>
                </w:rPr>
                <m:t>-22000-2750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=5,09.</m:t>
          </m:r>
        </m:oMath>
      </m:oMathPara>
    </w:p>
    <w:p w:rsidR="002255E5" w:rsidRDefault="002255E5" w:rsidP="007C5FCB">
      <w:pPr>
        <w:pStyle w:val="af2"/>
      </w:pPr>
      <w:r>
        <w:t>Выполним проверку общего влияния операционного и финансового левериджа:</w:t>
      </w:r>
    </w:p>
    <w:p w:rsidR="002255E5" w:rsidRPr="002255E5" w:rsidRDefault="00CB286C" w:rsidP="007C5FCB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ВЛ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общ.1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=2∙2,5=5.</m:t>
          </m:r>
        </m:oMath>
      </m:oMathPara>
    </w:p>
    <w:p w:rsidR="002255E5" w:rsidRPr="002255E5" w:rsidRDefault="00CB286C" w:rsidP="007C5FCB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ВЛ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общ.2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3,5∙1,45</m:t>
          </m:r>
          <m:r>
            <m:rPr>
              <m:sty m:val="p"/>
            </m:rPr>
            <w:rPr>
              <w:rFonts w:ascii="Cambria Math" w:hAnsi="Cambria Math"/>
            </w:rPr>
            <m:t>=5,09.</m:t>
          </m:r>
        </m:oMath>
      </m:oMathPara>
    </w:p>
    <w:p w:rsidR="002255E5" w:rsidRDefault="002255E5" w:rsidP="007C5FCB">
      <w:pPr>
        <w:pStyle w:val="af2"/>
      </w:pPr>
      <w:r>
        <w:t xml:space="preserve">Значения совпадают, что означает расчеты </w:t>
      </w:r>
      <w:proofErr w:type="gramStart"/>
      <w:r>
        <w:t>проведены</w:t>
      </w:r>
      <w:proofErr w:type="gramEnd"/>
      <w:r>
        <w:t xml:space="preserve"> верно.</w:t>
      </w:r>
    </w:p>
    <w:p w:rsidR="007F010C" w:rsidRDefault="007F010C" w:rsidP="007C5FCB">
      <w:pPr>
        <w:pStyle w:val="af2"/>
      </w:pPr>
      <w:r>
        <w:t xml:space="preserve">Совместное воздействие на доходность одной акции выше </w:t>
      </w:r>
      <w:r w:rsidR="00B809EC">
        <w:t>у</w:t>
      </w:r>
      <w:r>
        <w:t xml:space="preserve"> </w:t>
      </w:r>
      <w:r w:rsidR="00B809EC">
        <w:t>втор</w:t>
      </w:r>
      <w:r>
        <w:t>ой корпорации, где большие доли постоянных затрат и ссудного капитала в структуре капитала.</w:t>
      </w:r>
    </w:p>
    <w:p w:rsidR="007F010C" w:rsidRDefault="007F010C" w:rsidP="007C5FCB">
      <w:pPr>
        <w:pStyle w:val="af2"/>
      </w:pPr>
      <w:r>
        <w:t xml:space="preserve">Риск, который берут на себя менеджеры </w:t>
      </w:r>
      <w:r w:rsidR="00B809EC">
        <w:t xml:space="preserve">второй </w:t>
      </w:r>
      <w:r>
        <w:t>корпорации, может способствовать значительному росту дохода на одну акцию, а при соответствующих решениях акционерного собрания - повышению дивидендов.</w:t>
      </w:r>
    </w:p>
    <w:p w:rsidR="00CA19B8" w:rsidRDefault="00CA19B8" w:rsidP="007C5FCB">
      <w:pPr>
        <w:pStyle w:val="af2"/>
      </w:pPr>
    </w:p>
    <w:p w:rsidR="00CA19B8" w:rsidRPr="00183838" w:rsidRDefault="00CA19B8" w:rsidP="007C5FCB">
      <w:pPr>
        <w:pStyle w:val="af2"/>
        <w:sectPr w:rsidR="00CA19B8" w:rsidRPr="00183838" w:rsidSect="00BE49A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4C5FCF" w:rsidRPr="004C5FCF" w:rsidRDefault="004C5FCF" w:rsidP="00BE49A2">
      <w:pPr>
        <w:pStyle w:val="1"/>
      </w:pPr>
      <w:bookmarkStart w:id="8" w:name="_Toc38272208"/>
      <w:r w:rsidRPr="004C5FCF">
        <w:lastRenderedPageBreak/>
        <w:t>СПИСОК ИСПОЛЬЗ</w:t>
      </w:r>
      <w:r w:rsidR="005C7938">
        <w:t>ОВАННЫХ ИСТОЧНИКОВ И ЛИТЕРАТУРЫ</w:t>
      </w:r>
      <w:bookmarkEnd w:id="8"/>
    </w:p>
    <w:p w:rsidR="004C5FCF" w:rsidRDefault="00D32F91" w:rsidP="00042D54">
      <w:pPr>
        <w:pStyle w:val="af7"/>
        <w:numPr>
          <w:ilvl w:val="0"/>
          <w:numId w:val="4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Задихайло</w:t>
      </w:r>
      <w:proofErr w:type="spellEnd"/>
      <w:r>
        <w:rPr>
          <w:sz w:val="28"/>
          <w:szCs w:val="28"/>
        </w:rPr>
        <w:t xml:space="preserve"> </w:t>
      </w:r>
      <w:r w:rsidRPr="00D32F91">
        <w:rPr>
          <w:sz w:val="28"/>
          <w:szCs w:val="28"/>
        </w:rPr>
        <w:t>Д.</w:t>
      </w:r>
      <w:r>
        <w:rPr>
          <w:sz w:val="28"/>
          <w:szCs w:val="28"/>
        </w:rPr>
        <w:t xml:space="preserve">  В. </w:t>
      </w:r>
      <w:proofErr w:type="spellStart"/>
      <w:r>
        <w:rPr>
          <w:sz w:val="28"/>
          <w:szCs w:val="28"/>
        </w:rPr>
        <w:t>Корпоративне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>:</w:t>
      </w:r>
      <w:r w:rsidRPr="00D32F91">
        <w:rPr>
          <w:sz w:val="28"/>
          <w:szCs w:val="28"/>
        </w:rPr>
        <w:t xml:space="preserve"> </w:t>
      </w:r>
      <w:proofErr w:type="spellStart"/>
      <w:r w:rsidRPr="00D32F91">
        <w:rPr>
          <w:sz w:val="28"/>
          <w:szCs w:val="28"/>
        </w:rPr>
        <w:t>навчальний</w:t>
      </w:r>
      <w:proofErr w:type="spellEnd"/>
      <w:r w:rsidRPr="00D32F91">
        <w:rPr>
          <w:sz w:val="28"/>
          <w:szCs w:val="28"/>
        </w:rPr>
        <w:t xml:space="preserve">  </w:t>
      </w:r>
      <w:proofErr w:type="spellStart"/>
      <w:proofErr w:type="gramStart"/>
      <w:r w:rsidRPr="00D32F91">
        <w:rPr>
          <w:sz w:val="28"/>
          <w:szCs w:val="28"/>
        </w:rPr>
        <w:t>пос</w:t>
      </w:r>
      <w:proofErr w:type="gramEnd"/>
      <w:r w:rsidRPr="00D32F91">
        <w:rPr>
          <w:sz w:val="28"/>
          <w:szCs w:val="28"/>
        </w:rPr>
        <w:t>ібник</w:t>
      </w:r>
      <w:proofErr w:type="spellEnd"/>
      <w:r w:rsidRPr="00D32F91">
        <w:rPr>
          <w:sz w:val="28"/>
          <w:szCs w:val="28"/>
        </w:rPr>
        <w:t xml:space="preserve">  / Д. В. </w:t>
      </w:r>
      <w:proofErr w:type="spellStart"/>
      <w:r w:rsidRPr="00D32F91">
        <w:rPr>
          <w:sz w:val="28"/>
          <w:szCs w:val="28"/>
        </w:rPr>
        <w:t>Задихайло</w:t>
      </w:r>
      <w:proofErr w:type="spellEnd"/>
      <w:r w:rsidRPr="00D32F91">
        <w:rPr>
          <w:sz w:val="28"/>
          <w:szCs w:val="28"/>
        </w:rPr>
        <w:t xml:space="preserve">, О. Р. </w:t>
      </w:r>
      <w:proofErr w:type="spellStart"/>
      <w:r w:rsidRPr="00D32F91">
        <w:rPr>
          <w:sz w:val="28"/>
          <w:szCs w:val="28"/>
        </w:rPr>
        <w:t>Кібенко</w:t>
      </w:r>
      <w:proofErr w:type="spellEnd"/>
      <w:r w:rsidRPr="00D32F91">
        <w:rPr>
          <w:sz w:val="28"/>
          <w:szCs w:val="28"/>
        </w:rPr>
        <w:t xml:space="preserve">, Г. В. Назарова. –Х.: </w:t>
      </w:r>
      <w:proofErr w:type="spellStart"/>
      <w:r w:rsidRPr="00D32F91">
        <w:rPr>
          <w:sz w:val="28"/>
          <w:szCs w:val="28"/>
        </w:rPr>
        <w:t>Еспада</w:t>
      </w:r>
      <w:proofErr w:type="spellEnd"/>
      <w:r w:rsidRPr="00D32F91">
        <w:rPr>
          <w:sz w:val="28"/>
          <w:szCs w:val="28"/>
        </w:rPr>
        <w:t xml:space="preserve">, 2003. – 688 с. </w:t>
      </w:r>
    </w:p>
    <w:p w:rsidR="00D32F91" w:rsidRDefault="00D32F91" w:rsidP="00042D54">
      <w:pPr>
        <w:pStyle w:val="af7"/>
        <w:numPr>
          <w:ilvl w:val="0"/>
          <w:numId w:val="44"/>
        </w:numPr>
        <w:spacing w:line="360" w:lineRule="auto"/>
        <w:rPr>
          <w:sz w:val="28"/>
          <w:szCs w:val="28"/>
        </w:rPr>
      </w:pPr>
      <w:proofErr w:type="spellStart"/>
      <w:r w:rsidRPr="00D32F91">
        <w:rPr>
          <w:sz w:val="28"/>
          <w:szCs w:val="28"/>
        </w:rPr>
        <w:t>Птащенко</w:t>
      </w:r>
      <w:proofErr w:type="spellEnd"/>
      <w:r w:rsidRPr="00D32F91">
        <w:rPr>
          <w:sz w:val="28"/>
          <w:szCs w:val="28"/>
        </w:rPr>
        <w:t xml:space="preserve"> Л. О. </w:t>
      </w:r>
      <w:proofErr w:type="spellStart"/>
      <w:r w:rsidRPr="00D32F91">
        <w:rPr>
          <w:sz w:val="28"/>
          <w:szCs w:val="28"/>
        </w:rPr>
        <w:t>Управління</w:t>
      </w:r>
      <w:proofErr w:type="spellEnd"/>
      <w:r w:rsidRPr="00D32F91">
        <w:rPr>
          <w:sz w:val="28"/>
          <w:szCs w:val="28"/>
        </w:rPr>
        <w:t xml:space="preserve"> </w:t>
      </w:r>
      <w:proofErr w:type="spellStart"/>
      <w:r w:rsidRPr="00D32F91">
        <w:rPr>
          <w:sz w:val="28"/>
          <w:szCs w:val="28"/>
        </w:rPr>
        <w:t>корпоративними</w:t>
      </w:r>
      <w:proofErr w:type="spellEnd"/>
      <w:r w:rsidRPr="00D32F91">
        <w:rPr>
          <w:sz w:val="28"/>
          <w:szCs w:val="28"/>
        </w:rPr>
        <w:t xml:space="preserve"> </w:t>
      </w:r>
      <w:proofErr w:type="spellStart"/>
      <w:r w:rsidRPr="00D32F91">
        <w:rPr>
          <w:sz w:val="28"/>
          <w:szCs w:val="28"/>
        </w:rPr>
        <w:t>фінансами</w:t>
      </w:r>
      <w:proofErr w:type="spellEnd"/>
      <w:r w:rsidRPr="00D32F91">
        <w:rPr>
          <w:sz w:val="28"/>
          <w:szCs w:val="28"/>
        </w:rPr>
        <w:t xml:space="preserve">: </w:t>
      </w:r>
      <w:proofErr w:type="spellStart"/>
      <w:r w:rsidRPr="00D32F91">
        <w:rPr>
          <w:sz w:val="28"/>
          <w:szCs w:val="28"/>
        </w:rPr>
        <w:t>навч</w:t>
      </w:r>
      <w:proofErr w:type="spellEnd"/>
      <w:r w:rsidRPr="00D32F91">
        <w:rPr>
          <w:sz w:val="28"/>
          <w:szCs w:val="28"/>
        </w:rPr>
        <w:t xml:space="preserve">. </w:t>
      </w:r>
      <w:proofErr w:type="spellStart"/>
      <w:proofErr w:type="gramStart"/>
      <w:r w:rsidRPr="00D32F91">
        <w:rPr>
          <w:sz w:val="28"/>
          <w:szCs w:val="28"/>
        </w:rPr>
        <w:t>пос</w:t>
      </w:r>
      <w:proofErr w:type="gramEnd"/>
      <w:r w:rsidRPr="00D32F91">
        <w:rPr>
          <w:sz w:val="28"/>
          <w:szCs w:val="28"/>
        </w:rPr>
        <w:t>ібник</w:t>
      </w:r>
      <w:proofErr w:type="spellEnd"/>
      <w:r w:rsidRPr="00D32F91">
        <w:rPr>
          <w:sz w:val="28"/>
          <w:szCs w:val="28"/>
        </w:rPr>
        <w:t xml:space="preserve">. / Л. О. </w:t>
      </w:r>
      <w:proofErr w:type="spellStart"/>
      <w:r w:rsidRPr="00D32F91">
        <w:rPr>
          <w:sz w:val="28"/>
          <w:szCs w:val="28"/>
        </w:rPr>
        <w:t>Птащенко</w:t>
      </w:r>
      <w:proofErr w:type="spellEnd"/>
      <w:r w:rsidRPr="00D32F91">
        <w:rPr>
          <w:sz w:val="28"/>
          <w:szCs w:val="28"/>
        </w:rPr>
        <w:t xml:space="preserve">. – К.: Центр </w:t>
      </w:r>
      <w:proofErr w:type="spellStart"/>
      <w:r w:rsidRPr="00D32F91">
        <w:rPr>
          <w:sz w:val="28"/>
          <w:szCs w:val="28"/>
        </w:rPr>
        <w:t>учбової</w:t>
      </w:r>
      <w:proofErr w:type="spellEnd"/>
      <w:r w:rsidRPr="00D32F91">
        <w:rPr>
          <w:sz w:val="28"/>
          <w:szCs w:val="28"/>
        </w:rPr>
        <w:t xml:space="preserve"> </w:t>
      </w:r>
      <w:proofErr w:type="spellStart"/>
      <w:r w:rsidRPr="00D32F91">
        <w:rPr>
          <w:sz w:val="28"/>
          <w:szCs w:val="28"/>
        </w:rPr>
        <w:t>літератури</w:t>
      </w:r>
      <w:proofErr w:type="spellEnd"/>
      <w:r w:rsidRPr="00D32F91">
        <w:rPr>
          <w:sz w:val="28"/>
          <w:szCs w:val="28"/>
        </w:rPr>
        <w:t>, 2008. – 296 с.</w:t>
      </w:r>
    </w:p>
    <w:p w:rsidR="00D32F91" w:rsidRDefault="00D32F91" w:rsidP="00042D54">
      <w:pPr>
        <w:pStyle w:val="af7"/>
        <w:numPr>
          <w:ilvl w:val="0"/>
          <w:numId w:val="4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Мостенська</w:t>
      </w:r>
      <w:proofErr w:type="spellEnd"/>
      <w:r w:rsidRPr="00D32F91">
        <w:rPr>
          <w:sz w:val="28"/>
          <w:szCs w:val="28"/>
        </w:rPr>
        <w:t xml:space="preserve"> Т.  Л. </w:t>
      </w:r>
      <w:proofErr w:type="spellStart"/>
      <w:r w:rsidRPr="00D32F91">
        <w:rPr>
          <w:sz w:val="28"/>
          <w:szCs w:val="28"/>
        </w:rPr>
        <w:t>Корпора</w:t>
      </w:r>
      <w:r>
        <w:rPr>
          <w:sz w:val="28"/>
          <w:szCs w:val="28"/>
        </w:rPr>
        <w:t>тивне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ідручник</w:t>
      </w:r>
      <w:proofErr w:type="spellEnd"/>
      <w:r>
        <w:rPr>
          <w:sz w:val="28"/>
          <w:szCs w:val="28"/>
        </w:rPr>
        <w:t xml:space="preserve"> </w:t>
      </w:r>
      <w:r w:rsidRPr="00D32F91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Т. Л.  </w:t>
      </w:r>
      <w:proofErr w:type="spellStart"/>
      <w:r>
        <w:rPr>
          <w:sz w:val="28"/>
          <w:szCs w:val="28"/>
        </w:rPr>
        <w:t>Мостенська</w:t>
      </w:r>
      <w:proofErr w:type="spellEnd"/>
      <w:r>
        <w:rPr>
          <w:sz w:val="28"/>
          <w:szCs w:val="28"/>
        </w:rPr>
        <w:t xml:space="preserve">, В. О.  </w:t>
      </w:r>
      <w:proofErr w:type="spellStart"/>
      <w:r>
        <w:rPr>
          <w:sz w:val="28"/>
          <w:szCs w:val="28"/>
        </w:rPr>
        <w:t>Новак</w:t>
      </w:r>
      <w:proofErr w:type="spellEnd"/>
      <w:r>
        <w:rPr>
          <w:sz w:val="28"/>
          <w:szCs w:val="28"/>
        </w:rPr>
        <w:t xml:space="preserve">, М. Г. </w:t>
      </w:r>
      <w:proofErr w:type="spellStart"/>
      <w:r>
        <w:rPr>
          <w:sz w:val="28"/>
          <w:szCs w:val="28"/>
        </w:rPr>
        <w:t>Луцький</w:t>
      </w:r>
      <w:proofErr w:type="spellEnd"/>
      <w:r>
        <w:rPr>
          <w:sz w:val="28"/>
          <w:szCs w:val="28"/>
        </w:rPr>
        <w:t>, Ю. Г. Симоненко. –</w:t>
      </w:r>
      <w:r w:rsidRPr="00D32F91">
        <w:rPr>
          <w:sz w:val="28"/>
          <w:szCs w:val="28"/>
        </w:rPr>
        <w:t xml:space="preserve"> К.: </w:t>
      </w:r>
      <w:proofErr w:type="spellStart"/>
      <w:r w:rsidRPr="00D32F91">
        <w:rPr>
          <w:sz w:val="28"/>
          <w:szCs w:val="28"/>
        </w:rPr>
        <w:t>Каравела</w:t>
      </w:r>
      <w:proofErr w:type="spellEnd"/>
      <w:r w:rsidRPr="00D32F91">
        <w:rPr>
          <w:sz w:val="28"/>
          <w:szCs w:val="28"/>
        </w:rPr>
        <w:t xml:space="preserve">, 2008. – 384 с. </w:t>
      </w:r>
    </w:p>
    <w:p w:rsidR="00D32F91" w:rsidRPr="00D32F91" w:rsidRDefault="00D32F91" w:rsidP="00042D54">
      <w:pPr>
        <w:pStyle w:val="af7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D32F91">
        <w:rPr>
          <w:sz w:val="28"/>
          <w:szCs w:val="28"/>
        </w:rPr>
        <w:t xml:space="preserve">Карась  П.  М.  </w:t>
      </w:r>
      <w:proofErr w:type="spellStart"/>
      <w:proofErr w:type="gramStart"/>
      <w:r w:rsidRPr="00D32F91">
        <w:rPr>
          <w:sz w:val="28"/>
          <w:szCs w:val="28"/>
        </w:rPr>
        <w:t>Ц</w:t>
      </w:r>
      <w:proofErr w:type="gramEnd"/>
      <w:r w:rsidRPr="00D32F91">
        <w:rPr>
          <w:sz w:val="28"/>
          <w:szCs w:val="28"/>
        </w:rPr>
        <w:t>інні</w:t>
      </w:r>
      <w:proofErr w:type="spellEnd"/>
      <w:r w:rsidRPr="00D32F91">
        <w:rPr>
          <w:sz w:val="28"/>
          <w:szCs w:val="28"/>
        </w:rPr>
        <w:t xml:space="preserve">  </w:t>
      </w:r>
      <w:proofErr w:type="spellStart"/>
      <w:r w:rsidRPr="00D32F91">
        <w:rPr>
          <w:sz w:val="28"/>
          <w:szCs w:val="28"/>
        </w:rPr>
        <w:t>папери</w:t>
      </w:r>
      <w:proofErr w:type="spellEnd"/>
      <w:r w:rsidRPr="00D32F91">
        <w:rPr>
          <w:sz w:val="28"/>
          <w:szCs w:val="28"/>
        </w:rPr>
        <w:t xml:space="preserve">  в  </w:t>
      </w:r>
      <w:proofErr w:type="spellStart"/>
      <w:r w:rsidRPr="00D32F91">
        <w:rPr>
          <w:sz w:val="28"/>
          <w:szCs w:val="28"/>
        </w:rPr>
        <w:t>системі</w:t>
      </w:r>
      <w:proofErr w:type="spellEnd"/>
      <w:r w:rsidRPr="00D32F91">
        <w:rPr>
          <w:sz w:val="28"/>
          <w:szCs w:val="28"/>
        </w:rPr>
        <w:t xml:space="preserve">  корпоративного  </w:t>
      </w:r>
      <w:proofErr w:type="spellStart"/>
      <w:r w:rsidRPr="00D32F91">
        <w:rPr>
          <w:sz w:val="28"/>
          <w:szCs w:val="28"/>
        </w:rPr>
        <w:t>управління</w:t>
      </w:r>
      <w:proofErr w:type="spellEnd"/>
      <w:r w:rsidRPr="00D32F91">
        <w:rPr>
          <w:sz w:val="28"/>
          <w:szCs w:val="28"/>
        </w:rPr>
        <w:t xml:space="preserve">: </w:t>
      </w:r>
      <w:proofErr w:type="spellStart"/>
      <w:r w:rsidRPr="00D32F91">
        <w:rPr>
          <w:sz w:val="28"/>
          <w:szCs w:val="28"/>
        </w:rPr>
        <w:t>навчальний</w:t>
      </w:r>
      <w:proofErr w:type="spellEnd"/>
      <w:r w:rsidRPr="00D32F91">
        <w:rPr>
          <w:sz w:val="28"/>
          <w:szCs w:val="28"/>
        </w:rPr>
        <w:t xml:space="preserve"> </w:t>
      </w:r>
      <w:proofErr w:type="spellStart"/>
      <w:r w:rsidRPr="00D32F91">
        <w:rPr>
          <w:sz w:val="28"/>
          <w:szCs w:val="28"/>
        </w:rPr>
        <w:t>посібник</w:t>
      </w:r>
      <w:proofErr w:type="spellEnd"/>
      <w:r w:rsidRPr="00D32F91">
        <w:rPr>
          <w:sz w:val="28"/>
          <w:szCs w:val="28"/>
        </w:rPr>
        <w:t xml:space="preserve"> / П. М. Карась, О. Ю. </w:t>
      </w:r>
      <w:proofErr w:type="spellStart"/>
      <w:r w:rsidRPr="00D32F91">
        <w:rPr>
          <w:sz w:val="28"/>
          <w:szCs w:val="28"/>
        </w:rPr>
        <w:t>Прямков</w:t>
      </w:r>
      <w:proofErr w:type="spellEnd"/>
      <w:r w:rsidRPr="00D32F91">
        <w:rPr>
          <w:sz w:val="28"/>
          <w:szCs w:val="28"/>
        </w:rPr>
        <w:t xml:space="preserve">, Л. Л. </w:t>
      </w:r>
      <w:proofErr w:type="spellStart"/>
      <w:r w:rsidRPr="00D32F91">
        <w:rPr>
          <w:sz w:val="28"/>
          <w:szCs w:val="28"/>
        </w:rPr>
        <w:t>Сотниченко</w:t>
      </w:r>
      <w:proofErr w:type="spellEnd"/>
      <w:r w:rsidRPr="00D32F91">
        <w:rPr>
          <w:sz w:val="28"/>
          <w:szCs w:val="28"/>
        </w:rPr>
        <w:t xml:space="preserve">.  – </w:t>
      </w:r>
      <w:proofErr w:type="spellStart"/>
      <w:r w:rsidRPr="00D32F91">
        <w:rPr>
          <w:sz w:val="28"/>
          <w:szCs w:val="28"/>
        </w:rPr>
        <w:t>Львів</w:t>
      </w:r>
      <w:proofErr w:type="spellEnd"/>
      <w:r w:rsidRPr="00D32F91">
        <w:rPr>
          <w:sz w:val="28"/>
          <w:szCs w:val="28"/>
        </w:rPr>
        <w:t xml:space="preserve">: </w:t>
      </w:r>
      <w:proofErr w:type="spellStart"/>
      <w:r w:rsidRPr="00D32F91">
        <w:rPr>
          <w:sz w:val="28"/>
          <w:szCs w:val="28"/>
        </w:rPr>
        <w:t>Новий</w:t>
      </w:r>
      <w:proofErr w:type="spellEnd"/>
      <w:r w:rsidRPr="00D32F91">
        <w:rPr>
          <w:sz w:val="28"/>
          <w:szCs w:val="28"/>
        </w:rPr>
        <w:t xml:space="preserve"> </w:t>
      </w:r>
      <w:proofErr w:type="spellStart"/>
      <w:proofErr w:type="gramStart"/>
      <w:r w:rsidRPr="00D32F91">
        <w:rPr>
          <w:sz w:val="28"/>
          <w:szCs w:val="28"/>
        </w:rPr>
        <w:t>св</w:t>
      </w:r>
      <w:proofErr w:type="gramEnd"/>
      <w:r w:rsidRPr="00D32F91">
        <w:rPr>
          <w:sz w:val="28"/>
          <w:szCs w:val="28"/>
        </w:rPr>
        <w:t>іт</w:t>
      </w:r>
      <w:proofErr w:type="spellEnd"/>
      <w:r w:rsidRPr="00D32F91">
        <w:rPr>
          <w:sz w:val="28"/>
          <w:szCs w:val="28"/>
        </w:rPr>
        <w:t>, – 2000, 2007. – 164 с.</w:t>
      </w:r>
    </w:p>
    <w:p w:rsidR="00D32F91" w:rsidRPr="00D32F91" w:rsidRDefault="00D32F91" w:rsidP="00042D54">
      <w:pPr>
        <w:pStyle w:val="af7"/>
        <w:numPr>
          <w:ilvl w:val="0"/>
          <w:numId w:val="44"/>
        </w:numPr>
        <w:spacing w:line="360" w:lineRule="auto"/>
        <w:rPr>
          <w:sz w:val="28"/>
          <w:szCs w:val="28"/>
        </w:rPr>
      </w:pPr>
      <w:proofErr w:type="spellStart"/>
      <w:r w:rsidRPr="00D32F91">
        <w:rPr>
          <w:sz w:val="28"/>
          <w:szCs w:val="28"/>
        </w:rPr>
        <w:t>Євтушевський</w:t>
      </w:r>
      <w:proofErr w:type="spellEnd"/>
      <w:r w:rsidRPr="00D32F91">
        <w:rPr>
          <w:sz w:val="28"/>
          <w:szCs w:val="28"/>
        </w:rPr>
        <w:t xml:space="preserve"> В. А. </w:t>
      </w:r>
      <w:proofErr w:type="spellStart"/>
      <w:r w:rsidRPr="00D32F91">
        <w:rPr>
          <w:sz w:val="28"/>
          <w:szCs w:val="28"/>
        </w:rPr>
        <w:t>Основи</w:t>
      </w:r>
      <w:proofErr w:type="spellEnd"/>
      <w:r w:rsidRPr="00D32F91">
        <w:rPr>
          <w:sz w:val="28"/>
          <w:szCs w:val="28"/>
        </w:rPr>
        <w:t xml:space="preserve"> корпоративного </w:t>
      </w:r>
      <w:proofErr w:type="spellStart"/>
      <w:r w:rsidRPr="00D32F91">
        <w:rPr>
          <w:sz w:val="28"/>
          <w:szCs w:val="28"/>
        </w:rPr>
        <w:t>управління</w:t>
      </w:r>
      <w:proofErr w:type="spellEnd"/>
      <w:r w:rsidRPr="00D32F91">
        <w:rPr>
          <w:sz w:val="28"/>
          <w:szCs w:val="28"/>
        </w:rPr>
        <w:t xml:space="preserve">: </w:t>
      </w:r>
      <w:proofErr w:type="spellStart"/>
      <w:r w:rsidRPr="00D32F91">
        <w:rPr>
          <w:sz w:val="28"/>
          <w:szCs w:val="28"/>
        </w:rPr>
        <w:t>навч</w:t>
      </w:r>
      <w:proofErr w:type="spellEnd"/>
      <w:r w:rsidRPr="00D32F91">
        <w:rPr>
          <w:sz w:val="28"/>
          <w:szCs w:val="28"/>
        </w:rPr>
        <w:t xml:space="preserve">. </w:t>
      </w:r>
      <w:proofErr w:type="spellStart"/>
      <w:proofErr w:type="gramStart"/>
      <w:r w:rsidRPr="00D32F91">
        <w:rPr>
          <w:sz w:val="28"/>
          <w:szCs w:val="28"/>
        </w:rPr>
        <w:t>пос</w:t>
      </w:r>
      <w:proofErr w:type="gramEnd"/>
      <w:r w:rsidRPr="00D32F91">
        <w:rPr>
          <w:sz w:val="28"/>
          <w:szCs w:val="28"/>
        </w:rPr>
        <w:t>ібник</w:t>
      </w:r>
      <w:proofErr w:type="spellEnd"/>
      <w:r w:rsidRPr="00D32F91">
        <w:rPr>
          <w:sz w:val="28"/>
          <w:szCs w:val="28"/>
        </w:rPr>
        <w:t xml:space="preserve">. / В. А. </w:t>
      </w:r>
      <w:proofErr w:type="spellStart"/>
      <w:r w:rsidRPr="00D32F91">
        <w:rPr>
          <w:sz w:val="28"/>
          <w:szCs w:val="28"/>
        </w:rPr>
        <w:t>Євтушевський</w:t>
      </w:r>
      <w:proofErr w:type="spellEnd"/>
      <w:r w:rsidRPr="00D32F91">
        <w:rPr>
          <w:sz w:val="28"/>
          <w:szCs w:val="28"/>
        </w:rPr>
        <w:t xml:space="preserve">, – К.: </w:t>
      </w:r>
      <w:proofErr w:type="spellStart"/>
      <w:r w:rsidRPr="00D32F91">
        <w:rPr>
          <w:sz w:val="28"/>
          <w:szCs w:val="28"/>
        </w:rPr>
        <w:t>Знання-Прес</w:t>
      </w:r>
      <w:proofErr w:type="spellEnd"/>
      <w:r w:rsidRPr="00D32F91">
        <w:rPr>
          <w:sz w:val="28"/>
          <w:szCs w:val="28"/>
        </w:rPr>
        <w:t xml:space="preserve">, 2002. – 317 с. </w:t>
      </w:r>
      <w:r w:rsidRPr="00D32F91">
        <w:rPr>
          <w:sz w:val="28"/>
          <w:szCs w:val="28"/>
        </w:rPr>
        <w:cr/>
      </w:r>
      <w:bookmarkStart w:id="9" w:name="_GoBack"/>
      <w:bookmarkEnd w:id="9"/>
    </w:p>
    <w:sectPr w:rsidR="00D32F91" w:rsidRPr="00D32F91" w:rsidSect="005C7938">
      <w:headerReference w:type="default" r:id="rId19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BF9" w:rsidRDefault="00E46BF9">
      <w:r>
        <w:separator/>
      </w:r>
    </w:p>
  </w:endnote>
  <w:endnote w:type="continuationSeparator" w:id="0">
    <w:p w:rsidR="00E46BF9" w:rsidRDefault="00E46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BF9" w:rsidRDefault="00E46BF9">
      <w:r>
        <w:separator/>
      </w:r>
    </w:p>
  </w:footnote>
  <w:footnote w:type="continuationSeparator" w:id="0">
    <w:p w:rsidR="00E46BF9" w:rsidRDefault="00E46B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6C" w:rsidRDefault="00CB286C">
    <w:pPr>
      <w:pStyle w:val="a9"/>
    </w:pPr>
  </w:p>
  <w:p w:rsidR="00CB286C" w:rsidRDefault="00CB286C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6C" w:rsidRPr="00830B7C" w:rsidRDefault="00CB286C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342CA2">
      <w:rPr>
        <w:noProof/>
        <w:sz w:val="24"/>
        <w:szCs w:val="24"/>
      </w:rPr>
      <w:t>21</w:t>
    </w:r>
    <w:r w:rsidRPr="00830B7C">
      <w:rPr>
        <w:sz w:val="24"/>
        <w:szCs w:val="24"/>
      </w:rPr>
      <w:fldChar w:fldCharType="end"/>
    </w:r>
  </w:p>
  <w:p w:rsidR="00CB286C" w:rsidRDefault="00CB286C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6C" w:rsidRDefault="00CB286C">
    <w:pPr>
      <w:pStyle w:val="a9"/>
      <w:jc w:val="right"/>
    </w:pPr>
  </w:p>
  <w:p w:rsidR="00CB286C" w:rsidRDefault="00CB286C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6C" w:rsidRDefault="00CB286C">
    <w:pPr>
      <w:pStyle w:val="a9"/>
      <w:jc w:val="right"/>
    </w:pPr>
  </w:p>
  <w:p w:rsidR="00CB286C" w:rsidRDefault="00CB286C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6C" w:rsidRDefault="00CB286C">
    <w:pPr>
      <w:pStyle w:val="a9"/>
    </w:pPr>
  </w:p>
  <w:p w:rsidR="00CB286C" w:rsidRDefault="00CB286C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6C" w:rsidRDefault="00CB286C">
    <w:pPr>
      <w:pStyle w:val="a9"/>
      <w:jc w:val="right"/>
    </w:pPr>
  </w:p>
  <w:p w:rsidR="00CB286C" w:rsidRDefault="00CB286C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D79" w:rsidRDefault="006A3D79">
    <w:pPr>
      <w:pStyle w:val="a9"/>
      <w:jc w:val="right"/>
    </w:pPr>
  </w:p>
  <w:p w:rsidR="00CB286C" w:rsidRDefault="00CB286C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4619538"/>
      <w:docPartObj>
        <w:docPartGallery w:val="Page Numbers (Top of Page)"/>
        <w:docPartUnique/>
      </w:docPartObj>
    </w:sdtPr>
    <w:sdtContent>
      <w:p w:rsidR="006A3D79" w:rsidRDefault="006A3D7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CA2">
          <w:rPr>
            <w:noProof/>
          </w:rPr>
          <w:t>4</w:t>
        </w:r>
        <w:r>
          <w:fldChar w:fldCharType="end"/>
        </w:r>
      </w:p>
    </w:sdtContent>
  </w:sdt>
  <w:p w:rsidR="006A3D79" w:rsidRDefault="006A3D79">
    <w:pPr>
      <w:pStyle w:val="a9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4882206"/>
      <w:docPartObj>
        <w:docPartGallery w:val="Page Numbers (Top of Page)"/>
        <w:docPartUnique/>
      </w:docPartObj>
    </w:sdtPr>
    <w:sdtContent>
      <w:p w:rsidR="006A3D79" w:rsidRDefault="006A3D7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6A3D79" w:rsidRDefault="006A3D79">
    <w:pPr>
      <w:pStyle w:val="a9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6C" w:rsidRPr="00830B7C" w:rsidRDefault="00CB286C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342CA2">
      <w:rPr>
        <w:noProof/>
        <w:sz w:val="24"/>
        <w:szCs w:val="24"/>
      </w:rPr>
      <w:t>20</w:t>
    </w:r>
    <w:r w:rsidRPr="00830B7C">
      <w:rPr>
        <w:sz w:val="24"/>
        <w:szCs w:val="24"/>
      </w:rPr>
      <w:fldChar w:fldCharType="end"/>
    </w:r>
  </w:p>
  <w:p w:rsidR="00CB286C" w:rsidRDefault="00CB286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7004007"/>
    <w:multiLevelType w:val="hybridMultilevel"/>
    <w:tmpl w:val="A02EA22A"/>
    <w:lvl w:ilvl="0" w:tplc="7EB44648">
      <w:start w:val="20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18F142C"/>
    <w:multiLevelType w:val="hybridMultilevel"/>
    <w:tmpl w:val="D1CC15D6"/>
    <w:lvl w:ilvl="0" w:tplc="3C389F60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68758F"/>
    <w:multiLevelType w:val="hybridMultilevel"/>
    <w:tmpl w:val="32DC8E3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E557D1A"/>
    <w:multiLevelType w:val="hybridMultilevel"/>
    <w:tmpl w:val="9CBA2DDA"/>
    <w:lvl w:ilvl="0" w:tplc="723C0914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973174"/>
    <w:multiLevelType w:val="multilevel"/>
    <w:tmpl w:val="CC0C6B7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3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0">
    <w:nsid w:val="64E73968"/>
    <w:multiLevelType w:val="multilevel"/>
    <w:tmpl w:val="C89C808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1">
    <w:nsid w:val="69BF232B"/>
    <w:multiLevelType w:val="hybridMultilevel"/>
    <w:tmpl w:val="B166498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2"/>
  </w:num>
  <w:num w:numId="4">
    <w:abstractNumId w:val="14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6"/>
  </w:num>
  <w:num w:numId="8">
    <w:abstractNumId w:val="11"/>
  </w:num>
  <w:num w:numId="9">
    <w:abstractNumId w:val="2"/>
  </w:num>
  <w:num w:numId="10">
    <w:abstractNumId w:val="25"/>
  </w:num>
  <w:num w:numId="11">
    <w:abstractNumId w:val="5"/>
  </w:num>
  <w:num w:numId="12">
    <w:abstractNumId w:val="4"/>
  </w:num>
  <w:num w:numId="13">
    <w:abstractNumId w:val="17"/>
  </w:num>
  <w:num w:numId="14">
    <w:abstractNumId w:val="9"/>
  </w:num>
  <w:num w:numId="15">
    <w:abstractNumId w:val="24"/>
  </w:num>
  <w:num w:numId="16">
    <w:abstractNumId w:val="10"/>
  </w:num>
  <w:num w:numId="17">
    <w:abstractNumId w:val="12"/>
  </w:num>
  <w:num w:numId="18">
    <w:abstractNumId w:val="6"/>
  </w:num>
  <w:num w:numId="19">
    <w:abstractNumId w:val="0"/>
  </w:num>
  <w:num w:numId="20">
    <w:abstractNumId w:val="15"/>
  </w:num>
  <w:num w:numId="21">
    <w:abstractNumId w:val="20"/>
  </w:num>
  <w:num w:numId="22">
    <w:abstractNumId w:val="20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5"/>
  </w:num>
  <w:num w:numId="28">
    <w:abstractNumId w:val="19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-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</w:num>
  <w:num w:numId="41">
    <w:abstractNumId w:val="8"/>
  </w:num>
  <w:num w:numId="42">
    <w:abstractNumId w:val="21"/>
  </w:num>
  <w:num w:numId="43">
    <w:abstractNumId w:val="7"/>
  </w:num>
  <w:num w:numId="44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49"/>
    <w:rsid w:val="00000B95"/>
    <w:rsid w:val="00005FA2"/>
    <w:rsid w:val="00007C67"/>
    <w:rsid w:val="000100E9"/>
    <w:rsid w:val="00013940"/>
    <w:rsid w:val="0002046E"/>
    <w:rsid w:val="0002701A"/>
    <w:rsid w:val="00030315"/>
    <w:rsid w:val="00032EF9"/>
    <w:rsid w:val="0004011F"/>
    <w:rsid w:val="00042D54"/>
    <w:rsid w:val="0006307D"/>
    <w:rsid w:val="00063B2E"/>
    <w:rsid w:val="00063CCE"/>
    <w:rsid w:val="000837A3"/>
    <w:rsid w:val="000A0C87"/>
    <w:rsid w:val="000A575C"/>
    <w:rsid w:val="000D0C3F"/>
    <w:rsid w:val="000E05AE"/>
    <w:rsid w:val="000E12A0"/>
    <w:rsid w:val="000E6FB2"/>
    <w:rsid w:val="000F0A6D"/>
    <w:rsid w:val="000F66AF"/>
    <w:rsid w:val="000F7468"/>
    <w:rsid w:val="000F7B80"/>
    <w:rsid w:val="000F7BE6"/>
    <w:rsid w:val="00103425"/>
    <w:rsid w:val="00123D60"/>
    <w:rsid w:val="00125740"/>
    <w:rsid w:val="00130592"/>
    <w:rsid w:val="00130F56"/>
    <w:rsid w:val="0013254B"/>
    <w:rsid w:val="00133A80"/>
    <w:rsid w:val="001426E1"/>
    <w:rsid w:val="0014274A"/>
    <w:rsid w:val="00142EDD"/>
    <w:rsid w:val="00142FEB"/>
    <w:rsid w:val="00143677"/>
    <w:rsid w:val="001510E4"/>
    <w:rsid w:val="0015298A"/>
    <w:rsid w:val="00153EB8"/>
    <w:rsid w:val="00160B1B"/>
    <w:rsid w:val="00164C37"/>
    <w:rsid w:val="00164C4D"/>
    <w:rsid w:val="00171DC4"/>
    <w:rsid w:val="00174C80"/>
    <w:rsid w:val="00183838"/>
    <w:rsid w:val="00197F81"/>
    <w:rsid w:val="001A3EE1"/>
    <w:rsid w:val="001A42B3"/>
    <w:rsid w:val="001C30AB"/>
    <w:rsid w:val="001C407A"/>
    <w:rsid w:val="001C5516"/>
    <w:rsid w:val="001D3E09"/>
    <w:rsid w:val="001D44F1"/>
    <w:rsid w:val="001E1D18"/>
    <w:rsid w:val="001E31C6"/>
    <w:rsid w:val="001F05F6"/>
    <w:rsid w:val="001F1ECF"/>
    <w:rsid w:val="001F3ED9"/>
    <w:rsid w:val="00204D40"/>
    <w:rsid w:val="00221F8F"/>
    <w:rsid w:val="002255E5"/>
    <w:rsid w:val="00225637"/>
    <w:rsid w:val="002273AA"/>
    <w:rsid w:val="00236A4A"/>
    <w:rsid w:val="002411F2"/>
    <w:rsid w:val="00245F78"/>
    <w:rsid w:val="0025305F"/>
    <w:rsid w:val="0026104E"/>
    <w:rsid w:val="00271E5B"/>
    <w:rsid w:val="00274756"/>
    <w:rsid w:val="002765FC"/>
    <w:rsid w:val="00284F0D"/>
    <w:rsid w:val="002A4A83"/>
    <w:rsid w:val="002C14DF"/>
    <w:rsid w:val="002C51DF"/>
    <w:rsid w:val="002D1317"/>
    <w:rsid w:val="002D2116"/>
    <w:rsid w:val="002E1E34"/>
    <w:rsid w:val="002E6670"/>
    <w:rsid w:val="002F56FD"/>
    <w:rsid w:val="0030381C"/>
    <w:rsid w:val="00303CE9"/>
    <w:rsid w:val="00310BF0"/>
    <w:rsid w:val="00320B22"/>
    <w:rsid w:val="00330017"/>
    <w:rsid w:val="003306DD"/>
    <w:rsid w:val="003352DB"/>
    <w:rsid w:val="00342CA2"/>
    <w:rsid w:val="003673FE"/>
    <w:rsid w:val="00375FEC"/>
    <w:rsid w:val="00393E8B"/>
    <w:rsid w:val="00395EC0"/>
    <w:rsid w:val="00396D6A"/>
    <w:rsid w:val="003A52AB"/>
    <w:rsid w:val="003B1088"/>
    <w:rsid w:val="003C0732"/>
    <w:rsid w:val="003D2CE4"/>
    <w:rsid w:val="003D5543"/>
    <w:rsid w:val="003E16D5"/>
    <w:rsid w:val="003E2AFF"/>
    <w:rsid w:val="003F31A0"/>
    <w:rsid w:val="004040E0"/>
    <w:rsid w:val="004072E1"/>
    <w:rsid w:val="004117CA"/>
    <w:rsid w:val="00412334"/>
    <w:rsid w:val="00413D24"/>
    <w:rsid w:val="0041485A"/>
    <w:rsid w:val="0041631A"/>
    <w:rsid w:val="00424559"/>
    <w:rsid w:val="004331AD"/>
    <w:rsid w:val="00433208"/>
    <w:rsid w:val="0043328A"/>
    <w:rsid w:val="004363A6"/>
    <w:rsid w:val="00457349"/>
    <w:rsid w:val="004704C0"/>
    <w:rsid w:val="00474297"/>
    <w:rsid w:val="00484EA7"/>
    <w:rsid w:val="00486B33"/>
    <w:rsid w:val="0049470B"/>
    <w:rsid w:val="00495866"/>
    <w:rsid w:val="00496704"/>
    <w:rsid w:val="004A0120"/>
    <w:rsid w:val="004B0FBD"/>
    <w:rsid w:val="004B3830"/>
    <w:rsid w:val="004B3863"/>
    <w:rsid w:val="004B716C"/>
    <w:rsid w:val="004C3E98"/>
    <w:rsid w:val="004C5B36"/>
    <w:rsid w:val="004C5FCF"/>
    <w:rsid w:val="004D1CA8"/>
    <w:rsid w:val="004D37E7"/>
    <w:rsid w:val="004D4300"/>
    <w:rsid w:val="004D707E"/>
    <w:rsid w:val="004E2F6E"/>
    <w:rsid w:val="004E6DFC"/>
    <w:rsid w:val="0050131D"/>
    <w:rsid w:val="005039F6"/>
    <w:rsid w:val="0050455C"/>
    <w:rsid w:val="00514705"/>
    <w:rsid w:val="005172D1"/>
    <w:rsid w:val="00521212"/>
    <w:rsid w:val="005303F9"/>
    <w:rsid w:val="00535C3A"/>
    <w:rsid w:val="00542397"/>
    <w:rsid w:val="00554939"/>
    <w:rsid w:val="005551B0"/>
    <w:rsid w:val="00557B47"/>
    <w:rsid w:val="0056166B"/>
    <w:rsid w:val="0056240C"/>
    <w:rsid w:val="00570937"/>
    <w:rsid w:val="00583993"/>
    <w:rsid w:val="00584DDD"/>
    <w:rsid w:val="00584F94"/>
    <w:rsid w:val="00595C2C"/>
    <w:rsid w:val="005A758E"/>
    <w:rsid w:val="005B09A4"/>
    <w:rsid w:val="005B0D15"/>
    <w:rsid w:val="005B3F07"/>
    <w:rsid w:val="005B552A"/>
    <w:rsid w:val="005B6C00"/>
    <w:rsid w:val="005C2099"/>
    <w:rsid w:val="005C7938"/>
    <w:rsid w:val="005D1EFD"/>
    <w:rsid w:val="005E24D4"/>
    <w:rsid w:val="005F202E"/>
    <w:rsid w:val="005F2D72"/>
    <w:rsid w:val="0060439D"/>
    <w:rsid w:val="00610F56"/>
    <w:rsid w:val="006110BD"/>
    <w:rsid w:val="00614C5D"/>
    <w:rsid w:val="00614E55"/>
    <w:rsid w:val="006172B5"/>
    <w:rsid w:val="00625891"/>
    <w:rsid w:val="006419D5"/>
    <w:rsid w:val="00645BA5"/>
    <w:rsid w:val="0065082E"/>
    <w:rsid w:val="00650B3F"/>
    <w:rsid w:val="00655298"/>
    <w:rsid w:val="0066261C"/>
    <w:rsid w:val="00665FF9"/>
    <w:rsid w:val="00671DC2"/>
    <w:rsid w:val="00672D70"/>
    <w:rsid w:val="00675FC7"/>
    <w:rsid w:val="00680306"/>
    <w:rsid w:val="00680BBB"/>
    <w:rsid w:val="00681A21"/>
    <w:rsid w:val="006850CD"/>
    <w:rsid w:val="006943F7"/>
    <w:rsid w:val="006A2E8A"/>
    <w:rsid w:val="006A346C"/>
    <w:rsid w:val="006A3D79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504F9"/>
    <w:rsid w:val="007541F6"/>
    <w:rsid w:val="00761429"/>
    <w:rsid w:val="0076701A"/>
    <w:rsid w:val="00771677"/>
    <w:rsid w:val="0077169F"/>
    <w:rsid w:val="0077212A"/>
    <w:rsid w:val="00774CDC"/>
    <w:rsid w:val="00777358"/>
    <w:rsid w:val="00791ED4"/>
    <w:rsid w:val="007922C8"/>
    <w:rsid w:val="00796B3D"/>
    <w:rsid w:val="00797071"/>
    <w:rsid w:val="007A6117"/>
    <w:rsid w:val="007A694E"/>
    <w:rsid w:val="007B258F"/>
    <w:rsid w:val="007B2D09"/>
    <w:rsid w:val="007B75CF"/>
    <w:rsid w:val="007B7E13"/>
    <w:rsid w:val="007C4DC3"/>
    <w:rsid w:val="007C5FCB"/>
    <w:rsid w:val="007D1CD7"/>
    <w:rsid w:val="007E0BFA"/>
    <w:rsid w:val="007E2042"/>
    <w:rsid w:val="007E2B2A"/>
    <w:rsid w:val="007E37CB"/>
    <w:rsid w:val="007F010C"/>
    <w:rsid w:val="007F5499"/>
    <w:rsid w:val="008117AD"/>
    <w:rsid w:val="0081772A"/>
    <w:rsid w:val="00830B7C"/>
    <w:rsid w:val="00833812"/>
    <w:rsid w:val="00834184"/>
    <w:rsid w:val="00840038"/>
    <w:rsid w:val="00840173"/>
    <w:rsid w:val="008402EC"/>
    <w:rsid w:val="00844D0A"/>
    <w:rsid w:val="00846333"/>
    <w:rsid w:val="008529ED"/>
    <w:rsid w:val="008557CD"/>
    <w:rsid w:val="0085631A"/>
    <w:rsid w:val="00856962"/>
    <w:rsid w:val="00860230"/>
    <w:rsid w:val="00866084"/>
    <w:rsid w:val="00870AC3"/>
    <w:rsid w:val="00886E4C"/>
    <w:rsid w:val="00887C19"/>
    <w:rsid w:val="00890FAF"/>
    <w:rsid w:val="008A7EDC"/>
    <w:rsid w:val="008B04C5"/>
    <w:rsid w:val="008B4824"/>
    <w:rsid w:val="008C1BFC"/>
    <w:rsid w:val="008C1C84"/>
    <w:rsid w:val="008D039C"/>
    <w:rsid w:val="008D2A54"/>
    <w:rsid w:val="008E2DEA"/>
    <w:rsid w:val="008E533F"/>
    <w:rsid w:val="008E5C07"/>
    <w:rsid w:val="008E5F4E"/>
    <w:rsid w:val="008F35DE"/>
    <w:rsid w:val="008F6E95"/>
    <w:rsid w:val="00900430"/>
    <w:rsid w:val="00901920"/>
    <w:rsid w:val="00907DA8"/>
    <w:rsid w:val="00913A28"/>
    <w:rsid w:val="00924153"/>
    <w:rsid w:val="009262B6"/>
    <w:rsid w:val="009300D3"/>
    <w:rsid w:val="00937456"/>
    <w:rsid w:val="00944FC0"/>
    <w:rsid w:val="00952A39"/>
    <w:rsid w:val="00984473"/>
    <w:rsid w:val="009903E7"/>
    <w:rsid w:val="00991ABD"/>
    <w:rsid w:val="009A25EE"/>
    <w:rsid w:val="009A5D09"/>
    <w:rsid w:val="009A6A9B"/>
    <w:rsid w:val="009A7D67"/>
    <w:rsid w:val="009B3889"/>
    <w:rsid w:val="009C1D99"/>
    <w:rsid w:val="009E16D4"/>
    <w:rsid w:val="009E3124"/>
    <w:rsid w:val="009E6589"/>
    <w:rsid w:val="009E6EDE"/>
    <w:rsid w:val="009F04D9"/>
    <w:rsid w:val="009F46CA"/>
    <w:rsid w:val="00A04ABC"/>
    <w:rsid w:val="00A07CA0"/>
    <w:rsid w:val="00A1025B"/>
    <w:rsid w:val="00A13B76"/>
    <w:rsid w:val="00A25E91"/>
    <w:rsid w:val="00A26F6A"/>
    <w:rsid w:val="00A33930"/>
    <w:rsid w:val="00A3655B"/>
    <w:rsid w:val="00A91F8B"/>
    <w:rsid w:val="00A95F4A"/>
    <w:rsid w:val="00AA02E8"/>
    <w:rsid w:val="00AA0439"/>
    <w:rsid w:val="00AA1155"/>
    <w:rsid w:val="00AA23B0"/>
    <w:rsid w:val="00AA6C59"/>
    <w:rsid w:val="00AB7E1B"/>
    <w:rsid w:val="00AC0EAC"/>
    <w:rsid w:val="00AC6E90"/>
    <w:rsid w:val="00AD6B1B"/>
    <w:rsid w:val="00AE3160"/>
    <w:rsid w:val="00AE3717"/>
    <w:rsid w:val="00AE3997"/>
    <w:rsid w:val="00B01CAF"/>
    <w:rsid w:val="00B04E67"/>
    <w:rsid w:val="00B067C1"/>
    <w:rsid w:val="00B10D17"/>
    <w:rsid w:val="00B3263A"/>
    <w:rsid w:val="00B3435C"/>
    <w:rsid w:val="00B40228"/>
    <w:rsid w:val="00B47946"/>
    <w:rsid w:val="00B549AC"/>
    <w:rsid w:val="00B604E2"/>
    <w:rsid w:val="00B6175C"/>
    <w:rsid w:val="00B647BD"/>
    <w:rsid w:val="00B809EC"/>
    <w:rsid w:val="00B9180C"/>
    <w:rsid w:val="00B933BC"/>
    <w:rsid w:val="00BA0764"/>
    <w:rsid w:val="00BA303D"/>
    <w:rsid w:val="00BA4A9B"/>
    <w:rsid w:val="00BA5F86"/>
    <w:rsid w:val="00BB1D1A"/>
    <w:rsid w:val="00BB2EEE"/>
    <w:rsid w:val="00BC4975"/>
    <w:rsid w:val="00BC52A1"/>
    <w:rsid w:val="00BD46F6"/>
    <w:rsid w:val="00BD4776"/>
    <w:rsid w:val="00BE49A2"/>
    <w:rsid w:val="00BE4A51"/>
    <w:rsid w:val="00BE52B9"/>
    <w:rsid w:val="00BF022E"/>
    <w:rsid w:val="00BF36E6"/>
    <w:rsid w:val="00BF57D6"/>
    <w:rsid w:val="00C079B4"/>
    <w:rsid w:val="00C110FF"/>
    <w:rsid w:val="00C12D94"/>
    <w:rsid w:val="00C16887"/>
    <w:rsid w:val="00C17962"/>
    <w:rsid w:val="00C242ED"/>
    <w:rsid w:val="00C338F7"/>
    <w:rsid w:val="00C41794"/>
    <w:rsid w:val="00C43436"/>
    <w:rsid w:val="00C5324A"/>
    <w:rsid w:val="00C56787"/>
    <w:rsid w:val="00C57E2A"/>
    <w:rsid w:val="00C64842"/>
    <w:rsid w:val="00C71681"/>
    <w:rsid w:val="00C76185"/>
    <w:rsid w:val="00C90348"/>
    <w:rsid w:val="00C9034D"/>
    <w:rsid w:val="00C9067C"/>
    <w:rsid w:val="00C94F1B"/>
    <w:rsid w:val="00CA1966"/>
    <w:rsid w:val="00CA19B8"/>
    <w:rsid w:val="00CA367C"/>
    <w:rsid w:val="00CA544D"/>
    <w:rsid w:val="00CA74E4"/>
    <w:rsid w:val="00CB286C"/>
    <w:rsid w:val="00CC1941"/>
    <w:rsid w:val="00CC3CF2"/>
    <w:rsid w:val="00CC4BB5"/>
    <w:rsid w:val="00CD3CE1"/>
    <w:rsid w:val="00CE18BF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32F91"/>
    <w:rsid w:val="00D42368"/>
    <w:rsid w:val="00D47B2E"/>
    <w:rsid w:val="00D624D0"/>
    <w:rsid w:val="00D660EA"/>
    <w:rsid w:val="00D6742E"/>
    <w:rsid w:val="00D7372D"/>
    <w:rsid w:val="00D7466C"/>
    <w:rsid w:val="00D84077"/>
    <w:rsid w:val="00D8440A"/>
    <w:rsid w:val="00D84B31"/>
    <w:rsid w:val="00D84EB5"/>
    <w:rsid w:val="00D90C44"/>
    <w:rsid w:val="00D95546"/>
    <w:rsid w:val="00D95CBD"/>
    <w:rsid w:val="00DA296D"/>
    <w:rsid w:val="00DA3566"/>
    <w:rsid w:val="00DA61C1"/>
    <w:rsid w:val="00DA6F9E"/>
    <w:rsid w:val="00DB30B9"/>
    <w:rsid w:val="00DB3E4F"/>
    <w:rsid w:val="00DB3F9E"/>
    <w:rsid w:val="00DB6E70"/>
    <w:rsid w:val="00DB706A"/>
    <w:rsid w:val="00DD1EB7"/>
    <w:rsid w:val="00DD31AF"/>
    <w:rsid w:val="00DE421D"/>
    <w:rsid w:val="00DE5503"/>
    <w:rsid w:val="00DF5E26"/>
    <w:rsid w:val="00E06940"/>
    <w:rsid w:val="00E1164D"/>
    <w:rsid w:val="00E141D9"/>
    <w:rsid w:val="00E17541"/>
    <w:rsid w:val="00E30892"/>
    <w:rsid w:val="00E46BF9"/>
    <w:rsid w:val="00E53980"/>
    <w:rsid w:val="00E81F69"/>
    <w:rsid w:val="00E82641"/>
    <w:rsid w:val="00E84E27"/>
    <w:rsid w:val="00E86796"/>
    <w:rsid w:val="00E87B88"/>
    <w:rsid w:val="00E94541"/>
    <w:rsid w:val="00EA7AF3"/>
    <w:rsid w:val="00EB0589"/>
    <w:rsid w:val="00EB48F5"/>
    <w:rsid w:val="00EB6D4B"/>
    <w:rsid w:val="00ED53CF"/>
    <w:rsid w:val="00EE3235"/>
    <w:rsid w:val="00EE3CCE"/>
    <w:rsid w:val="00EF4B1D"/>
    <w:rsid w:val="00F176E2"/>
    <w:rsid w:val="00F22F95"/>
    <w:rsid w:val="00F26547"/>
    <w:rsid w:val="00F26A82"/>
    <w:rsid w:val="00F3299D"/>
    <w:rsid w:val="00F32D9C"/>
    <w:rsid w:val="00F42340"/>
    <w:rsid w:val="00F46395"/>
    <w:rsid w:val="00F5417A"/>
    <w:rsid w:val="00F6432B"/>
    <w:rsid w:val="00F6591F"/>
    <w:rsid w:val="00F661CB"/>
    <w:rsid w:val="00F9251D"/>
    <w:rsid w:val="00F96F7D"/>
    <w:rsid w:val="00FA0FA5"/>
    <w:rsid w:val="00FB22CD"/>
    <w:rsid w:val="00FC1850"/>
    <w:rsid w:val="00FC3F2F"/>
    <w:rsid w:val="00FC6CC0"/>
    <w:rsid w:val="00FD257F"/>
    <w:rsid w:val="00FE7075"/>
    <w:rsid w:val="00FF7566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rsid w:val="007C5FCB"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Plain Text"/>
    <w:basedOn w:val="a4"/>
    <w:semiHidden/>
    <w:rPr>
      <w:rFonts w:ascii="Courier New" w:hAnsi="Courier New"/>
    </w:rPr>
  </w:style>
  <w:style w:type="character" w:styleId="ac">
    <w:name w:val="page number"/>
    <w:basedOn w:val="a5"/>
    <w:uiPriority w:val="99"/>
  </w:style>
  <w:style w:type="paragraph" w:styleId="ad">
    <w:name w:val="Title"/>
    <w:basedOn w:val="a4"/>
    <w:qFormat/>
    <w:pPr>
      <w:jc w:val="center"/>
    </w:pPr>
    <w:rPr>
      <w:sz w:val="24"/>
    </w:rPr>
  </w:style>
  <w:style w:type="paragraph" w:styleId="ae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styleId="af">
    <w:name w:val="caption"/>
    <w:basedOn w:val="a4"/>
    <w:next w:val="a4"/>
    <w:qFormat/>
    <w:rPr>
      <w:sz w:val="28"/>
      <w:szCs w:val="24"/>
      <w:lang w:val="uk-UA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paragraph" w:styleId="11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af3">
    <w:name w:val="Нижний колонтитул Знак"/>
    <w:rPr>
      <w:lang w:val="ru-RU" w:eastAsia="ru-RU"/>
    </w:rPr>
  </w:style>
  <w:style w:type="paragraph" w:styleId="af4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Верхний колонтитул Знак"/>
    <w:uiPriority w:val="99"/>
    <w:rPr>
      <w:lang w:val="ru-RU" w:eastAsia="ru-RU"/>
    </w:rPr>
  </w:style>
  <w:style w:type="paragraph" w:styleId="af6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1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1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2">
    <w:name w:val="Стиль1"/>
    <w:basedOn w:val="a4"/>
    <w:rPr>
      <w:sz w:val="28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7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8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9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1">
    <w:name w:val="_К. заголовок 1"/>
    <w:basedOn w:val="af2"/>
    <w:next w:val="af2"/>
    <w:link w:val="13"/>
    <w:uiPriority w:val="99"/>
    <w:qFormat/>
    <w:rsid w:val="00BE52B9"/>
    <w:pPr>
      <w:numPr>
        <w:numId w:val="37"/>
      </w:numPr>
      <w:spacing w:after="560"/>
      <w:jc w:val="center"/>
      <w:outlineLvl w:val="0"/>
    </w:pPr>
    <w:rPr>
      <w:caps/>
    </w:rPr>
  </w:style>
  <w:style w:type="character" w:customStyle="1" w:styleId="13">
    <w:name w:val="_К. заголовок 1 Знак"/>
    <w:link w:val="1"/>
    <w:uiPriority w:val="99"/>
    <w:rsid w:val="00BE52B9"/>
    <w:rPr>
      <w:caps/>
      <w:color w:val="000000"/>
      <w:sz w:val="28"/>
      <w:szCs w:val="28"/>
    </w:rPr>
  </w:style>
  <w:style w:type="paragraph" w:customStyle="1" w:styleId="2">
    <w:name w:val="_К. заголовок 2"/>
    <w:basedOn w:val="20"/>
    <w:next w:val="af2"/>
    <w:link w:val="22"/>
    <w:uiPriority w:val="99"/>
    <w:qFormat/>
    <w:rsid w:val="00005FA2"/>
    <w:pPr>
      <w:numPr>
        <w:ilvl w:val="1"/>
        <w:numId w:val="37"/>
      </w:numPr>
      <w:spacing w:after="280"/>
      <w:jc w:val="both"/>
    </w:pPr>
    <w:rPr>
      <w:b w:val="0"/>
      <w:color w:val="000000"/>
      <w:sz w:val="28"/>
      <w:szCs w:val="24"/>
    </w:rPr>
  </w:style>
  <w:style w:type="character" w:customStyle="1" w:styleId="22">
    <w:name w:val="_К. заголовок 2 Знак"/>
    <w:link w:val="2"/>
    <w:uiPriority w:val="99"/>
    <w:rsid w:val="00005FA2"/>
    <w:rPr>
      <w:color w:val="000000"/>
      <w:sz w:val="28"/>
      <w:szCs w:val="24"/>
    </w:rPr>
  </w:style>
  <w:style w:type="paragraph" w:customStyle="1" w:styleId="af2">
    <w:name w:val="_К. Основной"/>
    <w:basedOn w:val="a8"/>
    <w:link w:val="afa"/>
    <w:uiPriority w:val="99"/>
    <w:qFormat/>
    <w:rsid w:val="00412334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a">
    <w:name w:val="_К. Основной Знак"/>
    <w:link w:val="af2"/>
    <w:uiPriority w:val="99"/>
    <w:rsid w:val="00412334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412334"/>
    <w:pPr>
      <w:numPr>
        <w:numId w:val="20"/>
      </w:numPr>
    </w:pPr>
  </w:style>
  <w:style w:type="paragraph" w:customStyle="1" w:styleId="3">
    <w:name w:val="_К. заголовок 3"/>
    <w:basedOn w:val="af2"/>
    <w:next w:val="af2"/>
    <w:uiPriority w:val="99"/>
    <w:qFormat/>
    <w:rsid w:val="00412334"/>
    <w:pPr>
      <w:numPr>
        <w:ilvl w:val="2"/>
        <w:numId w:val="37"/>
      </w:numPr>
    </w:pPr>
    <w:rPr>
      <w:color w:val="auto"/>
      <w:lang w:val="en-US"/>
    </w:rPr>
  </w:style>
  <w:style w:type="table" w:styleId="afb">
    <w:name w:val="Table Grid"/>
    <w:basedOn w:val="a6"/>
    <w:uiPriority w:val="59"/>
    <w:rsid w:val="004D1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_К. Название рисунка"/>
    <w:basedOn w:val="af2"/>
    <w:next w:val="af2"/>
    <w:uiPriority w:val="99"/>
    <w:qFormat/>
    <w:rsid w:val="00412334"/>
    <w:pPr>
      <w:numPr>
        <w:ilvl w:val="8"/>
        <w:numId w:val="37"/>
      </w:numPr>
      <w:jc w:val="center"/>
    </w:pPr>
  </w:style>
  <w:style w:type="paragraph" w:customStyle="1" w:styleId="afc">
    <w:name w:val="_К. Название таблицы"/>
    <w:basedOn w:val="a1"/>
    <w:next w:val="af2"/>
    <w:uiPriority w:val="99"/>
    <w:qFormat/>
    <w:rsid w:val="007C5FCB"/>
    <w:pPr>
      <w:ind w:left="-142"/>
    </w:pPr>
  </w:style>
  <w:style w:type="paragraph" w:customStyle="1" w:styleId="afd">
    <w:name w:val="_К. Таблица"/>
    <w:basedOn w:val="a4"/>
    <w:qFormat/>
    <w:rsid w:val="00412334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_К. Формула №"/>
    <w:basedOn w:val="af2"/>
    <w:next w:val="af2"/>
    <w:uiPriority w:val="99"/>
    <w:qFormat/>
    <w:rsid w:val="00412334"/>
    <w:pPr>
      <w:numPr>
        <w:ilvl w:val="6"/>
        <w:numId w:val="37"/>
      </w:numPr>
      <w:jc w:val="right"/>
    </w:pPr>
  </w:style>
  <w:style w:type="paragraph" w:customStyle="1" w:styleId="23">
    <w:name w:val="К. заголовок 2"/>
    <w:basedOn w:val="20"/>
    <w:next w:val="a4"/>
    <w:rsid w:val="00005FA2"/>
    <w:pPr>
      <w:jc w:val="both"/>
    </w:pPr>
    <w:rPr>
      <w:b w:val="0"/>
      <w:color w:val="000000"/>
      <w:sz w:val="28"/>
      <w:szCs w:val="24"/>
    </w:rPr>
  </w:style>
  <w:style w:type="paragraph" w:customStyle="1" w:styleId="afe">
    <w:name w:val="К. Название рисунка"/>
    <w:basedOn w:val="aff"/>
    <w:next w:val="aff"/>
    <w:qFormat/>
    <w:rsid w:val="00005FA2"/>
    <w:pPr>
      <w:tabs>
        <w:tab w:val="num" w:pos="6480"/>
      </w:tabs>
      <w:ind w:left="6480" w:hanging="180"/>
      <w:jc w:val="center"/>
    </w:pPr>
  </w:style>
  <w:style w:type="paragraph" w:customStyle="1" w:styleId="aff">
    <w:name w:val="К. Основной"/>
    <w:basedOn w:val="a8"/>
    <w:link w:val="aff0"/>
    <w:qFormat/>
    <w:rsid w:val="002F56FD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f"/>
    <w:rsid w:val="002F56FD"/>
    <w:rPr>
      <w:color w:val="000000"/>
      <w:sz w:val="28"/>
      <w:szCs w:val="28"/>
    </w:rPr>
  </w:style>
  <w:style w:type="paragraph" w:customStyle="1" w:styleId="a1">
    <w:name w:val="К. Название таблицы"/>
    <w:basedOn w:val="af2"/>
    <w:next w:val="aff"/>
    <w:rsid w:val="002F56FD"/>
    <w:pPr>
      <w:numPr>
        <w:ilvl w:val="7"/>
        <w:numId w:val="37"/>
      </w:numPr>
    </w:pPr>
  </w:style>
  <w:style w:type="paragraph" w:customStyle="1" w:styleId="32">
    <w:name w:val="К. заголовок 3"/>
    <w:basedOn w:val="aff"/>
    <w:next w:val="aff"/>
    <w:rsid w:val="00005FA2"/>
    <w:pPr>
      <w:tabs>
        <w:tab w:val="num" w:pos="2160"/>
      </w:tabs>
      <w:ind w:left="2160" w:hanging="180"/>
    </w:pPr>
    <w:rPr>
      <w:color w:val="auto"/>
      <w:lang w:val="en-US"/>
    </w:rPr>
  </w:style>
  <w:style w:type="paragraph" w:customStyle="1" w:styleId="aff1">
    <w:name w:val="К. Формула №"/>
    <w:basedOn w:val="aff"/>
    <w:next w:val="aff"/>
    <w:qFormat/>
    <w:rsid w:val="00005FA2"/>
    <w:pPr>
      <w:tabs>
        <w:tab w:val="num" w:pos="5040"/>
      </w:tabs>
      <w:ind w:left="5040" w:hanging="360"/>
      <w:jc w:val="right"/>
    </w:pPr>
  </w:style>
  <w:style w:type="character" w:styleId="aff2">
    <w:name w:val="Placeholder Text"/>
    <w:basedOn w:val="a5"/>
    <w:uiPriority w:val="99"/>
    <w:semiHidden/>
    <w:rsid w:val="00005FA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rsid w:val="007C5FCB"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Plain Text"/>
    <w:basedOn w:val="a4"/>
    <w:semiHidden/>
    <w:rPr>
      <w:rFonts w:ascii="Courier New" w:hAnsi="Courier New"/>
    </w:rPr>
  </w:style>
  <w:style w:type="character" w:styleId="ac">
    <w:name w:val="page number"/>
    <w:basedOn w:val="a5"/>
    <w:uiPriority w:val="99"/>
  </w:style>
  <w:style w:type="paragraph" w:styleId="ad">
    <w:name w:val="Title"/>
    <w:basedOn w:val="a4"/>
    <w:qFormat/>
    <w:pPr>
      <w:jc w:val="center"/>
    </w:pPr>
    <w:rPr>
      <w:sz w:val="24"/>
    </w:rPr>
  </w:style>
  <w:style w:type="paragraph" w:styleId="ae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styleId="af">
    <w:name w:val="caption"/>
    <w:basedOn w:val="a4"/>
    <w:next w:val="a4"/>
    <w:qFormat/>
    <w:rPr>
      <w:sz w:val="28"/>
      <w:szCs w:val="24"/>
      <w:lang w:val="uk-UA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paragraph" w:styleId="11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af3">
    <w:name w:val="Нижний колонтитул Знак"/>
    <w:rPr>
      <w:lang w:val="ru-RU" w:eastAsia="ru-RU"/>
    </w:rPr>
  </w:style>
  <w:style w:type="paragraph" w:styleId="af4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Верхний колонтитул Знак"/>
    <w:uiPriority w:val="99"/>
    <w:rPr>
      <w:lang w:val="ru-RU" w:eastAsia="ru-RU"/>
    </w:rPr>
  </w:style>
  <w:style w:type="paragraph" w:styleId="af6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1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1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2">
    <w:name w:val="Стиль1"/>
    <w:basedOn w:val="a4"/>
    <w:rPr>
      <w:sz w:val="28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7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8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9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1">
    <w:name w:val="_К. заголовок 1"/>
    <w:basedOn w:val="af2"/>
    <w:next w:val="af2"/>
    <w:link w:val="13"/>
    <w:uiPriority w:val="99"/>
    <w:qFormat/>
    <w:rsid w:val="00BE52B9"/>
    <w:pPr>
      <w:numPr>
        <w:numId w:val="37"/>
      </w:numPr>
      <w:spacing w:after="560"/>
      <w:jc w:val="center"/>
      <w:outlineLvl w:val="0"/>
    </w:pPr>
    <w:rPr>
      <w:caps/>
    </w:rPr>
  </w:style>
  <w:style w:type="character" w:customStyle="1" w:styleId="13">
    <w:name w:val="_К. заголовок 1 Знак"/>
    <w:link w:val="1"/>
    <w:uiPriority w:val="99"/>
    <w:rsid w:val="00BE52B9"/>
    <w:rPr>
      <w:caps/>
      <w:color w:val="000000"/>
      <w:sz w:val="28"/>
      <w:szCs w:val="28"/>
    </w:rPr>
  </w:style>
  <w:style w:type="paragraph" w:customStyle="1" w:styleId="2">
    <w:name w:val="_К. заголовок 2"/>
    <w:basedOn w:val="20"/>
    <w:next w:val="af2"/>
    <w:link w:val="22"/>
    <w:uiPriority w:val="99"/>
    <w:qFormat/>
    <w:rsid w:val="00005FA2"/>
    <w:pPr>
      <w:numPr>
        <w:ilvl w:val="1"/>
        <w:numId w:val="37"/>
      </w:numPr>
      <w:spacing w:after="280"/>
      <w:jc w:val="both"/>
    </w:pPr>
    <w:rPr>
      <w:b w:val="0"/>
      <w:color w:val="000000"/>
      <w:sz w:val="28"/>
      <w:szCs w:val="24"/>
    </w:rPr>
  </w:style>
  <w:style w:type="character" w:customStyle="1" w:styleId="22">
    <w:name w:val="_К. заголовок 2 Знак"/>
    <w:link w:val="2"/>
    <w:uiPriority w:val="99"/>
    <w:rsid w:val="00005FA2"/>
    <w:rPr>
      <w:color w:val="000000"/>
      <w:sz w:val="28"/>
      <w:szCs w:val="24"/>
    </w:rPr>
  </w:style>
  <w:style w:type="paragraph" w:customStyle="1" w:styleId="af2">
    <w:name w:val="_К. Основной"/>
    <w:basedOn w:val="a8"/>
    <w:link w:val="afa"/>
    <w:uiPriority w:val="99"/>
    <w:qFormat/>
    <w:rsid w:val="00412334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a">
    <w:name w:val="_К. Основной Знак"/>
    <w:link w:val="af2"/>
    <w:uiPriority w:val="99"/>
    <w:rsid w:val="00412334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412334"/>
    <w:pPr>
      <w:numPr>
        <w:numId w:val="20"/>
      </w:numPr>
    </w:pPr>
  </w:style>
  <w:style w:type="paragraph" w:customStyle="1" w:styleId="3">
    <w:name w:val="_К. заголовок 3"/>
    <w:basedOn w:val="af2"/>
    <w:next w:val="af2"/>
    <w:uiPriority w:val="99"/>
    <w:qFormat/>
    <w:rsid w:val="00412334"/>
    <w:pPr>
      <w:numPr>
        <w:ilvl w:val="2"/>
        <w:numId w:val="37"/>
      </w:numPr>
    </w:pPr>
    <w:rPr>
      <w:color w:val="auto"/>
      <w:lang w:val="en-US"/>
    </w:rPr>
  </w:style>
  <w:style w:type="table" w:styleId="afb">
    <w:name w:val="Table Grid"/>
    <w:basedOn w:val="a6"/>
    <w:uiPriority w:val="59"/>
    <w:rsid w:val="004D1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_К. Название рисунка"/>
    <w:basedOn w:val="af2"/>
    <w:next w:val="af2"/>
    <w:uiPriority w:val="99"/>
    <w:qFormat/>
    <w:rsid w:val="00412334"/>
    <w:pPr>
      <w:numPr>
        <w:ilvl w:val="8"/>
        <w:numId w:val="37"/>
      </w:numPr>
      <w:jc w:val="center"/>
    </w:pPr>
  </w:style>
  <w:style w:type="paragraph" w:customStyle="1" w:styleId="afc">
    <w:name w:val="_К. Название таблицы"/>
    <w:basedOn w:val="a1"/>
    <w:next w:val="af2"/>
    <w:uiPriority w:val="99"/>
    <w:qFormat/>
    <w:rsid w:val="007C5FCB"/>
    <w:pPr>
      <w:ind w:left="-142"/>
    </w:pPr>
  </w:style>
  <w:style w:type="paragraph" w:customStyle="1" w:styleId="afd">
    <w:name w:val="_К. Таблица"/>
    <w:basedOn w:val="a4"/>
    <w:qFormat/>
    <w:rsid w:val="00412334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_К. Формула №"/>
    <w:basedOn w:val="af2"/>
    <w:next w:val="af2"/>
    <w:uiPriority w:val="99"/>
    <w:qFormat/>
    <w:rsid w:val="00412334"/>
    <w:pPr>
      <w:numPr>
        <w:ilvl w:val="6"/>
        <w:numId w:val="37"/>
      </w:numPr>
      <w:jc w:val="right"/>
    </w:pPr>
  </w:style>
  <w:style w:type="paragraph" w:customStyle="1" w:styleId="23">
    <w:name w:val="К. заголовок 2"/>
    <w:basedOn w:val="20"/>
    <w:next w:val="a4"/>
    <w:rsid w:val="00005FA2"/>
    <w:pPr>
      <w:jc w:val="both"/>
    </w:pPr>
    <w:rPr>
      <w:b w:val="0"/>
      <w:color w:val="000000"/>
      <w:sz w:val="28"/>
      <w:szCs w:val="24"/>
    </w:rPr>
  </w:style>
  <w:style w:type="paragraph" w:customStyle="1" w:styleId="afe">
    <w:name w:val="К. Название рисунка"/>
    <w:basedOn w:val="aff"/>
    <w:next w:val="aff"/>
    <w:qFormat/>
    <w:rsid w:val="00005FA2"/>
    <w:pPr>
      <w:tabs>
        <w:tab w:val="num" w:pos="6480"/>
      </w:tabs>
      <w:ind w:left="6480" w:hanging="180"/>
      <w:jc w:val="center"/>
    </w:pPr>
  </w:style>
  <w:style w:type="paragraph" w:customStyle="1" w:styleId="aff">
    <w:name w:val="К. Основной"/>
    <w:basedOn w:val="a8"/>
    <w:link w:val="aff0"/>
    <w:qFormat/>
    <w:rsid w:val="002F56FD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f"/>
    <w:rsid w:val="002F56FD"/>
    <w:rPr>
      <w:color w:val="000000"/>
      <w:sz w:val="28"/>
      <w:szCs w:val="28"/>
    </w:rPr>
  </w:style>
  <w:style w:type="paragraph" w:customStyle="1" w:styleId="a1">
    <w:name w:val="К. Название таблицы"/>
    <w:basedOn w:val="af2"/>
    <w:next w:val="aff"/>
    <w:rsid w:val="002F56FD"/>
    <w:pPr>
      <w:numPr>
        <w:ilvl w:val="7"/>
        <w:numId w:val="37"/>
      </w:numPr>
    </w:pPr>
  </w:style>
  <w:style w:type="paragraph" w:customStyle="1" w:styleId="32">
    <w:name w:val="К. заголовок 3"/>
    <w:basedOn w:val="aff"/>
    <w:next w:val="aff"/>
    <w:rsid w:val="00005FA2"/>
    <w:pPr>
      <w:tabs>
        <w:tab w:val="num" w:pos="2160"/>
      </w:tabs>
      <w:ind w:left="2160" w:hanging="180"/>
    </w:pPr>
    <w:rPr>
      <w:color w:val="auto"/>
      <w:lang w:val="en-US"/>
    </w:rPr>
  </w:style>
  <w:style w:type="paragraph" w:customStyle="1" w:styleId="aff1">
    <w:name w:val="К. Формула №"/>
    <w:basedOn w:val="aff"/>
    <w:next w:val="aff"/>
    <w:qFormat/>
    <w:rsid w:val="00005FA2"/>
    <w:pPr>
      <w:tabs>
        <w:tab w:val="num" w:pos="5040"/>
      </w:tabs>
      <w:ind w:left="5040" w:hanging="360"/>
      <w:jc w:val="right"/>
    </w:pPr>
  </w:style>
  <w:style w:type="character" w:styleId="aff2">
    <w:name w:val="Placeholder Text"/>
    <w:basedOn w:val="a5"/>
    <w:uiPriority w:val="99"/>
    <w:semiHidden/>
    <w:rsid w:val="00005F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header" Target="header10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00585-A9A6-4B37-9E5F-B94A674FC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1394</TotalTime>
  <Pages>21</Pages>
  <Words>3074</Words>
  <Characters>17528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20561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139</cp:revision>
  <cp:lastPrinted>2013-01-11T04:01:00Z</cp:lastPrinted>
  <dcterms:created xsi:type="dcterms:W3CDTF">2020-04-11T08:30:00Z</dcterms:created>
  <dcterms:modified xsi:type="dcterms:W3CDTF">2020-04-20T07:50:00Z</dcterms:modified>
</cp:coreProperties>
</file>