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charts/chart2.xml" ContentType="application/vnd.openxmlformats-officedocument.drawingml.chart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550CB2" w:rsidRDefault="004C5FCF" w:rsidP="00550CB2">
      <w:pPr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550CB2" w:rsidRDefault="004C5FCF" w:rsidP="00550CB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Кафедра «</w:t>
      </w:r>
      <w:r w:rsidR="00F176E2" w:rsidRPr="00550CB2">
        <w:rPr>
          <w:bCs/>
          <w:spacing w:val="10"/>
          <w:sz w:val="28"/>
          <w:lang w:eastAsia="x-none"/>
        </w:rPr>
        <w:t>Менеджмент организаций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по дисциплине «</w:t>
      </w:r>
      <w:r w:rsidR="008A032B" w:rsidRPr="00550CB2">
        <w:rPr>
          <w:bCs/>
          <w:spacing w:val="10"/>
          <w:sz w:val="28"/>
          <w:lang w:eastAsia="x-none"/>
        </w:rPr>
        <w:t>Эконометрика</w:t>
      </w:r>
      <w:r w:rsidRPr="00550CB2">
        <w:rPr>
          <w:bCs/>
          <w:spacing w:val="10"/>
          <w:sz w:val="28"/>
          <w:lang w:eastAsia="x-none"/>
        </w:rPr>
        <w:t>»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550CB2">
        <w:rPr>
          <w:b/>
          <w:bCs/>
          <w:spacing w:val="10"/>
          <w:sz w:val="28"/>
          <w:lang w:eastAsia="x-none"/>
        </w:rPr>
        <w:t xml:space="preserve">Вариант </w:t>
      </w:r>
      <w:r w:rsidR="008A032B" w:rsidRPr="00550CB2">
        <w:rPr>
          <w:b/>
          <w:bCs/>
          <w:spacing w:val="10"/>
          <w:sz w:val="28"/>
          <w:lang w:eastAsia="x-none"/>
        </w:rPr>
        <w:t>7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Выполнил: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550CB2">
        <w:rPr>
          <w:bCs/>
          <w:spacing w:val="10"/>
          <w:sz w:val="28"/>
          <w:lang w:eastAsia="x-none"/>
        </w:rPr>
        <w:t>ст.гр</w:t>
      </w:r>
      <w:proofErr w:type="spellEnd"/>
      <w:r w:rsidRPr="00550CB2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>Проверил:</w:t>
      </w:r>
    </w:p>
    <w:p w:rsidR="004C5FCF" w:rsidRPr="00550CB2" w:rsidRDefault="004C5FCF" w:rsidP="00550CB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50CB2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550CB2">
        <w:rPr>
          <w:bCs/>
          <w:spacing w:val="10"/>
          <w:sz w:val="28"/>
          <w:lang w:eastAsia="x-none"/>
        </w:rPr>
        <w:t>Вовк Л. П.</w:t>
      </w: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550CB2" w:rsidRDefault="004C5FCF" w:rsidP="00550CB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550CB2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550CB2">
        <w:rPr>
          <w:bCs/>
          <w:spacing w:val="10"/>
          <w:sz w:val="28"/>
          <w:lang w:eastAsia="x-none"/>
        </w:rPr>
        <w:t>Горловка – 20</w:t>
      </w:r>
      <w:r w:rsidR="008A032B" w:rsidRPr="00550CB2">
        <w:rPr>
          <w:bCs/>
          <w:spacing w:val="10"/>
          <w:sz w:val="28"/>
          <w:lang w:eastAsia="x-none"/>
        </w:rPr>
        <w:t>21</w:t>
      </w:r>
      <w:r w:rsidRPr="00550CB2">
        <w:rPr>
          <w:bCs/>
          <w:spacing w:val="10"/>
          <w:sz w:val="28"/>
          <w:lang w:eastAsia="x-none"/>
        </w:rPr>
        <w:t xml:space="preserve"> г.</w:t>
      </w:r>
    </w:p>
    <w:p w:rsidR="00FF7566" w:rsidRPr="00550CB2" w:rsidRDefault="00FF7566" w:rsidP="00550CB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550CB2">
        <w:rPr>
          <w:sz w:val="28"/>
          <w:szCs w:val="28"/>
          <w:lang w:eastAsia="uk-UA"/>
        </w:rPr>
        <w:lastRenderedPageBreak/>
        <w:t>СОДЕРЖАНИЕ</w:t>
      </w: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50CB2" w:rsidRDefault="00FF7566" w:rsidP="00550CB2">
      <w:pPr>
        <w:widowControl w:val="0"/>
        <w:jc w:val="center"/>
        <w:rPr>
          <w:sz w:val="28"/>
          <w:szCs w:val="28"/>
          <w:lang w:eastAsia="uk-UA"/>
        </w:rPr>
      </w:pPr>
    </w:p>
    <w:p w:rsidR="00326F28" w:rsidRPr="00550CB2" w:rsidRDefault="005C2099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550CB2">
        <w:rPr>
          <w:color w:val="auto"/>
          <w:sz w:val="20"/>
        </w:rPr>
        <w:fldChar w:fldCharType="begin"/>
      </w:r>
      <w:r w:rsidRPr="00550CB2">
        <w:rPr>
          <w:color w:val="auto"/>
        </w:rPr>
        <w:instrText xml:space="preserve"> TOC \o "1-2" \h \z \u </w:instrText>
      </w:r>
      <w:r w:rsidRPr="00550CB2">
        <w:rPr>
          <w:color w:val="auto"/>
          <w:sz w:val="20"/>
        </w:rPr>
        <w:fldChar w:fldCharType="separate"/>
      </w:r>
      <w:hyperlink w:anchor="_Toc86572491" w:history="1">
        <w:r w:rsidR="00326F28" w:rsidRPr="00550CB2">
          <w:rPr>
            <w:rStyle w:val="af3"/>
            <w:noProof/>
            <w:color w:val="auto"/>
          </w:rPr>
          <w:t>Задача</w:t>
        </w:r>
        <w:r w:rsidR="00326F28" w:rsidRPr="00550CB2">
          <w:rPr>
            <w:rStyle w:val="af3"/>
            <w:i/>
            <w:noProof/>
            <w:color w:val="auto"/>
          </w:rPr>
          <w:t xml:space="preserve"> </w:t>
        </w:r>
        <w:r w:rsidR="00326F28" w:rsidRPr="00550CB2">
          <w:rPr>
            <w:rStyle w:val="af3"/>
            <w:noProof/>
            <w:color w:val="auto"/>
          </w:rPr>
          <w:t>1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_Toc86572491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A18BC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550CB2">
          <w:rPr>
            <w:rStyle w:val="af3"/>
            <w:noProof/>
            <w:color w:val="auto"/>
          </w:rPr>
          <w:t>1.1 "Парная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_Toc86572492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2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A18BC" w:rsidP="00550CB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550CB2">
          <w:rPr>
            <w:rStyle w:val="af3"/>
            <w:i/>
            <w:noProof/>
            <w:color w:val="auto"/>
            <w:lang w:val="en-US"/>
          </w:rPr>
          <w:t>2</w:t>
        </w:r>
        <w:r w:rsidR="00326F28" w:rsidRPr="00550CB2">
          <w:rPr>
            <w:rStyle w:val="af3"/>
            <w:noProof/>
            <w:color w:val="auto"/>
          </w:rPr>
          <w:t xml:space="preserve"> Задача 2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_Toc86572493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326F28" w:rsidRPr="00550CB2" w:rsidRDefault="002A18BC" w:rsidP="00550CB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550CB2">
          <w:rPr>
            <w:rStyle w:val="af3"/>
            <w:noProof/>
            <w:color w:val="auto"/>
          </w:rPr>
          <w:t>2.1 "Множественная регрессия и корреляция"</w:t>
        </w:r>
        <w:r w:rsidR="00326F28" w:rsidRPr="00550CB2">
          <w:rPr>
            <w:noProof/>
            <w:webHidden/>
            <w:color w:val="auto"/>
          </w:rPr>
          <w:tab/>
        </w:r>
        <w:r w:rsidR="00326F28" w:rsidRPr="00550CB2">
          <w:rPr>
            <w:noProof/>
            <w:webHidden/>
            <w:color w:val="auto"/>
          </w:rPr>
          <w:fldChar w:fldCharType="begin"/>
        </w:r>
        <w:r w:rsidR="00326F28" w:rsidRPr="00550CB2">
          <w:rPr>
            <w:noProof/>
            <w:webHidden/>
            <w:color w:val="auto"/>
          </w:rPr>
          <w:instrText xml:space="preserve"> PAGEREF _Toc86572494 \h </w:instrText>
        </w:r>
        <w:r w:rsidR="00326F28" w:rsidRPr="00550CB2">
          <w:rPr>
            <w:noProof/>
            <w:webHidden/>
            <w:color w:val="auto"/>
          </w:rPr>
        </w:r>
        <w:r w:rsidR="00326F28" w:rsidRPr="00550CB2">
          <w:rPr>
            <w:noProof/>
            <w:webHidden/>
            <w:color w:val="auto"/>
          </w:rPr>
          <w:fldChar w:fldCharType="separate"/>
        </w:r>
        <w:r w:rsidR="00326F28" w:rsidRPr="00550CB2">
          <w:rPr>
            <w:noProof/>
            <w:webHidden/>
            <w:color w:val="auto"/>
          </w:rPr>
          <w:t>8</w:t>
        </w:r>
        <w:r w:rsidR="00326F28" w:rsidRPr="00550CB2">
          <w:rPr>
            <w:noProof/>
            <w:webHidden/>
            <w:color w:val="auto"/>
          </w:rPr>
          <w:fldChar w:fldCharType="end"/>
        </w:r>
      </w:hyperlink>
    </w:p>
    <w:p w:rsidR="008B04C5" w:rsidRPr="00550CB2" w:rsidRDefault="005C2099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fldChar w:fldCharType="end"/>
      </w:r>
    </w:p>
    <w:p w:rsidR="00CF7D91" w:rsidRPr="00550CB2" w:rsidRDefault="00CF7D91" w:rsidP="00550CB2">
      <w:pPr>
        <w:widowControl w:val="0"/>
        <w:rPr>
          <w:sz w:val="28"/>
          <w:szCs w:val="28"/>
          <w:lang w:eastAsia="uk-UA"/>
        </w:rPr>
        <w:sectPr w:rsidR="00CF7D91" w:rsidRPr="00550CB2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550CB2" w:rsidRDefault="00782C54" w:rsidP="00550CB2">
      <w:pPr>
        <w:pStyle w:val="1"/>
        <w:numPr>
          <w:ilvl w:val="0"/>
          <w:numId w:val="0"/>
        </w:numPr>
        <w:rPr>
          <w:i/>
          <w:color w:val="auto"/>
        </w:rPr>
      </w:pPr>
      <w:bookmarkStart w:id="0" w:name="_Toc86572491"/>
      <w:r w:rsidRPr="00550CB2">
        <w:rPr>
          <w:color w:val="auto"/>
        </w:rPr>
        <w:lastRenderedPageBreak/>
        <w:t>Задача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>1</w:t>
      </w:r>
      <w:bookmarkEnd w:id="0"/>
    </w:p>
    <w:p w:rsidR="00782C54" w:rsidRPr="00550CB2" w:rsidRDefault="00782C54" w:rsidP="00550CB2">
      <w:pPr>
        <w:pStyle w:val="2"/>
        <w:jc w:val="center"/>
        <w:rPr>
          <w:color w:val="auto"/>
        </w:rPr>
      </w:pPr>
      <w:bookmarkStart w:id="1" w:name="_Toc86572492"/>
      <w:r w:rsidRPr="00550CB2">
        <w:rPr>
          <w:color w:val="auto"/>
        </w:rPr>
        <w:t>"Парная регрессия и корреляция"</w:t>
      </w:r>
      <w:bookmarkEnd w:id="1"/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</w:rPr>
        <w:t xml:space="preserve">К заданию 5)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  <w:vertAlign w:val="superscript"/>
        </w:rPr>
        <w:t>*</w:t>
      </w:r>
      <w:r w:rsidRPr="00550CB2">
        <w:rPr>
          <w:sz w:val="28"/>
          <w:szCs w:val="28"/>
        </w:rPr>
        <w:t>=51,4.</w:t>
      </w:r>
      <w:r w:rsidRPr="00550CB2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550CB2" w:rsidTr="00D86CA1"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550CB2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550CB2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550CB2" w:rsidTr="00D86CA1"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550CB2" w:rsidRDefault="00782C54" w:rsidP="00550CB2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50CB2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550CB2" w:rsidRDefault="00782C54" w:rsidP="00550CB2">
      <w:pPr>
        <w:jc w:val="center"/>
        <w:rPr>
          <w:sz w:val="28"/>
          <w:szCs w:val="28"/>
          <w:u w:val="single"/>
        </w:rPr>
      </w:pPr>
    </w:p>
    <w:p w:rsidR="00782C54" w:rsidRPr="00550CB2" w:rsidRDefault="00782C54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782C54" w:rsidRPr="00550CB2" w:rsidRDefault="00782C54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1). Построить поле корреляции</w:t>
      </w:r>
      <w:r w:rsidR="00CC531D" w:rsidRPr="00550CB2">
        <w:rPr>
          <w:sz w:val="28"/>
          <w:szCs w:val="28"/>
        </w:rPr>
        <w:t xml:space="preserve"> </w:t>
      </w:r>
      <w:r w:rsidRPr="00550CB2">
        <w:rPr>
          <w:sz w:val="28"/>
          <w:szCs w:val="28"/>
        </w:rPr>
        <w:t>между годовым потреблением мяса на душу населения (</w:t>
      </w:r>
      <w:r w:rsidRPr="00550CB2">
        <w:rPr>
          <w:i/>
          <w:sz w:val="28"/>
          <w:szCs w:val="28"/>
          <w:lang w:val="en-US"/>
        </w:rPr>
        <w:t>Y</w:t>
      </w:r>
      <w:r w:rsidRPr="00550CB2">
        <w:rPr>
          <w:sz w:val="28"/>
          <w:szCs w:val="28"/>
        </w:rPr>
        <w:t>) и среднегодовым доходом населения (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 xml:space="preserve">) </w:t>
      </w:r>
    </w:p>
    <w:p w:rsidR="00782C54" w:rsidRPr="00550CB2" w:rsidRDefault="00782C54" w:rsidP="00550CB2">
      <w:pPr>
        <w:rPr>
          <w:sz w:val="28"/>
          <w:szCs w:val="28"/>
        </w:rPr>
      </w:pPr>
    </w:p>
    <w:p w:rsidR="00782C54" w:rsidRPr="00550CB2" w:rsidRDefault="00A82F9F" w:rsidP="00550CB2">
      <w:pPr>
        <w:rPr>
          <w:sz w:val="28"/>
          <w:szCs w:val="28"/>
        </w:rPr>
      </w:pPr>
      <w:r w:rsidRPr="00550CB2">
        <w:rPr>
          <w:noProof/>
          <w:sz w:val="28"/>
          <w:szCs w:val="28"/>
        </w:rPr>
        <w:drawing>
          <wp:inline distT="0" distB="0" distL="0" distR="0" wp14:anchorId="5707FE24" wp14:editId="68AD7EEC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Pr="00550CB2" w:rsidRDefault="00951D89" w:rsidP="00550CB2">
      <w:pPr>
        <w:pStyle w:val="a3"/>
        <w:jc w:val="left"/>
        <w:rPr>
          <w:color w:val="auto"/>
        </w:rPr>
      </w:pPr>
      <w:r w:rsidRPr="00550CB2">
        <w:rPr>
          <w:color w:val="auto"/>
        </w:rPr>
        <w:t xml:space="preserve">поле корреляции между годовым потреблением мяса среднегодовым доходом населения </w:t>
      </w:r>
    </w:p>
    <w:p w:rsidR="00951D89" w:rsidRPr="00550CB2" w:rsidRDefault="00951D89" w:rsidP="00550CB2">
      <w:pPr>
        <w:pStyle w:val="af6"/>
        <w:rPr>
          <w:color w:val="auto"/>
        </w:rPr>
      </w:pPr>
    </w:p>
    <w:p w:rsidR="000524CA" w:rsidRPr="00550CB2" w:rsidRDefault="000524CA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550CB2">
        <w:rPr>
          <w:i/>
          <w:sz w:val="28"/>
          <w:szCs w:val="28"/>
        </w:rPr>
        <w:t>Y</w:t>
      </w:r>
      <w:r w:rsidRPr="00550CB2">
        <w:rPr>
          <w:sz w:val="28"/>
          <w:szCs w:val="28"/>
        </w:rPr>
        <w:t xml:space="preserve"> на </w:t>
      </w:r>
      <w:r w:rsidRPr="00550CB2">
        <w:rPr>
          <w:i/>
          <w:sz w:val="28"/>
          <w:szCs w:val="28"/>
        </w:rPr>
        <w:t>X</w:t>
      </w:r>
      <w:r w:rsidRPr="00550CB2">
        <w:rPr>
          <w:sz w:val="28"/>
          <w:szCs w:val="28"/>
        </w:rPr>
        <w:t>.</w:t>
      </w:r>
    </w:p>
    <w:p w:rsidR="0094562C" w:rsidRPr="00550CB2" w:rsidRDefault="0094562C" w:rsidP="00550CB2">
      <w:pPr>
        <w:pStyle w:val="21"/>
        <w:jc w:val="left"/>
      </w:pPr>
    </w:p>
    <w:p w:rsidR="00C21A08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Если заранее известно, что зависимость между факториальным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X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и результативным признаком </w:t>
      </w:r>
      <w:r w:rsidR="002F729A" w:rsidRPr="00550CB2">
        <w:rPr>
          <w:rStyle w:val="aff5"/>
          <w:i w:val="0"/>
          <w:iCs w:val="0"/>
          <w:color w:val="auto"/>
          <w:lang w:val="en-US"/>
        </w:rPr>
        <w:t>Y</w:t>
      </w:r>
      <w:r w:rsidRPr="00550CB2">
        <w:rPr>
          <w:rStyle w:val="aff5"/>
          <w:i w:val="0"/>
          <w:iCs w:val="0"/>
          <w:color w:val="auto"/>
        </w:rPr>
        <w:t> </w:t>
      </w:r>
      <w:r w:rsidRPr="00550CB2">
        <w:rPr>
          <w:color w:val="auto"/>
        </w:rPr>
        <w:t>должна быть линейной, выражающейся в виде уравнения типа</w:t>
      </w:r>
      <w:r w:rsidR="002F729A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94562C" w:rsidRPr="00550CB2" w:rsidRDefault="0094562C" w:rsidP="00550CB2">
      <w:pPr>
        <w:pStyle w:val="af6"/>
        <w:rPr>
          <w:color w:val="auto"/>
        </w:rPr>
      </w:pPr>
      <w:r w:rsidRPr="00550CB2">
        <w:rPr>
          <w:color w:val="auto"/>
        </w:rPr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550CB2">
        <w:rPr>
          <w:rStyle w:val="aff5"/>
          <w:i w:val="0"/>
          <w:iCs w:val="0"/>
          <w:color w:val="auto"/>
        </w:rPr>
        <w:t>a</w:t>
      </w:r>
      <w:r w:rsidRPr="00550CB2">
        <w:rPr>
          <w:color w:val="auto"/>
        </w:rPr>
        <w:t> и </w:t>
      </w:r>
      <w:r w:rsidRPr="00550CB2">
        <w:rPr>
          <w:rStyle w:val="aff5"/>
          <w:i w:val="0"/>
          <w:iCs w:val="0"/>
          <w:color w:val="auto"/>
        </w:rPr>
        <w:t>b</w:t>
      </w:r>
      <w:r w:rsidRPr="00550CB2">
        <w:rPr>
          <w:color w:val="auto"/>
        </w:rPr>
        <w:t xml:space="preserve"> , чтобы сумма квадратов отклонений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y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-y</m:t>
        </m:r>
      </m:oMath>
    </w:p>
    <w:p w:rsidR="0094562C" w:rsidRPr="00550CB2" w:rsidRDefault="0094562C" w:rsidP="00550CB2">
      <w:pPr>
        <w:pStyle w:val="af6"/>
        <w:ind w:firstLine="0"/>
        <w:rPr>
          <w:color w:val="auto"/>
          <w:lang w:val="en-US"/>
        </w:rPr>
      </w:pPr>
      <w:r w:rsidRPr="00550CB2">
        <w:rPr>
          <w:color w:val="auto"/>
        </w:rPr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auto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C0F66" w:rsidRPr="00550CB2" w:rsidRDefault="00BC0F66" w:rsidP="00550CB2">
      <w:pPr>
        <w:pStyle w:val="af6"/>
        <w:rPr>
          <w:color w:val="auto"/>
        </w:rPr>
      </w:pPr>
      <w:r w:rsidRPr="00550CB2">
        <w:rPr>
          <w:color w:val="auto"/>
        </w:rPr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A03FC" w:rsidRPr="00550CB2" w:rsidRDefault="00304697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726</m:t>
                </m:r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RPr="00550CB2" w:rsidTr="008D55AB">
        <w:tc>
          <w:tcPr>
            <w:tcW w:w="4306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auto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color w:val="auto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04697" w:rsidRPr="00550CB2" w:rsidRDefault="00304697" w:rsidP="00550CB2">
      <w:pPr>
        <w:pStyle w:val="af6"/>
        <w:rPr>
          <w:color w:val="auto"/>
          <w:lang w:val="en-US"/>
        </w:rPr>
      </w:pPr>
    </w:p>
    <w:p w:rsidR="00304697" w:rsidRPr="00550CB2" w:rsidRDefault="00065907" w:rsidP="00550CB2">
      <w:pPr>
        <w:pStyle w:val="af6"/>
        <w:rPr>
          <w:color w:val="auto"/>
        </w:rPr>
      </w:pPr>
      <w:r w:rsidRPr="00550CB2">
        <w:rPr>
          <w:color w:val="auto"/>
        </w:rPr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F56E58" w:rsidRPr="00550CB2" w:rsidRDefault="00F56E5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Таким </w:t>
      </w:r>
      <w:proofErr w:type="gramStart"/>
      <w:r w:rsidRPr="00550CB2">
        <w:rPr>
          <w:color w:val="auto"/>
        </w:rPr>
        <w:t>образом</w:t>
      </w:r>
      <w:proofErr w:type="gramEnd"/>
      <w:r w:rsidRPr="00550CB2">
        <w:rPr>
          <w:color w:val="auto"/>
        </w:rPr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669E5" w:rsidRPr="00550CB2" w:rsidRDefault="001669E5" w:rsidP="00550CB2">
      <w:pPr>
        <w:pStyle w:val="af6"/>
        <w:rPr>
          <w:color w:val="auto"/>
          <w:lang w:val="en-US"/>
        </w:rPr>
      </w:pPr>
    </w:p>
    <w:p w:rsidR="000524CA" w:rsidRPr="00550CB2" w:rsidRDefault="000524CA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3). Определить тесноту линейной связи между </w:t>
      </w:r>
      <w:r w:rsidRPr="00550CB2">
        <w:rPr>
          <w:i/>
          <w:color w:val="auto"/>
          <w:lang w:val="en-US"/>
        </w:rPr>
        <w:t>Y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и </w:t>
      </w:r>
      <w:r w:rsidRPr="00550CB2">
        <w:rPr>
          <w:i/>
          <w:color w:val="auto"/>
        </w:rPr>
        <w:t>X.</w:t>
      </w:r>
    </w:p>
    <w:p w:rsidR="00A974D4" w:rsidRPr="00550CB2" w:rsidRDefault="000E7BFF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color w:val="auto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C21A08" w:rsidRPr="00550CB2" w:rsidRDefault="00C21A0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auto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86CA1" w:rsidRPr="00550CB2" w:rsidRDefault="00D86CA1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линейной корреляции характеризует тесноту линейной зависимости и принимает значения в интервале: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RPr="00550CB2" w:rsidTr="008D55AB">
        <w:tc>
          <w:tcPr>
            <w:tcW w:w="8613" w:type="dxa"/>
          </w:tcPr>
          <w:p w:rsidR="003C6B2E" w:rsidRPr="00550CB2" w:rsidRDefault="003C6B2E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≤1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Pr="00550CB2" w:rsidRDefault="003C6B2E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86CA1" w:rsidRPr="00550CB2" w:rsidRDefault="009935D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  <w:color w:val="auto"/>
          </w:rPr>
          <m:t>&gt;0,8</m:t>
        </m:r>
      </m:oMath>
      <w:r w:rsidRPr="00550CB2">
        <w:rPr>
          <w:color w:val="auto"/>
        </w:rPr>
        <w:t>, линейная зависимость называется тесной.</w:t>
      </w:r>
    </w:p>
    <w:p w:rsidR="005466F4" w:rsidRPr="00550CB2" w:rsidRDefault="005466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Разброс значений </w:t>
      </w:r>
      <w:proofErr w:type="gramStart"/>
      <w:r w:rsidRPr="00550CB2">
        <w:rPr>
          <w:i/>
          <w:color w:val="auto"/>
        </w:rPr>
        <w:t>у</w:t>
      </w:r>
      <w:proofErr w:type="gramEnd"/>
      <w:r w:rsidRPr="00550CB2">
        <w:rPr>
          <w:color w:val="auto"/>
        </w:rP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i/>
                <w:color w:val="auto"/>
                <w:lang w:val="en-US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821295" r:id="rId17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5466F4" w:rsidRPr="00550CB2" w:rsidRDefault="005466F4" w:rsidP="00550CB2">
      <w:pPr>
        <w:pStyle w:val="af6"/>
        <w:jc w:val="left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 xml:space="preserve">Можно показать, что  дисперсия 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Ye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Pr="00550CB2">
        <w:rPr>
          <w:color w:val="auto"/>
          <w:vertAlign w:val="subscript"/>
        </w:rPr>
        <w:t xml:space="preserve"> </w:t>
      </w:r>
      <w:r w:rsidRPr="00550CB2">
        <w:rPr>
          <w:color w:val="auto"/>
        </w:rPr>
        <w:t xml:space="preserve">- часть, которая объясняется уравнением регрессии, </w:t>
      </w:r>
    </w:p>
    <w:p w:rsidR="00123728" w:rsidRPr="00550CB2" w:rsidRDefault="002A18BC" w:rsidP="00550CB2">
      <w:pPr>
        <w:pStyle w:val="af6"/>
        <w:rPr>
          <w:color w:val="auto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w:rPr>
                <w:rFonts w:ascii="Cambria Math" w:hAnsi="Cambria Math"/>
                <w:color w:val="auto"/>
              </w:rPr>
              <m:t>σ</m:t>
            </m:r>
          </m:e>
          <m:sub>
            <m:r>
              <w:rPr>
                <w:rFonts w:ascii="Cambria Math" w:hAnsi="Cambria Math"/>
                <w:color w:val="auto"/>
              </w:rPr>
              <m:t>ε</m:t>
            </m:r>
          </m:sub>
          <m:sup>
            <m:r>
              <w:rPr>
                <w:rFonts w:ascii="Cambria Math" w:hAnsi="Cambria Math"/>
                <w:color w:val="auto"/>
              </w:rPr>
              <m:t>2</m:t>
            </m:r>
          </m:sup>
        </m:sSubSup>
      </m:oMath>
      <w:r w:rsidR="00C21A08" w:rsidRPr="00550CB2">
        <w:rPr>
          <w:color w:val="auto"/>
        </w:rPr>
        <w:t xml:space="preserve"> </w:t>
      </w:r>
      <w:r w:rsidR="00123728" w:rsidRPr="00550CB2">
        <w:rPr>
          <w:color w:val="auto"/>
        </w:rPr>
        <w:t>– необъяснимая часть.</w:t>
      </w:r>
    </w:p>
    <w:p w:rsidR="001669E5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C21A0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821296" r:id="rId19"/>
              </w:object>
            </w:r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RPr="00550CB2" w:rsidTr="008D55AB">
        <w:tc>
          <w:tcPr>
            <w:tcW w:w="8613" w:type="dxa"/>
          </w:tcPr>
          <w:p w:rsidR="00C21A08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Pr="00550CB2" w:rsidRDefault="00C21A0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123728" w:rsidRPr="00550CB2" w:rsidRDefault="0012372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>.</w:t>
      </w:r>
    </w:p>
    <w:p w:rsidR="00123728" w:rsidRPr="00550CB2" w:rsidRDefault="009A2DB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определения уровня корреляции между </w:t>
      </w:r>
      <w:proofErr w:type="gramStart"/>
      <w:r w:rsidRPr="00550CB2">
        <w:rPr>
          <w:color w:val="auto"/>
        </w:rPr>
        <w:t>наблюдаемыми</w:t>
      </w:r>
      <w:proofErr w:type="gramEnd"/>
      <w:r w:rsidRPr="00550CB2">
        <w:rPr>
          <w:color w:val="auto"/>
        </w:rPr>
        <w:t xml:space="preserve">  </w:t>
      </w:r>
      <w:proofErr w:type="spellStart"/>
      <w:r w:rsidRPr="00550CB2">
        <w:rPr>
          <w:color w:val="auto"/>
        </w:rPr>
        <w:t>у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 рассчитанными </w:t>
      </w:r>
      <w:proofErr w:type="spellStart"/>
      <w:r w:rsidRPr="00550CB2">
        <w:rPr>
          <w:color w:val="auto"/>
        </w:rPr>
        <w:t>Ye</w:t>
      </w:r>
      <w:r w:rsidRPr="00550CB2">
        <w:rPr>
          <w:color w:val="auto"/>
          <w:vertAlign w:val="subscript"/>
        </w:rPr>
        <w:t>i</w:t>
      </w:r>
      <w:proofErr w:type="spellEnd"/>
      <w:r w:rsidRPr="00550CB2">
        <w:rPr>
          <w:color w:val="auto"/>
        </w:rPr>
        <w:t xml:space="preserve"> используют индекс корреляции</w:t>
      </w:r>
      <w:r w:rsidR="0049537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821297" r:id="rId21"/>
              </w:object>
            </w:r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495372" w:rsidRPr="00550CB2" w:rsidRDefault="0049537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RPr="00550CB2" w:rsidTr="008D55AB">
        <w:tc>
          <w:tcPr>
            <w:tcW w:w="8613" w:type="dxa"/>
          </w:tcPr>
          <w:p w:rsidR="00495372" w:rsidRPr="00550CB2" w:rsidRDefault="0049537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Pr="00550CB2" w:rsidRDefault="0049537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 Оценить статистическую значимость коэффициента регрессии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>.</w:t>
      </w:r>
    </w:p>
    <w:p w:rsidR="00DB67A5" w:rsidRPr="00550CB2" w:rsidRDefault="00DB67A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построении линейной регрессии проверяется нулевая гипотеза о том, что генеральный угловой коэффициент линии регрессии β равен нулю. Если угловой коэффициент линии равен нулю, между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 xml:space="preserve"> нет линейного соотношения: изменение </w:t>
      </w:r>
      <m:oMath>
        <m:r>
          <w:rPr>
            <w:rFonts w:ascii="Cambria Math" w:hAnsi="Cambria Math"/>
            <w:color w:val="auto"/>
          </w:rPr>
          <m:t>x</m:t>
        </m:r>
      </m:oMath>
      <w:r w:rsidRPr="00550CB2">
        <w:rPr>
          <w:color w:val="auto"/>
        </w:rPr>
        <w:t xml:space="preserve"> не влияет </w:t>
      </w:r>
      <w:proofErr w:type="gramStart"/>
      <w:r w:rsidRPr="00550CB2">
        <w:rPr>
          <w:color w:val="auto"/>
        </w:rPr>
        <w:t>на</w:t>
      </w:r>
      <w:proofErr w:type="gramEnd"/>
      <w:r w:rsidRPr="00550CB2">
        <w:rPr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y</m:t>
        </m:r>
      </m:oMath>
      <w:r w:rsidRPr="00550CB2">
        <w:rPr>
          <w:color w:val="auto"/>
        </w:rPr>
        <w:t>.</w:t>
      </w:r>
    </w:p>
    <w:p w:rsidR="001713CD" w:rsidRPr="00550CB2" w:rsidRDefault="001713CD" w:rsidP="00550CB2">
      <w:pPr>
        <w:pStyle w:val="af6"/>
        <w:rPr>
          <w:color w:val="auto"/>
        </w:rPr>
      </w:pPr>
      <w:r w:rsidRPr="00550CB2">
        <w:rPr>
          <w:color w:val="auto"/>
        </w:rPr>
        <w:t>Для этого проверяют гипотезы о равенстве нулю коэффициентов регрессии.</w:t>
      </w:r>
    </w:p>
    <w:p w:rsidR="001713CD" w:rsidRPr="00550CB2" w:rsidRDefault="001713CD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i/>
                <w:color w:val="auto"/>
                <w:sz w:val="26"/>
                <w:lang w:val="en-US"/>
              </w:rPr>
            </w:pPr>
            <w:r w:rsidRPr="00550CB2">
              <w:rPr>
                <w:i/>
                <w:color w:val="auto"/>
                <w:sz w:val="26"/>
                <w:lang w:val="en-US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</w:rPr>
              <w:t>0</w:t>
            </w:r>
            <w:r w:rsidRPr="00550CB2">
              <w:rPr>
                <w:i/>
                <w:color w:val="auto"/>
                <w:sz w:val="26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1"/>
            </w:r>
            <w:r w:rsidRPr="00550CB2">
              <w:rPr>
                <w:i/>
                <w:color w:val="auto"/>
                <w:sz w:val="26"/>
              </w:rPr>
              <w:t xml:space="preserve">= 0, </w:t>
            </w:r>
            <w:r w:rsidRPr="00550CB2">
              <w:rPr>
                <w:i/>
                <w:color w:val="auto"/>
                <w:sz w:val="26"/>
                <w:lang w:val="en-US"/>
              </w:rPr>
              <w:sym w:font="Symbol" w:char="F062"/>
            </w:r>
            <w:r w:rsidRPr="00550CB2">
              <w:rPr>
                <w:i/>
                <w:color w:val="auto"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D68D6" w:rsidRPr="00550CB2" w:rsidRDefault="007B26EC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RPr="00550CB2" w:rsidTr="008D55AB">
        <w:tc>
          <w:tcPr>
            <w:tcW w:w="8613" w:type="dxa"/>
          </w:tcPr>
          <w:p w:rsidR="00997817" w:rsidRPr="00550CB2" w:rsidRDefault="00997817" w:rsidP="00550CB2">
            <w:pPr>
              <w:pStyle w:val="af6"/>
              <w:jc w:val="center"/>
              <w:rPr>
                <w:color w:val="auto"/>
              </w:rPr>
            </w:pPr>
            <w:r w:rsidRPr="00550CB2">
              <w:rPr>
                <w:i/>
                <w:color w:val="auto"/>
                <w:sz w:val="26"/>
                <w:lang w:val="uk-UA"/>
              </w:rPr>
              <w:t>H</w:t>
            </w:r>
            <w:r w:rsidRPr="00550CB2">
              <w:rPr>
                <w:i/>
                <w:color w:val="auto"/>
                <w:sz w:val="26"/>
                <w:vertAlign w:val="subscript"/>
                <w:lang w:val="uk-UA"/>
              </w:rPr>
              <w:t>1</w:t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: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1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0,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62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</w:t>
            </w:r>
            <w:r w:rsidRPr="00550CB2">
              <w:rPr>
                <w:i/>
                <w:color w:val="auto"/>
                <w:sz w:val="26"/>
                <w:lang w:val="uk-UA"/>
              </w:rPr>
              <w:sym w:font="Symbol" w:char="F0B9"/>
            </w:r>
            <w:r w:rsidRPr="00550CB2">
              <w:rPr>
                <w:i/>
                <w:color w:val="auto"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Pr="00550CB2" w:rsidRDefault="0099781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DB67A5" w:rsidRPr="00550CB2" w:rsidRDefault="007B26EC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Для проверки H</w:t>
      </w:r>
      <w:r w:rsidRPr="00550CB2">
        <w:rPr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 t – статистика для каждого параметра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24C1D" w:rsidRPr="00550CB2" w:rsidRDefault="00624C1D" w:rsidP="00550CB2">
      <w:pPr>
        <w:pStyle w:val="af6"/>
        <w:rPr>
          <w:color w:val="auto"/>
        </w:rPr>
      </w:pPr>
      <w:proofErr w:type="gramStart"/>
      <w:r w:rsidRPr="00550CB2">
        <w:rPr>
          <w:color w:val="auto"/>
        </w:rPr>
        <w:t>которая</w:t>
      </w:r>
      <w:proofErr w:type="gramEnd"/>
      <w:r w:rsidRPr="00550CB2">
        <w:rPr>
          <w:color w:val="auto"/>
        </w:rPr>
        <w:t xml:space="preserve"> имеет распределение Стьюдента</w:t>
      </w:r>
      <w:r w:rsidR="00632201" w:rsidRPr="00550CB2">
        <w:rPr>
          <w:color w:val="auto"/>
        </w:rPr>
        <w:t xml:space="preserve"> </w:t>
      </w:r>
      <w:r w:rsidRPr="00550CB2">
        <w:rPr>
          <w:color w:val="auto"/>
        </w:rPr>
        <w:t xml:space="preserve">с </w:t>
      </w:r>
      <w:r w:rsidRPr="00550CB2">
        <w:rPr>
          <w:i/>
          <w:color w:val="auto"/>
        </w:rPr>
        <w:t xml:space="preserve">k = n - </w:t>
      </w:r>
      <w:r w:rsidR="00790D75" w:rsidRPr="00550CB2">
        <w:rPr>
          <w:i/>
          <w:color w:val="auto"/>
          <w:lang w:val="en-US"/>
        </w:rPr>
        <w:t>h</w:t>
      </w:r>
      <w:r w:rsidRPr="00550CB2">
        <w:rPr>
          <w:color w:val="auto"/>
        </w:rPr>
        <w:t xml:space="preserve"> степенями свободы</w:t>
      </w:r>
      <w:r w:rsidR="00F524F2" w:rsidRPr="00550CB2">
        <w:rPr>
          <w:color w:val="auto"/>
        </w:rPr>
        <w:t>,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790D75" w:rsidRPr="00550CB2" w:rsidRDefault="00790D75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Pr="00550CB2">
        <w:rPr>
          <w:color w:val="auto"/>
        </w:rPr>
        <w:t xml:space="preserve"> - количество  оцениваемых параметров.</w:t>
      </w:r>
    </w:p>
    <w:p w:rsidR="00EB57EE" w:rsidRPr="00550CB2" w:rsidRDefault="00EB57EE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Предполагаем, что  случайная величина (X,Y) распределенная по нормальному закону.  Для выборки вычисляется статистика</w:t>
      </w:r>
      <w:r w:rsidR="00F524F2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B26EC" w:rsidRPr="00550CB2" w:rsidRDefault="007B26EC" w:rsidP="00550CB2">
      <w:pPr>
        <w:pStyle w:val="af6"/>
        <w:jc w:val="center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F524F2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t=</m:t>
                </m:r>
                <m:r>
                  <w:rPr>
                    <w:rFonts w:ascii="Cambria Math" w:hAnsi="Cambria Math"/>
                    <w:color w:val="auto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заданной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>k</w:t>
      </w:r>
      <w:r w:rsidR="007222F9" w:rsidRPr="00550CB2">
        <w:rPr>
          <w:i/>
          <w:color w:val="auto"/>
          <w:lang w:val="en-US"/>
        </w:rPr>
        <w:t> </w:t>
      </w:r>
      <w:r w:rsidRPr="00550CB2">
        <w:rPr>
          <w:i/>
          <w:color w:val="auto"/>
        </w:rPr>
        <w:t>=</w:t>
      </w:r>
      <w:r w:rsidR="007222F9" w:rsidRPr="00550CB2">
        <w:rPr>
          <w:i/>
          <w:color w:val="auto"/>
        </w:rPr>
        <w:t>10</w:t>
      </w:r>
      <w:r w:rsidR="00A418A6"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находят табличное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– статистики. Если </w:t>
      </w:r>
      <w:r w:rsidRPr="00550CB2">
        <w:rPr>
          <w:i/>
          <w:color w:val="auto"/>
        </w:rPr>
        <w:t xml:space="preserve">| t | </w:t>
      </w:r>
      <w:r w:rsidRPr="00550CB2">
        <w:rPr>
          <w:color w:val="auto"/>
        </w:rPr>
        <w:sym w:font="Symbol" w:char="F0B3"/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 |,</w:t>
      </w:r>
      <w:r w:rsidRPr="00550CB2">
        <w:rPr>
          <w:color w:val="auto"/>
        </w:rPr>
        <w:t xml:space="preserve"> то с данной вероятностью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гипотеза об отсутствии корреляционной связи между случайными величинами </w:t>
      </w:r>
      <w:r w:rsidRPr="00550CB2">
        <w:rPr>
          <w:i/>
          <w:color w:val="auto"/>
        </w:rPr>
        <w:t>(X,Y)</w:t>
      </w:r>
      <w:r w:rsidRPr="00550CB2">
        <w:rPr>
          <w:color w:val="auto"/>
        </w:rPr>
        <w:t xml:space="preserve"> следует отбросить и принять альтернативную гипотезу </w:t>
      </w:r>
      <w:r w:rsidRPr="00550CB2">
        <w:rPr>
          <w:i/>
          <w:color w:val="auto"/>
        </w:rPr>
        <w:t>Н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о наличии зависимости между этими величинами.</w:t>
      </w:r>
    </w:p>
    <w:p w:rsidR="00EB57EE" w:rsidRPr="00550CB2" w:rsidRDefault="00EB57EE" w:rsidP="00550CB2">
      <w:pPr>
        <w:pStyle w:val="af6"/>
        <w:rPr>
          <w:color w:val="auto"/>
        </w:rPr>
      </w:pPr>
      <w:r w:rsidRPr="00550CB2">
        <w:rPr>
          <w:color w:val="auto"/>
        </w:rPr>
        <w:t>При</w:t>
      </w:r>
      <w:r w:rsidRPr="00550CB2">
        <w:rPr>
          <w:i/>
          <w:color w:val="auto"/>
          <w:vertAlign w:val="subscript"/>
        </w:rPr>
        <w:t xml:space="preserve">  </w:t>
      </w:r>
      <w:r w:rsidRPr="00550CB2">
        <w:rPr>
          <w:i/>
          <w:color w:val="auto"/>
        </w:rPr>
        <w:t>k = 12 –2=</w:t>
      </w:r>
      <w:r w:rsidRPr="00550CB2">
        <w:rPr>
          <w:color w:val="auto"/>
        </w:rPr>
        <w:t xml:space="preserve">10 и  </w:t>
      </w:r>
      <w:r w:rsidRPr="00550CB2">
        <w:rPr>
          <w:color w:val="auto"/>
          <w:lang w:val="en-US"/>
        </w:rPr>
        <w:t>P</w:t>
      </w:r>
      <w:r w:rsidRPr="00550CB2">
        <w:rPr>
          <w:color w:val="auto"/>
        </w:rPr>
        <w:t>=95%,</w:t>
      </w:r>
      <w:r w:rsidR="0003418E" w:rsidRPr="00550CB2">
        <w:rPr>
          <w:color w:val="auto"/>
        </w:rPr>
        <w:t xml:space="preserve"> </w:t>
      </w:r>
      <w:r w:rsidRPr="00550CB2">
        <w:rPr>
          <w:i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</w:rPr>
              <m:t>pk</m:t>
            </m:r>
          </m:sub>
        </m:sSub>
      </m:oMath>
      <w:r w:rsidRPr="00550CB2">
        <w:rPr>
          <w:i/>
          <w:color w:val="auto"/>
        </w:rPr>
        <w:t>=</w:t>
      </w:r>
      <w:r w:rsidRPr="00550CB2">
        <w:rPr>
          <w:color w:val="auto"/>
        </w:rPr>
        <w:t>2,228</w:t>
      </w:r>
    </w:p>
    <w:p w:rsidR="003479F4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Выдвинем предположения, что остатки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 w:rsidRPr="00550CB2">
        <w:rPr>
          <w:i/>
          <w:color w:val="auto"/>
        </w:rPr>
        <w:t>D(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</w:rPr>
        <w:t xml:space="preserve">)=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.</w:t>
      </w:r>
    </w:p>
    <w:p w:rsidR="00EB57EE" w:rsidRPr="00550CB2" w:rsidRDefault="003479F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Несмещенной и обоснованной статистической оценкой дисперсии </w:t>
      </w:r>
      <w:r w:rsidRPr="00550CB2">
        <w:rPr>
          <w:i/>
          <w:color w:val="auto"/>
        </w:rPr>
        <w:sym w:font="Symbol" w:char="F073"/>
      </w:r>
      <w:r w:rsidRPr="00550CB2">
        <w:rPr>
          <w:i/>
          <w:color w:val="auto"/>
          <w:vertAlign w:val="subscript"/>
        </w:rPr>
        <w:sym w:font="Symbol" w:char="F065"/>
      </w:r>
      <w:r w:rsidRPr="00550CB2">
        <w:rPr>
          <w:i/>
          <w:color w:val="auto"/>
          <w:vertAlign w:val="superscript"/>
        </w:rPr>
        <w:t>2</w:t>
      </w:r>
      <w:r w:rsidRPr="00550CB2">
        <w:rPr>
          <w:color w:val="auto"/>
        </w:rPr>
        <w:t xml:space="preserve"> будет величина: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  <w:color w:val="auto"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3479F4" w:rsidRPr="00550CB2" w:rsidRDefault="003479F4" w:rsidP="00550CB2">
      <w:pPr>
        <w:pStyle w:val="af6"/>
        <w:ind w:firstLine="0"/>
        <w:jc w:val="left"/>
        <w:rPr>
          <w:color w:val="auto"/>
        </w:rPr>
      </w:pP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lastRenderedPageBreak/>
        <w:t>F</w:t>
      </w:r>
      <w:r w:rsidRPr="00550CB2">
        <w:rPr>
          <w:color w:val="auto"/>
        </w:rPr>
        <w:t xml:space="preserve"> - статистика для проверки качества оцениваемой регрессии рассчитывается по формуле</w:t>
      </w:r>
      <w:r w:rsidR="00F524F2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RPr="00550CB2" w:rsidTr="008D55AB">
        <w:tc>
          <w:tcPr>
            <w:tcW w:w="8613" w:type="dxa"/>
          </w:tcPr>
          <w:p w:rsidR="00F524F2" w:rsidRPr="00550CB2" w:rsidRDefault="00306F39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821298" r:id="rId23"/>
              </w:object>
            </w:r>
          </w:p>
        </w:tc>
        <w:tc>
          <w:tcPr>
            <w:tcW w:w="958" w:type="dxa"/>
            <w:vAlign w:val="center"/>
          </w:tcPr>
          <w:p w:rsidR="00F524F2" w:rsidRPr="00550CB2" w:rsidRDefault="00F524F2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F524F2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>где</w:t>
      </w:r>
      <w:r w:rsidRPr="00550CB2">
        <w:rPr>
          <w:color w:val="auto"/>
        </w:rPr>
        <w:tab/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m</w:t>
      </w:r>
      <w:r w:rsidRPr="00550CB2">
        <w:rPr>
          <w:color w:val="auto"/>
        </w:rPr>
        <w:t xml:space="preserve"> – число независимых переменных, 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– объем выборки.</w:t>
      </w:r>
    </w:p>
    <w:p w:rsidR="00A22FDB" w:rsidRPr="00550CB2" w:rsidRDefault="00A22FDB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Значение </w:t>
      </w:r>
      <w:proofErr w:type="spellStart"/>
      <w:proofErr w:type="gramStart"/>
      <w:r w:rsidRPr="00550CB2">
        <w:rPr>
          <w:i/>
          <w:color w:val="auto"/>
        </w:rPr>
        <w:t>F</w:t>
      </w:r>
      <w:proofErr w:type="gramEnd"/>
      <w:r w:rsidRPr="00550CB2">
        <w:rPr>
          <w:i/>
          <w:color w:val="auto"/>
          <w:vertAlign w:val="subscript"/>
        </w:rPr>
        <w:t>крит</w:t>
      </w:r>
      <w:proofErr w:type="spellEnd"/>
      <w:r w:rsidRPr="00550CB2">
        <w:rPr>
          <w:color w:val="auto"/>
        </w:rPr>
        <w:t xml:space="preserve"> берется из таблицы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степенях свободы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 xml:space="preserve">1 </w:t>
      </w:r>
      <w:r w:rsidRPr="00550CB2">
        <w:rPr>
          <w:i/>
          <w:color w:val="auto"/>
        </w:rPr>
        <w:t>=  m = 1</w:t>
      </w:r>
      <w:r w:rsidRPr="00550CB2">
        <w:rPr>
          <w:color w:val="auto"/>
        </w:rPr>
        <w:t xml:space="preserve"> ,  </w:t>
      </w:r>
      <w:r w:rsidRPr="00550CB2">
        <w:rPr>
          <w:i/>
          <w:color w:val="auto"/>
        </w:rPr>
        <w:t>k</w:t>
      </w:r>
      <w:r w:rsidRPr="00550CB2">
        <w:rPr>
          <w:i/>
          <w:color w:val="auto"/>
          <w:vertAlign w:val="subscript"/>
        </w:rPr>
        <w:t>2</w:t>
      </w:r>
      <w:r w:rsidRPr="00550CB2">
        <w:rPr>
          <w:i/>
          <w:color w:val="auto"/>
        </w:rPr>
        <w:t>= n – m – 1.</w:t>
      </w:r>
    </w:p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Если F &gt; </w:t>
      </w:r>
      <w:proofErr w:type="spellStart"/>
      <w:r w:rsidRPr="00550CB2">
        <w:rPr>
          <w:color w:val="auto"/>
        </w:rPr>
        <w:t>F</w:t>
      </w:r>
      <w:r w:rsidRPr="00550CB2">
        <w:rPr>
          <w:color w:val="auto"/>
          <w:vertAlign w:val="subscript"/>
        </w:rPr>
        <w:t>кр</w:t>
      </w:r>
      <w:proofErr w:type="spellEnd"/>
      <w:proofErr w:type="gramStart"/>
      <w:r w:rsidRPr="00550CB2">
        <w:rPr>
          <w:color w:val="auto"/>
        </w:rPr>
        <w:t xml:space="preserve"> ,</w:t>
      </w:r>
      <w:proofErr w:type="gramEnd"/>
      <w:r w:rsidRPr="00550CB2">
        <w:rPr>
          <w:color w:val="auto"/>
        </w:rPr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306F39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22FDB" w:rsidRPr="00550CB2" w:rsidRDefault="00A22FDB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 таблице </w:t>
      </w:r>
      <w:proofErr w:type="spellStart"/>
      <w:proofErr w:type="gramStart"/>
      <w:r w:rsidRPr="00550CB2">
        <w:rPr>
          <w:color w:val="auto"/>
        </w:rPr>
        <w:t>F</w:t>
      </w:r>
      <w:proofErr w:type="gramEnd"/>
      <w:r w:rsidRPr="00550CB2">
        <w:rPr>
          <w:color w:val="auto"/>
          <w:vertAlign w:val="subscript"/>
        </w:rPr>
        <w:t>кр</w:t>
      </w:r>
      <w:proofErr w:type="spellEnd"/>
      <w:r w:rsidRPr="00550CB2">
        <w:rPr>
          <w:color w:val="auto"/>
        </w:rPr>
        <w:t xml:space="preserve"> = 4,96, 31 &gt; 4,96 с надежностью 95% можно считать, что рассмотренная математическая модель адекватная данным наблюдений.</w:t>
      </w:r>
    </w:p>
    <w:p w:rsidR="000524CA" w:rsidRPr="00550CB2" w:rsidRDefault="000524CA" w:rsidP="00550CB2">
      <w:pPr>
        <w:pStyle w:val="af6"/>
        <w:rPr>
          <w:color w:val="auto"/>
        </w:rPr>
      </w:pPr>
      <w:r w:rsidRPr="00550CB2">
        <w:rPr>
          <w:color w:val="auto"/>
        </w:rPr>
        <w:t>5). Определить прогнозное значение годового потребления мяса на душу населения</w:t>
      </w:r>
    </w:p>
    <w:p w:rsidR="00137E3E" w:rsidRPr="00550CB2" w:rsidRDefault="00137E3E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Среднее значение прогноза показателя </w:t>
      </w:r>
      <w:proofErr w:type="spellStart"/>
      <w:r w:rsidRPr="00550CB2">
        <w:rPr>
          <w:i/>
          <w:color w:val="auto"/>
        </w:rPr>
        <w:t>Ye</w:t>
      </w:r>
      <w:r w:rsidRPr="00550CB2">
        <w:rPr>
          <w:i/>
          <w:color w:val="auto"/>
          <w:vertAlign w:val="subscript"/>
        </w:rPr>
        <w:t>p</w:t>
      </w:r>
      <w:proofErr w:type="spellEnd"/>
      <w:r w:rsidRPr="00550CB2">
        <w:rPr>
          <w:color w:val="auto"/>
        </w:rPr>
        <w:t xml:space="preserve"> при значении фактора </w:t>
      </w:r>
      <w:proofErr w:type="spellStart"/>
      <w:proofErr w:type="gramStart"/>
      <w:r w:rsidRPr="00550CB2">
        <w:rPr>
          <w:i/>
          <w:color w:val="auto"/>
        </w:rPr>
        <w:t>х</w:t>
      </w:r>
      <w:r w:rsidRPr="00550CB2">
        <w:rPr>
          <w:i/>
          <w:color w:val="auto"/>
          <w:vertAlign w:val="subscript"/>
        </w:rPr>
        <w:t>р</w:t>
      </w:r>
      <w:proofErr w:type="spellEnd"/>
      <w:proofErr w:type="gramEnd"/>
      <w:r w:rsidRPr="00550CB2">
        <w:rPr>
          <w:color w:val="auto"/>
        </w:rPr>
        <w:t xml:space="preserve">  при линейной регрессии определяется по формуле</w:t>
      </w:r>
      <w:r w:rsidR="00306F39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2A18BC" w:rsidP="00550CB2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550CB2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306F39" w:rsidRPr="00550CB2" w:rsidRDefault="00306F3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550CB2" w:rsidTr="008D55AB">
        <w:tc>
          <w:tcPr>
            <w:tcW w:w="8613" w:type="dxa"/>
          </w:tcPr>
          <w:p w:rsidR="00306F39" w:rsidRPr="00550CB2" w:rsidRDefault="002A18BC" w:rsidP="00550CB2">
            <w:pPr>
              <w:pStyle w:val="af6"/>
              <w:jc w:val="center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Pr="00550CB2" w:rsidRDefault="00306F3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Интервал надежности конкретного прогнозируемого значения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р</w:t>
      </w:r>
      <w:proofErr w:type="spellEnd"/>
      <w:r w:rsidRPr="00550CB2">
        <w:rPr>
          <w:color w:val="auto"/>
        </w:rPr>
        <w:t xml:space="preserve"> равен</w:t>
      </w:r>
      <w:r w:rsidR="006A2B85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2A18BC" w:rsidTr="008D55AB">
        <w:tc>
          <w:tcPr>
            <w:tcW w:w="8613" w:type="dxa"/>
          </w:tcPr>
          <w:p w:rsidR="006A2B85" w:rsidRPr="00550CB2" w:rsidRDefault="006A2B85" w:rsidP="00550CB2">
            <w:pPr>
              <w:spacing w:before="120"/>
              <w:jc w:val="center"/>
              <w:rPr>
                <w:sz w:val="28"/>
                <w:lang w:val="en-US"/>
              </w:rPr>
            </w:pP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-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  <w:lang w:val="en-US"/>
              </w:rPr>
              <w:t xml:space="preserve">  </w:t>
            </w:r>
            <w:r w:rsidRPr="00550CB2">
              <w:rPr>
                <w:i/>
                <w:sz w:val="28"/>
              </w:rPr>
              <w:sym w:font="Symbol" w:char="F0A3"/>
            </w:r>
            <w:r w:rsidRPr="00550CB2">
              <w:rPr>
                <w:i/>
                <w:sz w:val="28"/>
                <w:lang w:val="en-US"/>
              </w:rPr>
              <w:t xml:space="preserve">  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i/>
                <w:sz w:val="28"/>
                <w:lang w:val="en-US"/>
              </w:rPr>
              <w:t xml:space="preserve"> + </w:t>
            </w:r>
            <w:r w:rsidRPr="00550CB2">
              <w:rPr>
                <w:i/>
                <w:sz w:val="28"/>
              </w:rPr>
              <w:sym w:font="Symbol" w:char="F044"/>
            </w:r>
            <w:r w:rsidRPr="00550CB2">
              <w:rPr>
                <w:i/>
                <w:sz w:val="28"/>
                <w:lang w:val="en-US"/>
              </w:rPr>
              <w:t>Ye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r w:rsidRPr="00550CB2"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  <w:lang w:val="en-US"/>
              </w:rPr>
            </w:pPr>
          </w:p>
        </w:tc>
      </w:tr>
    </w:tbl>
    <w:p w:rsidR="00C61DA9" w:rsidRPr="00550CB2" w:rsidRDefault="00C61DA9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821299" r:id="rId25"/>
              </w:objec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=2,228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color w:val="auto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auto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  <w:color w:val="aut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auto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auto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auto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2B85" w:rsidRPr="00550CB2" w:rsidRDefault="006A2B85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550CB2" w:rsidTr="008D55AB">
        <w:tc>
          <w:tcPr>
            <w:tcW w:w="8613" w:type="dxa"/>
          </w:tcPr>
          <w:p w:rsidR="006A2B85" w:rsidRPr="00550CB2" w:rsidRDefault="006A2B85" w:rsidP="00550CB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50CB2">
              <w:rPr>
                <w:sz w:val="28"/>
                <w:szCs w:val="28"/>
              </w:rPr>
              <w:t>37,07&lt;</w:t>
            </w:r>
            <w:r w:rsidRPr="00550CB2">
              <w:rPr>
                <w:i/>
                <w:sz w:val="28"/>
              </w:rPr>
              <w:t xml:space="preserve"> </w:t>
            </w:r>
            <w:proofErr w:type="spellStart"/>
            <w:r w:rsidRPr="00550CB2">
              <w:rPr>
                <w:i/>
                <w:sz w:val="28"/>
                <w:lang w:val="en-US"/>
              </w:rPr>
              <w:t>y</w:t>
            </w:r>
            <w:r w:rsidRPr="00550CB2"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50CB2">
              <w:rPr>
                <w:i/>
                <w:sz w:val="28"/>
              </w:rPr>
              <w:t xml:space="preserve">  </w:t>
            </w:r>
            <w:r w:rsidRPr="00550CB2">
              <w:rPr>
                <w:sz w:val="28"/>
                <w:szCs w:val="28"/>
              </w:rPr>
              <w:t>&lt;69,31</w:t>
            </w:r>
          </w:p>
        </w:tc>
        <w:tc>
          <w:tcPr>
            <w:tcW w:w="958" w:type="dxa"/>
            <w:vAlign w:val="center"/>
          </w:tcPr>
          <w:p w:rsidR="006A2B85" w:rsidRPr="00550CB2" w:rsidRDefault="006A2B85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Pr="00550CB2" w:rsidRDefault="008D55AB" w:rsidP="00550CB2">
      <w:pPr>
        <w:ind w:firstLine="0"/>
        <w:jc w:val="left"/>
        <w:rPr>
          <w:sz w:val="28"/>
          <w:szCs w:val="28"/>
        </w:rPr>
        <w:sectPr w:rsidR="008D55AB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550CB2" w:rsidRDefault="008E12C1" w:rsidP="00550CB2">
      <w:pPr>
        <w:pStyle w:val="1"/>
        <w:rPr>
          <w:i/>
          <w:color w:val="auto"/>
          <w:lang w:val="en-US"/>
        </w:rPr>
      </w:pPr>
      <w:bookmarkStart w:id="2" w:name="_Toc86572493"/>
      <w:r w:rsidRPr="00550CB2">
        <w:rPr>
          <w:color w:val="auto"/>
        </w:rPr>
        <w:lastRenderedPageBreak/>
        <w:t>Задача 2</w:t>
      </w:r>
      <w:bookmarkEnd w:id="2"/>
    </w:p>
    <w:p w:rsidR="008E12C1" w:rsidRPr="00550CB2" w:rsidRDefault="008E12C1" w:rsidP="00550CB2">
      <w:pPr>
        <w:pStyle w:val="2"/>
        <w:jc w:val="center"/>
        <w:rPr>
          <w:color w:val="auto"/>
        </w:rPr>
      </w:pPr>
      <w:bookmarkStart w:id="3" w:name="_Toc86572494"/>
      <w:r w:rsidRPr="00550CB2">
        <w:rPr>
          <w:color w:val="auto"/>
        </w:rPr>
        <w:t>"Множественная регрессия и корреляция"</w:t>
      </w:r>
      <w:bookmarkEnd w:id="3"/>
    </w:p>
    <w:p w:rsidR="00782C54" w:rsidRPr="00550CB2" w:rsidRDefault="00782C54" w:rsidP="00550CB2">
      <w:pPr>
        <w:rPr>
          <w:sz w:val="28"/>
          <w:szCs w:val="28"/>
        </w:rPr>
      </w:pP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>7.</w:t>
      </w:r>
      <w:r w:rsidRPr="00550CB2">
        <w:rPr>
          <w:sz w:val="28"/>
          <w:szCs w:val="28"/>
        </w:rPr>
        <w:t xml:space="preserve"> Приведены данные о тарифах на размещение одной страницы цветной рекламы (2010 г.) 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Pr="00550CB2" w:rsidRDefault="008E12C1" w:rsidP="00550CB2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Тариф,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Численность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планируемой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аудитории,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Процент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Мужчин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-читателей,</w:t>
            </w:r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</w:rPr>
              <w:t>%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550CB2" w:rsidRDefault="002A18BC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550CB2" w:rsidRDefault="002A18BC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Business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71,1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15,2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69,1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49,7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33,1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Reader's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National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59,6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8,5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The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New</w:t>
            </w:r>
            <w:proofErr w:type="spellEnd"/>
            <w:r w:rsidRPr="00550CB2">
              <w:rPr>
                <w:rFonts w:ascii="Times New Roman" w:hAnsi="Times New Roman"/>
                <w:snapToGrid w:val="0"/>
              </w:rPr>
              <w:t xml:space="preserve">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44,3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53,9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 xml:space="preserve">TV </w:t>
            </w:r>
            <w:proofErr w:type="spellStart"/>
            <w:r w:rsidRPr="00550CB2">
              <w:rPr>
                <w:rFonts w:ascii="Times New Roman" w:hAnsi="Times New Roman"/>
                <w:snapToGrid w:val="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40,1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proofErr w:type="spellStart"/>
            <w:r w:rsidRPr="00550CB2">
              <w:rPr>
                <w:rFonts w:ascii="Times New Roman" w:hAnsi="Times New Roman"/>
                <w:snapToGrid w:val="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  <w:snapToGrid w:val="0"/>
              </w:rPr>
            </w:pPr>
            <w:r w:rsidRPr="00550CB2">
              <w:rPr>
                <w:rFonts w:ascii="Times New Roman" w:hAnsi="Times New Roman"/>
                <w:snapToGrid w:val="0"/>
              </w:rPr>
              <w:t>11,3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630</w:t>
            </w:r>
          </w:p>
        </w:tc>
      </w:tr>
      <w:tr w:rsidR="008E12C1" w:rsidRPr="00550CB2" w:rsidTr="00D86CA1">
        <w:trPr>
          <w:jc w:val="center"/>
        </w:trPr>
        <w:tc>
          <w:tcPr>
            <w:tcW w:w="1788" w:type="dxa"/>
            <w:vAlign w:val="center"/>
          </w:tcPr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550CB2" w:rsidRDefault="002A18B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550CB2" w:rsidRDefault="002A18B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550CB2" w:rsidRDefault="002A18BC" w:rsidP="00550CB2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550CB2" w:rsidRDefault="008E12C1" w:rsidP="00550CB2">
            <w:pPr>
              <w:ind w:firstLine="0"/>
              <w:jc w:val="center"/>
              <w:rPr>
                <w:rFonts w:ascii="Times New Roman" w:hAnsi="Times New Roman"/>
              </w:rPr>
            </w:pPr>
            <w:r w:rsidRPr="00550CB2">
              <w:rPr>
                <w:rFonts w:ascii="Times New Roman" w:hAnsi="Times New Roman"/>
              </w:rPr>
              <w:t>42</w:t>
            </w:r>
          </w:p>
        </w:tc>
      </w:tr>
    </w:tbl>
    <w:p w:rsidR="008E12C1" w:rsidRPr="00550CB2" w:rsidRDefault="008E12C1" w:rsidP="00550CB2">
      <w:pPr>
        <w:rPr>
          <w:sz w:val="28"/>
          <w:szCs w:val="28"/>
          <w:u w:val="single"/>
        </w:rPr>
      </w:pPr>
    </w:p>
    <w:p w:rsidR="008E12C1" w:rsidRPr="00550CB2" w:rsidRDefault="008E12C1" w:rsidP="00550CB2">
      <w:pPr>
        <w:rPr>
          <w:sz w:val="28"/>
          <w:szCs w:val="28"/>
          <w:u w:val="single"/>
        </w:rPr>
      </w:pPr>
      <w:r w:rsidRPr="00550CB2">
        <w:rPr>
          <w:sz w:val="28"/>
          <w:szCs w:val="28"/>
          <w:u w:val="single"/>
        </w:rPr>
        <w:t>Задание.</w:t>
      </w:r>
    </w:p>
    <w:p w:rsidR="003B31B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1). Определите парные и частные коэффициенты корреляции. Сделайте выводы.</w:t>
      </w:r>
    </w:p>
    <w:p w:rsidR="00AF05A3" w:rsidRPr="00550CB2" w:rsidRDefault="00AF05A3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регрессии в данном случае запишется так</w:t>
      </w:r>
      <w:r w:rsidR="008D55A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821300" r:id="rId28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AF05A3" w:rsidRPr="00550CB2" w:rsidRDefault="00AD2C4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Используем метод наименьших квадратов. Нужно так подобрать значения коэффициентов </w:t>
      </w:r>
      <w:r w:rsidRPr="00550CB2">
        <w:rPr>
          <w:i/>
          <w:color w:val="auto"/>
        </w:rPr>
        <w:t>а</w:t>
      </w:r>
      <w:proofErr w:type="gramStart"/>
      <w:r w:rsidRPr="00550CB2">
        <w:rPr>
          <w:i/>
          <w:color w:val="auto"/>
          <w:vertAlign w:val="subscript"/>
        </w:rPr>
        <w:t>0</w:t>
      </w:r>
      <w:proofErr w:type="gramEnd"/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 ,а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</w:rPr>
        <w:t xml:space="preserve">, чтобы сумма квадратов отклонений всех наблюдаемых значений зависимой переменной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821301" r:id="rId30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RPr="00550CB2" w:rsidTr="008D55AB">
        <w:tc>
          <w:tcPr>
            <w:tcW w:w="8613" w:type="dxa"/>
          </w:tcPr>
          <w:p w:rsidR="008D55AB" w:rsidRPr="00550CB2" w:rsidRDefault="008D55AB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821302" r:id="rId32"/>
              </w:object>
            </w:r>
          </w:p>
        </w:tc>
        <w:tc>
          <w:tcPr>
            <w:tcW w:w="958" w:type="dxa"/>
            <w:vAlign w:val="center"/>
          </w:tcPr>
          <w:p w:rsidR="008D55AB" w:rsidRPr="00550CB2" w:rsidRDefault="008D55AB" w:rsidP="00550CB2">
            <w:pPr>
              <w:pStyle w:val="a1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Матричная запись нормальной системы имеет вид</w:t>
      </w:r>
    </w:p>
    <w:p w:rsidR="003B31B8" w:rsidRPr="00550CB2" w:rsidRDefault="003B31B8" w:rsidP="00550CB2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 w:rsidRPr="00550CB2">
        <w:rPr>
          <w:rFonts w:ascii="Times New Roman" w:hAnsi="Times New Roman"/>
          <w:i/>
          <w:sz w:val="28"/>
        </w:rPr>
        <w:t>A</w:t>
      </w:r>
      <w:proofErr w:type="gramEnd"/>
      <w:r w:rsidRPr="00550CB2">
        <w:rPr>
          <w:rFonts w:ascii="Times New Roman" w:hAnsi="Times New Roman"/>
          <w:i/>
          <w:sz w:val="28"/>
        </w:rPr>
        <w:sym w:font="Symbol" w:char="F0D7"/>
      </w:r>
      <w:r w:rsidRPr="00550CB2">
        <w:rPr>
          <w:rFonts w:ascii="Times New Roman" w:hAnsi="Times New Roman"/>
          <w:i/>
          <w:sz w:val="28"/>
        </w:rPr>
        <w:t xml:space="preserve"> а = B</w:t>
      </w:r>
    </w:p>
    <w:p w:rsidR="003B31B8" w:rsidRPr="00550CB2" w:rsidRDefault="003B31B8" w:rsidP="00550CB2">
      <w:pPr>
        <w:spacing w:before="120"/>
        <w:rPr>
          <w:rFonts w:ascii="Arial" w:hAnsi="Arial"/>
          <w:sz w:val="24"/>
          <w:lang w:val="en-US"/>
        </w:rPr>
      </w:pPr>
      <w:r w:rsidRPr="00550CB2"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821303" r:id="rId34"/>
              </w:object>
            </w:r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821304" r:id="rId36"/>
              </w:object>
            </w:r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6F5E34" w:rsidRPr="00550CB2" w:rsidRDefault="006F5E34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RPr="00550CB2" w:rsidTr="006F5E34">
        <w:tc>
          <w:tcPr>
            <w:tcW w:w="5070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550CB2" w:rsidRDefault="006F5E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</w:rPr>
      </w:pPr>
      <w:r w:rsidRPr="00550CB2">
        <w:rPr>
          <w:color w:val="auto"/>
        </w:rPr>
        <w:t>Решим нормальную сис</w:t>
      </w:r>
      <w:r w:rsidR="006F5E34" w:rsidRPr="00550CB2">
        <w:rPr>
          <w:color w:val="auto"/>
        </w:rPr>
        <w:t xml:space="preserve">тему </w:t>
      </w:r>
      <w:r w:rsidRPr="00550CB2">
        <w:rPr>
          <w:i/>
          <w:color w:val="auto"/>
        </w:rPr>
        <w:t>a = A</w:t>
      </w:r>
      <w:r w:rsidRPr="00550CB2">
        <w:rPr>
          <w:i/>
          <w:color w:val="auto"/>
          <w:vertAlign w:val="superscript"/>
        </w:rPr>
        <w:t>-1</w:t>
      </w:r>
      <w:r w:rsidRPr="00550CB2">
        <w:rPr>
          <w:i/>
          <w:color w:val="auto"/>
        </w:rPr>
        <w:t>B</w:t>
      </w:r>
      <w:r w:rsidRPr="00550CB2">
        <w:rPr>
          <w:color w:val="auto"/>
        </w:rPr>
        <w:t xml:space="preserve"> и получим оценки коэффициентов регрессии</w:t>
      </w:r>
      <w:r w:rsidR="006F5E34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631DD2">
        <w:tc>
          <w:tcPr>
            <w:tcW w:w="8613" w:type="dxa"/>
          </w:tcPr>
          <w:p w:rsidR="006F5E34" w:rsidRPr="00550CB2" w:rsidRDefault="006F5E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821305" r:id="rId38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44,045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Pr="00550CB2" w:rsidRDefault="006F5E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  <w:tr w:rsidR="00550CB2" w:rsidRPr="00550CB2" w:rsidTr="00631DD2">
        <w:tc>
          <w:tcPr>
            <w:tcW w:w="8613" w:type="dxa"/>
          </w:tcPr>
          <w:p w:rsidR="005B5395" w:rsidRPr="00550CB2" w:rsidRDefault="005B5395" w:rsidP="00550CB2">
            <w:pPr>
              <w:jc w:val="center"/>
              <w:rPr>
                <w:rFonts w:ascii="Arial" w:hAnsi="Arial"/>
                <w:sz w:val="26"/>
                <w:lang w:val="en-US"/>
              </w:rPr>
            </w:pPr>
            <w:r w:rsidRPr="00550CB2"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821306" r:id="rId40"/>
              </w:object>
            </w:r>
          </w:p>
        </w:tc>
        <w:tc>
          <w:tcPr>
            <w:tcW w:w="958" w:type="dxa"/>
            <w:vAlign w:val="center"/>
          </w:tcPr>
          <w:p w:rsidR="005B5395" w:rsidRPr="00550CB2" w:rsidRDefault="005B5395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i/>
          <w:color w:val="auto"/>
        </w:rPr>
        <w:t>, Х2</w:t>
      </w:r>
      <w:r w:rsidRPr="00550CB2">
        <w:rPr>
          <w:color w:val="auto"/>
        </w:rPr>
        <w:t xml:space="preserve">, и </w:t>
      </w:r>
      <w:r w:rsidRPr="00550CB2">
        <w:rPr>
          <w:i/>
          <w:color w:val="auto"/>
        </w:rPr>
        <w:t>Y.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Рассчитаем коэффициент  множественной детерминации R</w:t>
      </w:r>
      <w:r w:rsidRPr="00550CB2">
        <w:rPr>
          <w:color w:val="auto"/>
          <w:vertAlign w:val="superscript"/>
        </w:rPr>
        <w:t>2</w:t>
      </w:r>
      <w:r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821307" r:id="rId42"/>
              </w:object>
            </w:r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RPr="00550CB2" w:rsidTr="00631DD2">
        <w:tc>
          <w:tcPr>
            <w:tcW w:w="8613" w:type="dxa"/>
          </w:tcPr>
          <w:p w:rsidR="007A0AA9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color w:val="auto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Pr="00550CB2" w:rsidRDefault="007A0A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</w:t>
      </w:r>
      <w:r w:rsidR="00B032D7" w:rsidRPr="00550CB2">
        <w:rPr>
          <w:color w:val="auto"/>
        </w:rPr>
        <w:t xml:space="preserve">ициент </w:t>
      </w:r>
      <w:r w:rsidRPr="00550CB2">
        <w:rPr>
          <w:color w:val="auto"/>
        </w:rPr>
        <w:t>множественной корреляции R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b/>
                <w:i/>
                <w:color w:val="auto"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821308" r:id="rId44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B032D7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auto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color w:val="auto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rPr>
          <w:color w:val="auto"/>
          <w:lang w:val="en-US"/>
        </w:rPr>
      </w:pPr>
    </w:p>
    <w:p w:rsidR="00B032D7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</w:t>
      </w:r>
      <w:r w:rsidR="00B032D7" w:rsidRPr="00550CB2">
        <w:rPr>
          <w:color w:val="auto"/>
        </w:rPr>
        <w:t xml:space="preserve"> признаков оценивают</w:t>
      </w:r>
      <w:r w:rsidRPr="00550CB2">
        <w:rPr>
          <w:color w:val="auto"/>
        </w:rPr>
        <w:t xml:space="preserve"> тесноту </w:t>
      </w:r>
    </w:p>
    <w:p w:rsidR="007A0AA9" w:rsidRPr="00550CB2" w:rsidRDefault="00B032D7" w:rsidP="00550CB2">
      <w:pPr>
        <w:pStyle w:val="af6"/>
        <w:ind w:firstLine="0"/>
        <w:rPr>
          <w:color w:val="auto"/>
          <w:sz w:val="26"/>
        </w:rPr>
      </w:pPr>
      <w:r w:rsidRPr="00550CB2">
        <w:rPr>
          <w:color w:val="auto"/>
        </w:rPr>
        <w:t xml:space="preserve">линейной связи </w:t>
      </w:r>
      <w:r w:rsidR="007A0AA9" w:rsidRPr="00550CB2">
        <w:rPr>
          <w:color w:val="auto"/>
        </w:rPr>
        <w:t>между всеми признаками:</w:t>
      </w:r>
      <w:r w:rsidR="007A0AA9" w:rsidRPr="00550CB2">
        <w:rPr>
          <w:color w:val="auto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821309" r:id="rId46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  <w:bookmarkStart w:id="4" w:name="_Ref86573075"/>
          </w:p>
        </w:tc>
        <w:bookmarkEnd w:id="4"/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821310" r:id="rId48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B032D7" w:rsidRPr="00550CB2" w:rsidRDefault="00B032D7" w:rsidP="00550CB2">
      <w:pPr>
        <w:pStyle w:val="af6"/>
        <w:ind w:firstLine="0"/>
        <w:rPr>
          <w:color w:val="auto"/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RPr="00550CB2" w:rsidTr="00631DD2">
        <w:tc>
          <w:tcPr>
            <w:tcW w:w="8613" w:type="dxa"/>
          </w:tcPr>
          <w:p w:rsidR="00B032D7" w:rsidRPr="00550CB2" w:rsidRDefault="00953DCC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54"/>
                <w:sz w:val="26"/>
              </w:rPr>
              <w:object w:dxaOrig="5000" w:dyaOrig="1120">
                <v:shape id="_x0000_i1041" type="#_x0000_t75" style="width:270.6pt;height:61.2pt" o:ole="" fillcolor="window">
                  <v:imagedata r:id="rId49" o:title=""/>
                </v:shape>
                <o:OLEObject Type="Embed" ProgID="Equation.3" ShapeID="_x0000_i1041" DrawAspect="Content" ObjectID="_1697821311" r:id="rId50"/>
              </w:object>
            </w:r>
          </w:p>
        </w:tc>
        <w:tc>
          <w:tcPr>
            <w:tcW w:w="958" w:type="dxa"/>
            <w:vAlign w:val="center"/>
          </w:tcPr>
          <w:p w:rsidR="00B032D7" w:rsidRPr="00550CB2" w:rsidRDefault="00B032D7" w:rsidP="00550CB2">
            <w:pPr>
              <w:pStyle w:val="a1"/>
              <w:numPr>
                <w:ilvl w:val="6"/>
                <w:numId w:val="31"/>
              </w:numPr>
              <w:rPr>
                <w:color w:val="auto"/>
              </w:rPr>
            </w:pPr>
          </w:p>
        </w:tc>
      </w:tr>
    </w:tbl>
    <w:p w:rsidR="00DB153B" w:rsidRPr="00550CB2" w:rsidRDefault="00DB153B" w:rsidP="00550CB2">
      <w:pPr>
        <w:pStyle w:val="af6"/>
        <w:rPr>
          <w:color w:val="auto"/>
        </w:rPr>
      </w:pPr>
    </w:p>
    <w:p w:rsidR="007A0AA9" w:rsidRPr="00550CB2" w:rsidRDefault="007A0AA9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Коэффициенты парной корреляции принимают значения в интервале</w:t>
      </w:r>
      <w:r w:rsidRPr="00550CB2">
        <w:rPr>
          <w:i/>
          <w:iCs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-1≤</m:t>
        </m:r>
        <m:r>
          <w:rPr>
            <w:rFonts w:ascii="Cambria Math" w:hAnsi="Cambria Math"/>
            <w:color w:val="auto"/>
            <w:lang w:val="en-US"/>
          </w:rPr>
          <m:t>R</m:t>
        </m:r>
        <m:r>
          <w:rPr>
            <w:rFonts w:ascii="Cambria Math" w:hAnsi="Cambria Math"/>
            <w:color w:val="auto"/>
          </w:rPr>
          <m:t>≤1</m:t>
        </m:r>
      </m:oMath>
      <w:r w:rsidRPr="00550CB2">
        <w:rPr>
          <w:color w:val="auto"/>
        </w:rP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Pr="00550CB2" w:rsidRDefault="00953DCC" w:rsidP="00550CB2">
      <w:pPr>
        <w:pStyle w:val="af2"/>
      </w:pPr>
      <w:r w:rsidRPr="00550CB2">
        <w:t>По формулам</w:t>
      </w:r>
      <w:r w:rsidR="009C5A8B" w:rsidRPr="00550CB2">
        <w:rPr>
          <w:lang w:val="ru-RU"/>
        </w:rPr>
        <w:t xml:space="preserve"> 2.8</w:t>
      </w:r>
      <w:r w:rsidR="00DB153B" w:rsidRPr="00550CB2">
        <w:t xml:space="preserve">-2.10 </w:t>
      </w:r>
      <w:r w:rsidR="00DB153B" w:rsidRPr="00550CB2">
        <w:rPr>
          <w:lang w:val="ru-RU"/>
        </w:rPr>
        <w:t>вычислим коэффициенты парной корреляции</w:t>
      </w:r>
      <w:r w:rsidR="00DB153B" w:rsidRPr="00550CB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A957A9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Pr="00550CB2" w:rsidRDefault="00A957A9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A6C87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yx2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A6C87" w:rsidRPr="00550CB2" w:rsidRDefault="006A6C87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A6C87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x1x2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=0,040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Pr="00550CB2" w:rsidRDefault="006A6C87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A078F7" w:rsidRPr="00550CB2" w:rsidRDefault="006A6C87" w:rsidP="00550CB2">
      <w:pPr>
        <w:pStyle w:val="af6"/>
        <w:rPr>
          <w:color w:val="auto"/>
        </w:rPr>
      </w:pPr>
      <w:r w:rsidRPr="00550CB2">
        <w:rPr>
          <w:color w:val="auto"/>
        </w:rPr>
        <w:t>Получив значения коэффициентов можно заметить</w:t>
      </w:r>
      <w:r w:rsidR="00795129" w:rsidRPr="00550CB2">
        <w:rPr>
          <w:color w:val="auto"/>
        </w:rPr>
        <w:t xml:space="preserve"> прямую</w:t>
      </w:r>
      <w:r w:rsidRPr="00550CB2">
        <w:rPr>
          <w:color w:val="auto"/>
        </w:rP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</w:rPr>
              <m:t>yx1</m:t>
            </m:r>
          </m:sub>
        </m:sSub>
        <m:r>
          <w:rPr>
            <w:rFonts w:ascii="Cambria Math" w:hAnsi="Cambria Math"/>
            <w:color w:val="auto"/>
          </w:rPr>
          <m:t xml:space="preserve">=0,854 </m:t>
        </m:r>
      </m:oMath>
      <w:r w:rsidRPr="00550CB2">
        <w:rPr>
          <w:color w:val="auto"/>
        </w:rPr>
        <w:t xml:space="preserve">, </w:t>
      </w:r>
      <w:r w:rsidR="00795129" w:rsidRPr="00550CB2">
        <w:rPr>
          <w:color w:val="auto"/>
        </w:rPr>
        <w:t>слабую прямую связь между тарифом и процентом мужчин читателей</w:t>
      </w:r>
      <w:r w:rsidR="00A078F7" w:rsidRPr="00550CB2">
        <w:rPr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yx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=0,217</m:t>
        </m:r>
      </m:oMath>
      <w:r w:rsidR="00A078F7" w:rsidRPr="00550CB2">
        <w:rPr>
          <w:color w:val="auto"/>
        </w:rPr>
        <w:t>.</w:t>
      </w:r>
    </w:p>
    <w:p w:rsidR="006A6C8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Также м</w:t>
      </w:r>
      <w:r w:rsidR="00795129" w:rsidRPr="00550CB2">
        <w:rPr>
          <w:color w:val="auto"/>
        </w:rPr>
        <w:t>ежду численностью планируемой аудитории и процентом мужчин читателей</w:t>
      </w:r>
      <w:r w:rsidRPr="00550CB2">
        <w:rPr>
          <w:color w:val="auto"/>
        </w:rP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1</m:t>
            </m:r>
            <m:r>
              <w:rPr>
                <w:rFonts w:ascii="Cambria Math" w:hAnsi="Cambria Math"/>
                <w:color w:val="auto"/>
                <w:lang w:val="en-US"/>
              </w:rPr>
              <m:t>x</m:t>
            </m:r>
            <m:r>
              <w:rPr>
                <w:rFonts w:ascii="Cambria Math" w:hAnsi="Cambria Math"/>
                <w:color w:val="auto"/>
              </w:rPr>
              <m:t>2</m:t>
            </m:r>
          </m:sub>
        </m:sSub>
        <m:r>
          <w:rPr>
            <w:rFonts w:ascii="Cambria Math" w:hAnsi="Cambria Math"/>
            <w:color w:val="auto"/>
          </w:rPr>
          <m:t>=0,040</m:t>
        </m:r>
      </m:oMath>
      <w:r w:rsidR="00795129" w:rsidRPr="00550CB2">
        <w:rPr>
          <w:color w:val="auto"/>
        </w:rPr>
        <w:t>.</w:t>
      </w:r>
    </w:p>
    <w:p w:rsidR="003179A8" w:rsidRPr="00550CB2" w:rsidRDefault="005B5395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2). </w:t>
      </w:r>
      <w:r w:rsidR="008E12C1" w:rsidRPr="00550CB2">
        <w:rPr>
          <w:color w:val="auto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A078F7" w:rsidRPr="00550CB2" w:rsidRDefault="00A078F7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540" w:dyaOrig="360">
                <v:shape id="_x0000_i1042" type="#_x0000_t75" style="width:225.6pt;height:22.8pt" o:ole="" fillcolor="window">
                  <v:imagedata r:id="rId51" o:title=""/>
                </v:shape>
                <o:OLEObject Type="Embed" ProgID="Equation.3" ShapeID="_x0000_i1042" DrawAspect="Content" ObjectID="_1697821312" r:id="rId52"/>
              </w:object>
            </w:r>
          </w:p>
        </w:tc>
        <w:tc>
          <w:tcPr>
            <w:tcW w:w="958" w:type="dxa"/>
            <w:vAlign w:val="center"/>
          </w:tcPr>
          <w:p w:rsidR="00A078F7" w:rsidRPr="00550CB2" w:rsidRDefault="00A078F7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A078F7" w:rsidRPr="00550CB2" w:rsidRDefault="00A078F7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На основе </w:t>
      </w: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</w:t>
      </w:r>
      <w:r w:rsidR="00582141" w:rsidRPr="00550CB2">
        <w:rPr>
          <w:color w:val="auto"/>
        </w:rPr>
        <w:t xml:space="preserve">выборочных наблюдений строится </w:t>
      </w:r>
      <w:r w:rsidRPr="00550CB2">
        <w:rPr>
          <w:color w:val="auto"/>
        </w:rPr>
        <w:t>эм</w:t>
      </w:r>
      <w:r w:rsidR="00582141" w:rsidRPr="00550CB2">
        <w:rPr>
          <w:color w:val="auto"/>
        </w:rPr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2"/>
                <w:sz w:val="26"/>
              </w:rPr>
              <w:object w:dxaOrig="3280" w:dyaOrig="360">
                <v:shape id="_x0000_i1043" type="#_x0000_t75" style="width:208.8pt;height:22.8pt" o:ole="" fillcolor="window">
                  <v:imagedata r:id="rId53" o:title=""/>
                </v:shape>
                <o:OLEObject Type="Embed" ProgID="Equation.3" ShapeID="_x0000_i1043" DrawAspect="Content" ObjectID="_1697821313" r:id="rId54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45420F" w:rsidRPr="00550CB2" w:rsidRDefault="00A078F7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>где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proofErr w:type="spellStart"/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m</w:t>
      </w:r>
      <w:proofErr w:type="spellEnd"/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color w:val="auto"/>
        </w:rPr>
        <w:t>являются статистическими оценками неизвестных параметров регрессии</w:t>
      </w:r>
      <w:r w:rsidRPr="00550CB2">
        <w:rPr>
          <w:rFonts w:ascii="Arial" w:hAnsi="Arial"/>
          <w:color w:val="auto"/>
          <w:sz w:val="26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0</w:t>
      </w:r>
      <w:r w:rsidRPr="00550CB2">
        <w:rPr>
          <w:i/>
          <w:color w:val="auto"/>
        </w:rPr>
        <w:t xml:space="preserve">,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 xml:space="preserve">, …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  <w:vertAlign w:val="subscript"/>
        </w:rPr>
        <w:t>m</w:t>
      </w:r>
    </w:p>
    <w:p w:rsidR="00582141" w:rsidRPr="00550CB2" w:rsidRDefault="00582141" w:rsidP="00550CB2">
      <w:pPr>
        <w:pStyle w:val="af6"/>
        <w:rPr>
          <w:color w:val="auto"/>
        </w:rPr>
      </w:pPr>
      <w:r w:rsidRPr="00550CB2">
        <w:rPr>
          <w:color w:val="auto"/>
        </w:rPr>
        <w:t>Функция линейной множественной регрессии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582141" w:rsidRPr="00550CB2" w:rsidRDefault="00582141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color w:val="auto"/>
                <w:position w:val="-12"/>
              </w:rPr>
              <w:object w:dxaOrig="2060" w:dyaOrig="360">
                <v:shape id="_x0000_i1044" type="#_x0000_t75" style="width:131.4pt;height:22.8pt" o:ole="" fillcolor="window">
                  <v:imagedata r:id="rId27" o:title=""/>
                </v:shape>
                <o:OLEObject Type="Embed" ProgID="Equation.3" ShapeID="_x0000_i1044" DrawAspect="Content" ObjectID="_1697821314" r:id="rId55"/>
              </w:object>
            </w:r>
          </w:p>
        </w:tc>
        <w:tc>
          <w:tcPr>
            <w:tcW w:w="958" w:type="dxa"/>
            <w:vAlign w:val="center"/>
          </w:tcPr>
          <w:p w:rsidR="00582141" w:rsidRPr="00550CB2" w:rsidRDefault="0058214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i/>
          <w:color w:val="auto"/>
          <w:vertAlign w:val="subscript"/>
        </w:rPr>
      </w:pPr>
      <w:r w:rsidRPr="00550CB2">
        <w:rPr>
          <w:color w:val="auto"/>
        </w:rPr>
        <w:t xml:space="preserve">Коэффициенты регрессии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i/>
          <w:color w:val="auto"/>
        </w:rPr>
        <w:t>, a</w:t>
      </w:r>
      <w:r w:rsidRPr="00550CB2">
        <w:rPr>
          <w:i/>
          <w:color w:val="auto"/>
          <w:vertAlign w:val="subscript"/>
        </w:rPr>
        <w:t>2</w:t>
      </w:r>
      <w:r w:rsidRPr="00550CB2">
        <w:rPr>
          <w:color w:val="auto"/>
          <w:vertAlign w:val="subscript"/>
        </w:rPr>
        <w:t xml:space="preserve">  </w:t>
      </w:r>
      <w:r w:rsidRPr="00550CB2">
        <w:rPr>
          <w:color w:val="auto"/>
        </w:rPr>
        <w:t xml:space="preserve">при переменных </w:t>
      </w:r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</w:rPr>
        <w:t>1</w:t>
      </w:r>
      <w:proofErr w:type="gramEnd"/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t>х2</w:t>
      </w:r>
      <w:r w:rsidRPr="00550CB2">
        <w:rPr>
          <w:color w:val="auto"/>
        </w:rPr>
        <w:t xml:space="preserve">  дают оценку влияния факторов соответственно численности планируемой аудитории на  величину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– тариф при неизменном проценте мужчин-читателей и процента мужчин-читателей на тариф </w:t>
      </w:r>
      <w:r w:rsidRPr="00550CB2">
        <w:rPr>
          <w:i/>
          <w:color w:val="auto"/>
        </w:rPr>
        <w:t>у</w:t>
      </w:r>
      <w:r w:rsidRPr="00550CB2">
        <w:rPr>
          <w:color w:val="auto"/>
        </w:rPr>
        <w:t xml:space="preserve"> при постоянной численности планируемой аудитории. Коэффициенты регрессии численно равны предельным значениям тарифа при изменении численности планируемой аудитории и постоянном проценте мужчин-читателей –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1</w:t>
      </w:r>
      <w:r w:rsidRPr="00550CB2">
        <w:rPr>
          <w:color w:val="auto"/>
        </w:rPr>
        <w:t xml:space="preserve"> и при изменении процента мужчин-читателей при постоянной численности планируемой аудитории - </w:t>
      </w:r>
      <w:r w:rsidRPr="00550CB2">
        <w:rPr>
          <w:i/>
          <w:color w:val="auto"/>
        </w:rPr>
        <w:t>a</w:t>
      </w:r>
      <w:r w:rsidRPr="00550CB2">
        <w:rPr>
          <w:i/>
          <w:color w:val="auto"/>
          <w:vertAlign w:val="subscript"/>
        </w:rPr>
        <w:t>2</w:t>
      </w:r>
    </w:p>
    <w:p w:rsidR="00582141" w:rsidRPr="00550CB2" w:rsidRDefault="006D7B16" w:rsidP="00550CB2">
      <w:pPr>
        <w:pStyle w:val="af6"/>
        <w:rPr>
          <w:color w:val="auto"/>
        </w:rPr>
      </w:pPr>
      <w:r w:rsidRPr="00550CB2">
        <w:rPr>
          <w:color w:val="auto"/>
          <w:lang w:val="en-US"/>
        </w:rPr>
        <w:t>C</w:t>
      </w:r>
      <w:r w:rsidRPr="00550CB2">
        <w:rPr>
          <w:color w:val="auto"/>
        </w:rPr>
        <w:t>корректированный коэффициент детерминации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D7B16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C92D64" w:rsidRPr="002A18BC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</w:p>
    <w:p w:rsidR="00C92D64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n — количество наблюдений, </w:t>
      </w:r>
    </w:p>
    <w:p w:rsidR="006D7B16" w:rsidRPr="00550CB2" w:rsidRDefault="00C92D64" w:rsidP="00550CB2">
      <w:pPr>
        <w:pStyle w:val="af6"/>
        <w:rPr>
          <w:color w:val="auto"/>
        </w:rPr>
      </w:pPr>
      <w:r w:rsidRPr="00550CB2">
        <w:rPr>
          <w:color w:val="auto"/>
        </w:rPr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D7B16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auto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</w:rPr>
                      <m:t>1-0,874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15-2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color w:val="auto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Pr="00550CB2" w:rsidRDefault="006D7B16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582141" w:rsidRPr="00550CB2" w:rsidRDefault="00582141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F1368" w:rsidRPr="00550CB2" w:rsidRDefault="003F1368" w:rsidP="00550CB2">
      <w:pPr>
        <w:pStyle w:val="af6"/>
        <w:rPr>
          <w:color w:val="auto"/>
          <w:lang w:val="en-US"/>
        </w:rPr>
      </w:pPr>
    </w:p>
    <w:p w:rsidR="003179A8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>3). Проверьте значимость уравнения регрессии на 95% уровне.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Подобно </w:t>
      </w:r>
      <w:proofErr w:type="gramStart"/>
      <w:r w:rsidRPr="00550CB2">
        <w:rPr>
          <w:color w:val="auto"/>
        </w:rPr>
        <w:t>тому</w:t>
      </w:r>
      <w:proofErr w:type="gramEnd"/>
      <w:r w:rsidRPr="00550CB2">
        <w:rPr>
          <w:color w:val="auto"/>
        </w:rPr>
        <w:t xml:space="preserve"> как это делалось для парной регрессии выдвигают нуль – гипотезу</w:t>
      </w:r>
      <w:r w:rsidR="00F21E2B" w:rsidRPr="00550CB2">
        <w:rPr>
          <w:color w:val="auto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  <w:lang w:val="en-US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= 0,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= 0 </w:t>
            </w:r>
            <w:r w:rsidRPr="00550CB2">
              <w:rPr>
                <w:i/>
                <w:sz w:val="26"/>
                <w:lang w:val="en-US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>=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  <w:lang w:val="en-US"/>
        </w:rPr>
      </w:pPr>
      <w:bookmarkStart w:id="5" w:name="_Toc519048545"/>
      <w:bookmarkStart w:id="6" w:name="_Toc519048707"/>
      <w:r w:rsidRPr="00550CB2">
        <w:rPr>
          <w:color w:val="auto"/>
        </w:rPr>
        <w:t xml:space="preserve">Против </w:t>
      </w:r>
      <w:bookmarkEnd w:id="5"/>
      <w:bookmarkEnd w:id="6"/>
      <w:r w:rsidR="00F21E2B" w:rsidRPr="00550CB2">
        <w:rPr>
          <w:color w:val="auto"/>
        </w:rPr>
        <w:t>альтернативной</w:t>
      </w:r>
      <w:r w:rsidR="00F21E2B" w:rsidRPr="00550CB2">
        <w:rPr>
          <w:color w:val="auto"/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spacing w:before="60" w:after="60"/>
              <w:jc w:val="center"/>
              <w:rPr>
                <w:i/>
                <w:sz w:val="26"/>
                <w:lang w:val="en-US"/>
              </w:rPr>
            </w:pPr>
            <w:r w:rsidRPr="00550CB2">
              <w:rPr>
                <w:i/>
                <w:sz w:val="26"/>
              </w:rPr>
              <w:t>H</w:t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: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0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0,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1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,0 </w:t>
            </w:r>
            <w:r w:rsidRPr="00550CB2">
              <w:rPr>
                <w:i/>
                <w:sz w:val="26"/>
              </w:rPr>
              <w:sym w:font="Symbol" w:char="F061"/>
            </w:r>
            <w:r w:rsidRPr="00550CB2">
              <w:rPr>
                <w:i/>
                <w:sz w:val="26"/>
                <w:vertAlign w:val="subscript"/>
              </w:rPr>
              <w:t>2</w:t>
            </w:r>
            <w:r w:rsidRPr="00550CB2">
              <w:rPr>
                <w:i/>
                <w:sz w:val="26"/>
              </w:rPr>
              <w:t xml:space="preserve"> </w:t>
            </w:r>
            <w:r w:rsidRPr="00550CB2">
              <w:rPr>
                <w:i/>
                <w:sz w:val="26"/>
              </w:rPr>
              <w:sym w:font="Symbol" w:char="F0B9"/>
            </w:r>
            <w:r w:rsidRPr="00550CB2">
              <w:rPr>
                <w:i/>
                <w:sz w:val="26"/>
              </w:rPr>
              <w:t xml:space="preserve"> 0</w:t>
            </w:r>
            <w:r w:rsidR="00F21E2B" w:rsidRPr="00550CB2">
              <w:rPr>
                <w:i/>
                <w:sz w:val="26"/>
                <w:lang w:val="en-US"/>
              </w:rPr>
              <w:t>.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Для проверки </w:t>
      </w:r>
      <w:r w:rsidRPr="00550CB2">
        <w:rPr>
          <w:i/>
          <w:color w:val="auto"/>
        </w:rPr>
        <w:t>H</w:t>
      </w:r>
      <w:r w:rsidRPr="00550CB2">
        <w:rPr>
          <w:i/>
          <w:color w:val="auto"/>
          <w:vertAlign w:val="subscript"/>
        </w:rPr>
        <w:t>0</w:t>
      </w:r>
      <w:r w:rsidRPr="00550CB2">
        <w:rPr>
          <w:color w:val="auto"/>
        </w:rPr>
        <w:t xml:space="preserve"> гипотезы вычисляется</w:t>
      </w:r>
      <w:r w:rsidRPr="00550CB2">
        <w:rPr>
          <w:i/>
          <w:color w:val="auto"/>
        </w:rPr>
        <w:t xml:space="preserve"> t </w:t>
      </w:r>
      <w:r w:rsidRPr="00550CB2">
        <w:rPr>
          <w:color w:val="auto"/>
        </w:rPr>
        <w:t>– статистика для каждого параметра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F1368" w:rsidRPr="00550CB2" w:rsidRDefault="003F1368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34"/>
                <w:sz w:val="26"/>
              </w:rPr>
              <w:object w:dxaOrig="3680" w:dyaOrig="720">
                <v:shape id="_x0000_i1045" type="#_x0000_t75" style="width:200.4pt;height:39pt" o:ole="" fillcolor="window">
                  <v:imagedata r:id="rId56" o:title=""/>
                </v:shape>
                <o:OLEObject Type="Embed" ProgID="Equation.3" ShapeID="_x0000_i1045" DrawAspect="Content" ObjectID="_1697821315" r:id="rId57"/>
              </w:object>
            </w:r>
            <w:r w:rsidRPr="00550CB2">
              <w:rPr>
                <w:rFonts w:ascii="Arial" w:hAnsi="Arial"/>
                <w:color w:val="auto"/>
                <w:sz w:val="26"/>
              </w:rPr>
              <w:t>,</w:t>
            </w:r>
          </w:p>
        </w:tc>
        <w:tc>
          <w:tcPr>
            <w:tcW w:w="958" w:type="dxa"/>
            <w:vAlign w:val="center"/>
          </w:tcPr>
          <w:p w:rsidR="003F1368" w:rsidRPr="00550CB2" w:rsidRDefault="003F1368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статистика  </w:t>
      </w:r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 имеет распределение Стьюдента  с </w:t>
      </w:r>
      <w:r w:rsidRPr="00550CB2">
        <w:rPr>
          <w:i/>
          <w:color w:val="auto"/>
        </w:rPr>
        <w:t>k = n - h</w:t>
      </w:r>
      <w:r w:rsidRPr="00550CB2">
        <w:rPr>
          <w:color w:val="auto"/>
        </w:rPr>
        <w:t xml:space="preserve"> степенями свободы. Здесь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n</w:t>
      </w:r>
      <w:r w:rsidRPr="00550CB2">
        <w:rPr>
          <w:color w:val="auto"/>
        </w:rPr>
        <w:t xml:space="preserve"> - количество наблюдений;</w:t>
      </w:r>
    </w:p>
    <w:p w:rsidR="003179A8" w:rsidRPr="00550CB2" w:rsidRDefault="003179A8" w:rsidP="00550CB2">
      <w:pPr>
        <w:pStyle w:val="af6"/>
        <w:rPr>
          <w:color w:val="auto"/>
        </w:rPr>
      </w:pPr>
      <w:r w:rsidRPr="00550CB2">
        <w:rPr>
          <w:i/>
          <w:color w:val="auto"/>
        </w:rPr>
        <w:t>h</w:t>
      </w:r>
      <w:r w:rsidR="003F1368" w:rsidRPr="00550CB2">
        <w:rPr>
          <w:color w:val="auto"/>
        </w:rPr>
        <w:t xml:space="preserve"> - количество </w:t>
      </w:r>
      <w:r w:rsidRPr="00550CB2">
        <w:rPr>
          <w:color w:val="auto"/>
        </w:rPr>
        <w:t>оцениваемых параметров (</w:t>
      </w:r>
      <w:r w:rsidRPr="00550CB2">
        <w:rPr>
          <w:i/>
          <w:color w:val="auto"/>
        </w:rPr>
        <w:t>h = 3</w:t>
      </w:r>
      <w:r w:rsidRPr="00550CB2">
        <w:rPr>
          <w:color w:val="auto"/>
        </w:rPr>
        <w:t xml:space="preserve"> в нашей модели);</w:t>
      </w:r>
    </w:p>
    <w:p w:rsidR="003179A8" w:rsidRPr="002A18BC" w:rsidRDefault="003179A8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По доверительной вероятности </w:t>
      </w:r>
      <w:proofErr w:type="gramStart"/>
      <w:r w:rsidRPr="00550CB2">
        <w:rPr>
          <w:i/>
          <w:color w:val="auto"/>
        </w:rPr>
        <w:t>р</w:t>
      </w:r>
      <w:proofErr w:type="gramEnd"/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 xml:space="preserve">и </w:t>
      </w:r>
      <w:r w:rsidRPr="00550CB2">
        <w:rPr>
          <w:color w:val="auto"/>
        </w:rPr>
        <w:t xml:space="preserve">числу степеней свободы </w:t>
      </w:r>
      <w:r w:rsidRPr="00550CB2">
        <w:rPr>
          <w:i/>
          <w:color w:val="auto"/>
        </w:rPr>
        <w:t>k</w:t>
      </w:r>
      <w:r w:rsidRPr="00550CB2">
        <w:rPr>
          <w:color w:val="auto"/>
        </w:rPr>
        <w:t xml:space="preserve"> </w:t>
      </w:r>
      <w:r w:rsidRPr="00550CB2">
        <w:rPr>
          <w:rFonts w:cs="Arial"/>
          <w:iCs/>
          <w:color w:val="auto"/>
        </w:rPr>
        <w:t>находят</w:t>
      </w:r>
      <w:r w:rsidRPr="00550CB2">
        <w:rPr>
          <w:color w:val="auto"/>
        </w:rPr>
        <w:t xml:space="preserve"> по таблице распределения Стьюдента критическое значение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>,</w:t>
      </w:r>
      <w:r w:rsidRPr="00550CB2">
        <w:rPr>
          <w:color w:val="auto"/>
        </w:rPr>
        <w:t xml:space="preserve"> что удовлетворяет условию </w:t>
      </w:r>
      <w:r w:rsidRPr="00550CB2">
        <w:rPr>
          <w:i/>
          <w:color w:val="auto"/>
          <w:lang w:val="en-US"/>
        </w:rPr>
        <w:t>P</w:t>
      </w:r>
      <w:r w:rsidRPr="00550CB2">
        <w:rPr>
          <w:i/>
          <w:color w:val="auto"/>
        </w:rPr>
        <w:t xml:space="preserve">( |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  <w:lang w:val="en-US"/>
        </w:rPr>
        <w:t>t</w:t>
      </w:r>
      <w:r w:rsidRPr="00550CB2">
        <w:rPr>
          <w:i/>
          <w:color w:val="auto"/>
          <w:vertAlign w:val="subscript"/>
          <w:lang w:val="en-US"/>
        </w:rPr>
        <w:t>pk</w:t>
      </w:r>
      <w:proofErr w:type="spellEnd"/>
      <w:r w:rsidRPr="00550CB2">
        <w:rPr>
          <w:i/>
          <w:color w:val="auto"/>
        </w:rPr>
        <w:t xml:space="preserve">)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r w:rsidRPr="00550CB2">
        <w:rPr>
          <w:i/>
          <w:color w:val="auto"/>
        </w:rPr>
        <w:sym w:font="Symbol" w:char="F061"/>
      </w:r>
      <w:r w:rsidRPr="00550CB2">
        <w:rPr>
          <w:i/>
          <w:color w:val="auto"/>
        </w:rPr>
        <w:t>..</w:t>
      </w:r>
      <w:r w:rsidRPr="00550CB2">
        <w:rPr>
          <w:color w:val="auto"/>
        </w:rPr>
        <w:t xml:space="preserve"> </w:t>
      </w:r>
      <w:r w:rsidR="003F1368" w:rsidRPr="00550CB2">
        <w:rPr>
          <w:color w:val="auto"/>
        </w:rPr>
        <w:t>Если</w:t>
      </w:r>
      <w:r w:rsidRPr="00550CB2">
        <w:rPr>
          <w:i/>
          <w:color w:val="auto"/>
        </w:rPr>
        <w:t xml:space="preserve"> 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  <w:vertAlign w:val="subscript"/>
        </w:rPr>
        <w:t xml:space="preserve"> </w:t>
      </w:r>
      <w:r w:rsidRPr="00550CB2">
        <w:rPr>
          <w:i/>
          <w:color w:val="auto"/>
        </w:rPr>
        <w:t xml:space="preserve">| </w:t>
      </w:r>
      <w:r w:rsidRPr="00550CB2">
        <w:rPr>
          <w:i/>
          <w:color w:val="auto"/>
        </w:rPr>
        <w:sym w:font="Symbol" w:char="F0B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i/>
          <w:color w:val="auto"/>
        </w:rPr>
        <w:t xml:space="preserve">, </w:t>
      </w:r>
      <w:r w:rsidRPr="00550CB2">
        <w:rPr>
          <w:color w:val="auto"/>
        </w:rPr>
        <w:t xml:space="preserve">то нулевая гипотеза о равенстве нулю коэффициента регрессии отбрасывается, коэффициент считается значимым. При </w:t>
      </w:r>
      <w:r w:rsidRPr="00550CB2">
        <w:rPr>
          <w:i/>
          <w:color w:val="auto"/>
        </w:rPr>
        <w:t xml:space="preserve">|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 xml:space="preserve"> | </w:t>
      </w:r>
      <w:r w:rsidRPr="00550CB2">
        <w:rPr>
          <w:i/>
          <w:color w:val="auto"/>
        </w:rPr>
        <w:sym w:font="Symbol" w:char="F0A3"/>
      </w:r>
      <w:r w:rsidRPr="00550CB2">
        <w:rPr>
          <w:i/>
          <w:color w:val="auto"/>
        </w:rPr>
        <w:t xml:space="preserve">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 - </w:t>
      </w:r>
      <w:proofErr w:type="gramStart"/>
      <w:r w:rsidRPr="00550CB2">
        <w:rPr>
          <w:color w:val="auto"/>
        </w:rPr>
        <w:t>нет основания отвергнуть</w:t>
      </w:r>
      <w:proofErr w:type="gramEnd"/>
      <w:r w:rsidR="003F1368" w:rsidRPr="00550CB2">
        <w:rPr>
          <w:color w:val="auto"/>
        </w:rPr>
        <w:t xml:space="preserve"> нулевую гипотезу.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44,045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15,553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=2,832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B31B8" w:rsidRPr="00550CB2" w:rsidRDefault="003B31B8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2,183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0,362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=6,039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6F21EA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0,384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auto"/>
                      </w:rPr>
                      <m:t>0,293</m:t>
                    </m:r>
                  </m:den>
                </m:f>
                <m:r>
                  <w:rPr>
                    <w:rFonts w:ascii="Cambria Math" w:hAnsi="Cambria Math"/>
                    <w:color w:val="auto"/>
                  </w:rPr>
                  <m:t>=1,309</m:t>
                </m:r>
              </m:oMath>
            </m:oMathPara>
          </w:p>
        </w:tc>
        <w:tc>
          <w:tcPr>
            <w:tcW w:w="958" w:type="dxa"/>
            <w:vAlign w:val="center"/>
          </w:tcPr>
          <w:p w:rsidR="006F21EA" w:rsidRPr="00550CB2" w:rsidRDefault="006F21EA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6F21EA" w:rsidRPr="00550CB2" w:rsidRDefault="006F21EA" w:rsidP="00550CB2">
      <w:pPr>
        <w:pStyle w:val="af6"/>
        <w:rPr>
          <w:color w:val="auto"/>
          <w:lang w:val="en-US"/>
        </w:rPr>
      </w:pPr>
    </w:p>
    <w:p w:rsidR="007F4C82" w:rsidRPr="00550CB2" w:rsidRDefault="007F4C82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При </w:t>
      </w:r>
      <w:r w:rsidRPr="00550CB2">
        <w:rPr>
          <w:i/>
          <w:color w:val="auto"/>
        </w:rPr>
        <w:t>k = 15 – 3=12,</w:t>
      </w:r>
      <w:r w:rsidRPr="00550CB2">
        <w:rPr>
          <w:color w:val="auto"/>
        </w:rPr>
        <w:t xml:space="preserve"> к</w:t>
      </w:r>
      <w:r w:rsidR="00F376F9" w:rsidRPr="00550CB2">
        <w:rPr>
          <w:color w:val="auto"/>
        </w:rPr>
        <w:t>ритерий Стьюдента согласно таблице</w:t>
      </w:r>
      <w:r w:rsidRPr="00550CB2">
        <w:rPr>
          <w:color w:val="auto"/>
        </w:rPr>
        <w:t xml:space="preserve"> равен: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7F4C8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pk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F4C82" w:rsidRPr="00550CB2" w:rsidRDefault="007F4C82" w:rsidP="00550CB2">
      <w:pPr>
        <w:pStyle w:val="af6"/>
        <w:rPr>
          <w:color w:val="auto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2A18BC">
        <w:tc>
          <w:tcPr>
            <w:tcW w:w="2871" w:type="dxa"/>
          </w:tcPr>
          <w:p w:rsidR="007F4C8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=2,832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=6,039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2871" w:type="dxa"/>
          </w:tcPr>
          <w:p w:rsidR="007F4C82" w:rsidRPr="00550CB2" w:rsidRDefault="002A18B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=1,309</m:t>
                </m:r>
                <m:r>
                  <w:rPr>
                    <w:rFonts w:ascii="Cambria Math" w:hAnsi="Cambria Math"/>
                    <w:color w:val="auto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color w:val="auto"/>
                  </w:rPr>
                  <m:t>2,179</m:t>
                </m:r>
              </m:oMath>
            </m:oMathPara>
          </w:p>
        </w:tc>
        <w:tc>
          <w:tcPr>
            <w:tcW w:w="958" w:type="dxa"/>
            <w:vAlign w:val="center"/>
          </w:tcPr>
          <w:p w:rsidR="007F4C82" w:rsidRPr="00550CB2" w:rsidRDefault="007F4C82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715BC1" w:rsidRPr="00550CB2" w:rsidRDefault="00F376F9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 </w:t>
      </w:r>
      <w:r w:rsidR="001C7FA6" w:rsidRPr="00550CB2">
        <w:rPr>
          <w:color w:val="auto"/>
        </w:rPr>
        <w:t>Поскольку t</w:t>
      </w:r>
      <w:r w:rsidR="001C7FA6" w:rsidRPr="00550CB2">
        <w:rPr>
          <w:color w:val="auto"/>
          <w:vertAlign w:val="subscript"/>
        </w:rPr>
        <w:t>0набл</w:t>
      </w:r>
      <w:r w:rsidR="001C7FA6" w:rsidRPr="00550CB2">
        <w:rPr>
          <w:color w:val="auto"/>
        </w:rPr>
        <w:t xml:space="preserve"> &gt; </w:t>
      </w:r>
      <w:proofErr w:type="spellStart"/>
      <w:proofErr w:type="gramStart"/>
      <w:r w:rsidR="001C7FA6" w:rsidRPr="00550CB2">
        <w:rPr>
          <w:color w:val="auto"/>
        </w:rPr>
        <w:t>t</w:t>
      </w:r>
      <w:proofErr w:type="gramEnd"/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и</w:t>
      </w:r>
      <w:r w:rsidR="001C7FA6" w:rsidRPr="00550CB2">
        <w:rPr>
          <w:color w:val="auto"/>
          <w:vertAlign w:val="subscript"/>
        </w:rPr>
        <w:t xml:space="preserve"> </w:t>
      </w:r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1набл</w:t>
      </w:r>
      <w:r w:rsidR="001C7FA6" w:rsidRPr="00550CB2">
        <w:rPr>
          <w:color w:val="auto"/>
        </w:rPr>
        <w:t xml:space="preserve"> &gt; </w:t>
      </w:r>
      <w:proofErr w:type="spellStart"/>
      <w:r w:rsidR="001C7FA6" w:rsidRPr="00550CB2">
        <w:rPr>
          <w:color w:val="auto"/>
        </w:rPr>
        <w:t>t</w:t>
      </w:r>
      <w:r w:rsidR="001C7FA6" w:rsidRPr="00550CB2">
        <w:rPr>
          <w:color w:val="auto"/>
          <w:vertAlign w:val="subscript"/>
        </w:rPr>
        <w:t>крит</w:t>
      </w:r>
      <w:proofErr w:type="spellEnd"/>
      <w:r w:rsidR="001C7FA6" w:rsidRPr="00550CB2">
        <w:rPr>
          <w:color w:val="auto"/>
        </w:rPr>
        <w:t>, то отклоняем гипотезу о равенстве 0 коэффициента корреляции. Другими словами, коэффициенты корреляции статистически - значимы.</w:t>
      </w:r>
      <w:r w:rsidR="0068309A" w:rsidRPr="00550CB2">
        <w:rPr>
          <w:color w:val="auto"/>
        </w:rPr>
        <w:t xml:space="preserve"> 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4). Рассчитайте коэффициенты эластичности. Дайте их интерпретацию. </w:t>
      </w:r>
    </w:p>
    <w:p w:rsidR="00EA4E2C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Коэффициент эластичности находится по формуле: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EA4E2C" w:rsidRPr="00550CB2" w:rsidRDefault="00EA4E2C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y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EA4E2C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=2,183∙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0,43</m:t>
                </m:r>
              </m:oMath>
            </m:oMathPara>
          </w:p>
        </w:tc>
        <w:tc>
          <w:tcPr>
            <w:tcW w:w="958" w:type="dxa"/>
            <w:vAlign w:val="center"/>
          </w:tcPr>
          <w:p w:rsidR="00EA4E2C" w:rsidRPr="00550CB2" w:rsidRDefault="00EA4E2C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A4E2C" w:rsidRPr="00550CB2" w:rsidRDefault="00EA4E2C" w:rsidP="00550CB2">
      <w:pPr>
        <w:pStyle w:val="af6"/>
        <w:rPr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1F2F11" w:rsidRPr="00550CB2" w:rsidRDefault="002A18BC" w:rsidP="00550CB2">
            <w:pPr>
              <w:pStyle w:val="af6"/>
              <w:ind w:firstLine="0"/>
              <w:rPr>
                <w:i/>
                <w:color w:val="auto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=0,383∙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42</m:t>
                    </m:r>
                  </m:num>
                  <m:den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106</m:t>
                    </m:r>
                  </m:den>
                </m:f>
                <m:r>
                  <w:rPr>
                    <w:rFonts w:ascii="Cambria Math" w:hAnsi="Cambria Math"/>
                    <w:color w:val="auto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0,15</m:t>
                </m:r>
              </m:oMath>
            </m:oMathPara>
          </w:p>
        </w:tc>
        <w:tc>
          <w:tcPr>
            <w:tcW w:w="958" w:type="dxa"/>
            <w:vAlign w:val="center"/>
          </w:tcPr>
          <w:p w:rsidR="001F2F11" w:rsidRPr="00550CB2" w:rsidRDefault="001F2F11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E80FE5" w:rsidRPr="00550CB2" w:rsidRDefault="002E6EFC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Он показывает, на сколько процентов в среднем изменяется результативный признак </w:t>
      </w:r>
      <w:proofErr w:type="gramStart"/>
      <w:r w:rsidRPr="00550CB2">
        <w:rPr>
          <w:color w:val="auto"/>
        </w:rPr>
        <w:t>у</w:t>
      </w:r>
      <w:proofErr w:type="gramEnd"/>
      <w:r w:rsidRPr="00550CB2">
        <w:rPr>
          <w:color w:val="auto"/>
        </w:rPr>
        <w:t xml:space="preserve"> </w:t>
      </w:r>
      <w:proofErr w:type="gramStart"/>
      <w:r w:rsidRPr="00550CB2">
        <w:rPr>
          <w:color w:val="auto"/>
        </w:rPr>
        <w:t>при</w:t>
      </w:r>
      <w:proofErr w:type="gramEnd"/>
      <w:r w:rsidRPr="00550CB2">
        <w:rPr>
          <w:color w:val="auto"/>
        </w:rPr>
        <w:t xml:space="preserve"> изменении факторного признака х на 1%. Он не учитывает степень колеблемости факторов. Коэффициент эластичности меньше 1. Следовательно, при изменении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– численности планируемой аудитории на 1%, тариф изменится менее чем на 1%.</w:t>
      </w:r>
      <w:r w:rsidRPr="00550CB2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550CB2">
        <w:rPr>
          <w:color w:val="auto"/>
        </w:rPr>
        <w:t xml:space="preserve">Другими словами - влияние численности планируемой аудитории </w:t>
      </w:r>
      <w:r w:rsidRPr="00550CB2">
        <w:rPr>
          <w:color w:val="auto"/>
          <w:lang w:val="en-US"/>
        </w:rPr>
        <w:t>X</w:t>
      </w:r>
      <w:r w:rsidRPr="00550CB2">
        <w:rPr>
          <w:color w:val="auto"/>
          <w:vertAlign w:val="subscript"/>
        </w:rPr>
        <w:t>1</w:t>
      </w:r>
      <w:r w:rsidRPr="00550CB2">
        <w:rPr>
          <w:color w:val="auto"/>
        </w:rPr>
        <w:t xml:space="preserve"> на тариф Y не существенно, так же изменение мужчин-читателей</w:t>
      </w:r>
      <w:r w:rsidR="00EF1212" w:rsidRPr="00550CB2">
        <w:rPr>
          <w:color w:val="auto"/>
        </w:rPr>
        <w:t xml:space="preserve"> - </w:t>
      </w:r>
      <w:r w:rsidR="00EF1212" w:rsidRPr="00550CB2">
        <w:rPr>
          <w:color w:val="auto"/>
          <w:lang w:val="en-US"/>
        </w:rPr>
        <w:t>X</w:t>
      </w:r>
      <w:r w:rsidR="00EF1212" w:rsidRPr="00550CB2">
        <w:rPr>
          <w:color w:val="auto"/>
          <w:vertAlign w:val="subscript"/>
        </w:rPr>
        <w:t>2</w:t>
      </w:r>
      <w:r w:rsidR="00EF1212" w:rsidRPr="00550CB2">
        <w:rPr>
          <w:color w:val="auto"/>
        </w:rPr>
        <w:t xml:space="preserve"> на 1% несущественно</w:t>
      </w:r>
      <w:r w:rsidRPr="00550CB2">
        <w:rPr>
          <w:color w:val="auto"/>
        </w:rPr>
        <w:t xml:space="preserve"> повлия</w:t>
      </w:r>
      <w:r w:rsidR="00EF1212" w:rsidRPr="00550CB2">
        <w:rPr>
          <w:color w:val="auto"/>
        </w:rPr>
        <w:t xml:space="preserve">ет на тариф </w:t>
      </w:r>
      <w:r w:rsidR="00EF1212" w:rsidRPr="00550CB2">
        <w:rPr>
          <w:color w:val="auto"/>
          <w:lang w:val="en-US"/>
        </w:rPr>
        <w:t>Y</w:t>
      </w:r>
      <w:r w:rsidRPr="00550CB2">
        <w:rPr>
          <w:color w:val="auto"/>
        </w:rPr>
        <w:t>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В силу  предположения, что отклонения </w:t>
      </w:r>
      <w:r w:rsidRPr="00550CB2">
        <w:rPr>
          <w:i/>
          <w:color w:val="auto"/>
        </w:rPr>
        <w:sym w:font="Symbol" w:char="F065"/>
      </w:r>
      <w:r w:rsidRPr="00550CB2">
        <w:rPr>
          <w:i/>
          <w:color w:val="auto"/>
          <w:vertAlign w:val="subscript"/>
        </w:rPr>
        <w:t>i</w:t>
      </w:r>
      <w:r w:rsidRPr="00550CB2">
        <w:rPr>
          <w:i/>
          <w:color w:val="auto"/>
        </w:rPr>
        <w:t xml:space="preserve"> </w:t>
      </w:r>
      <w:r w:rsidRPr="00550CB2">
        <w:rPr>
          <w:color w:val="auto"/>
        </w:rPr>
        <w:t xml:space="preserve">наблюдаемых значений </w:t>
      </w:r>
      <w:r w:rsidRPr="00550CB2">
        <w:rPr>
          <w:i/>
          <w:color w:val="auto"/>
        </w:rPr>
        <w:t>(</w:t>
      </w:r>
      <w:proofErr w:type="spellStart"/>
      <w:r w:rsidRPr="00550CB2">
        <w:rPr>
          <w:i/>
          <w:color w:val="auto"/>
        </w:rPr>
        <w:t>х</w:t>
      </w:r>
      <w:proofErr w:type="gramStart"/>
      <w:r w:rsidRPr="00550CB2">
        <w:rPr>
          <w:i/>
          <w:color w:val="auto"/>
          <w:vertAlign w:val="subscript"/>
        </w:rPr>
        <w:t>i</w:t>
      </w:r>
      <w:proofErr w:type="spellEnd"/>
      <w:proofErr w:type="gramEnd"/>
      <w:r w:rsidRPr="00550CB2">
        <w:rPr>
          <w:i/>
          <w:color w:val="auto"/>
        </w:rPr>
        <w:t xml:space="preserve">, </w:t>
      </w:r>
      <w:proofErr w:type="spellStart"/>
      <w:r w:rsidRPr="00550CB2">
        <w:rPr>
          <w:i/>
          <w:color w:val="auto"/>
        </w:rPr>
        <w:t>у</w:t>
      </w:r>
      <w:r w:rsidRPr="00550CB2">
        <w:rPr>
          <w:i/>
          <w:color w:val="auto"/>
          <w:vertAlign w:val="subscript"/>
        </w:rPr>
        <w:t>i</w:t>
      </w:r>
      <w:proofErr w:type="spellEnd"/>
      <w:r w:rsidRPr="00550CB2">
        <w:rPr>
          <w:i/>
          <w:color w:val="auto"/>
        </w:rPr>
        <w:t>)</w:t>
      </w:r>
      <w:r w:rsidRPr="00550CB2">
        <w:rPr>
          <w:color w:val="auto"/>
        </w:rP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 w:rsidRPr="00550CB2">
        <w:rPr>
          <w:i/>
          <w:color w:val="auto"/>
        </w:rPr>
        <w:sym w:font="Symbol" w:char="F061"/>
      </w:r>
      <w:r w:rsidRPr="00550CB2">
        <w:rPr>
          <w:color w:val="auto"/>
        </w:rPr>
        <w:t xml:space="preserve"> и </w:t>
      </w:r>
      <w:r w:rsidRPr="00550CB2">
        <w:rPr>
          <w:i/>
          <w:color w:val="auto"/>
        </w:rPr>
        <w:sym w:font="Symbol" w:char="F062"/>
      </w:r>
      <w:r w:rsidRPr="00550CB2">
        <w:rPr>
          <w:color w:val="auto"/>
        </w:rPr>
        <w:t xml:space="preserve"> рассчитываются по формул</w:t>
      </w:r>
      <w:r w:rsidR="00EF1212" w:rsidRPr="00550CB2">
        <w:rPr>
          <w:color w:val="auto"/>
        </w:rPr>
        <w:t>е: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66A34" w:rsidRPr="00550CB2" w:rsidRDefault="00366A34" w:rsidP="00550CB2">
            <w:pPr>
              <w:pStyle w:val="af6"/>
              <w:ind w:firstLine="0"/>
              <w:jc w:val="center"/>
              <w:rPr>
                <w:color w:val="auto"/>
              </w:rPr>
            </w:pPr>
            <w:r w:rsidRPr="00550CB2">
              <w:rPr>
                <w:rFonts w:ascii="Arial" w:hAnsi="Arial"/>
                <w:color w:val="auto"/>
                <w:position w:val="-14"/>
                <w:sz w:val="26"/>
              </w:rPr>
              <w:object w:dxaOrig="2460" w:dyaOrig="380">
                <v:shape id="_x0000_i1046" type="#_x0000_t75" style="width:168pt;height:26.4pt" o:ole="" fillcolor="window">
                  <v:imagedata r:id="rId58" o:title=""/>
                </v:shape>
                <o:OLEObject Type="Embed" ProgID="Equation.3" ShapeID="_x0000_i1046" DrawAspect="Content" ObjectID="_1697821316" r:id="rId59"/>
              </w:object>
            </w:r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6"/>
                <w:numId w:val="23"/>
              </w:numPr>
              <w:rPr>
                <w:color w:val="auto"/>
              </w:rPr>
            </w:pPr>
          </w:p>
        </w:tc>
      </w:tr>
    </w:tbl>
    <w:p w:rsidR="00366A34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t xml:space="preserve">где </w:t>
      </w:r>
    </w:p>
    <w:p w:rsidR="00EF1212" w:rsidRPr="00550CB2" w:rsidRDefault="00983730" w:rsidP="00550CB2">
      <w:pPr>
        <w:pStyle w:val="af6"/>
        <w:rPr>
          <w:color w:val="auto"/>
          <w:lang w:val="en-US"/>
        </w:rPr>
      </w:pPr>
      <w:r w:rsidRPr="00550CB2">
        <w:rPr>
          <w:color w:val="auto"/>
        </w:rPr>
        <w:object w:dxaOrig="1200" w:dyaOrig="400">
          <v:shape id="_x0000_i1047" type="#_x0000_t75" style="width:79.2pt;height:25.8pt" o:ole="" fillcolor="window">
            <v:imagedata r:id="rId60" o:title=""/>
          </v:shape>
          <o:OLEObject Type="Embed" ProgID="Equation.3" ShapeID="_x0000_i1047" DrawAspect="Content" ObjectID="_1697821317" r:id="rId61"/>
        </w:object>
      </w:r>
    </w:p>
    <w:p w:rsidR="00983730" w:rsidRPr="00550CB2" w:rsidRDefault="00983730" w:rsidP="00550CB2">
      <w:pPr>
        <w:pStyle w:val="af6"/>
        <w:rPr>
          <w:color w:val="auto"/>
        </w:rPr>
      </w:pPr>
      <w:r w:rsidRPr="00550CB2">
        <w:rPr>
          <w:color w:val="auto"/>
        </w:rPr>
        <w:lastRenderedPageBreak/>
        <w:t xml:space="preserve"> j= 0,1,2.</w:t>
      </w:r>
    </w:p>
    <w:p w:rsidR="00366A34" w:rsidRPr="00550CB2" w:rsidRDefault="00983730" w:rsidP="00550CB2">
      <w:pPr>
        <w:pStyle w:val="af6"/>
        <w:rPr>
          <w:i/>
          <w:color w:val="auto"/>
        </w:rPr>
      </w:pPr>
      <w:r w:rsidRPr="00550CB2">
        <w:rPr>
          <w:color w:val="auto"/>
        </w:rPr>
        <w:t xml:space="preserve">Здесь </w:t>
      </w:r>
      <w:proofErr w:type="spellStart"/>
      <w:r w:rsidRPr="00550CB2">
        <w:rPr>
          <w:i/>
          <w:color w:val="auto"/>
        </w:rPr>
        <w:t>t</w:t>
      </w:r>
      <w:r w:rsidRPr="00550CB2">
        <w:rPr>
          <w:i/>
          <w:color w:val="auto"/>
          <w:vertAlign w:val="subscript"/>
        </w:rPr>
        <w:t>pk</w:t>
      </w:r>
      <w:proofErr w:type="spellEnd"/>
      <w:r w:rsidRPr="00550CB2">
        <w:rPr>
          <w:color w:val="auto"/>
        </w:rPr>
        <w:t xml:space="preserve"> – значение функции Стьюдента, которая определяется по таблице при заданном значении доверительной вероятности </w:t>
      </w:r>
      <w:r w:rsidRPr="00550CB2">
        <w:rPr>
          <w:i/>
          <w:color w:val="auto"/>
        </w:rPr>
        <w:t>p</w:t>
      </w:r>
      <w:r w:rsidRPr="00550CB2">
        <w:rPr>
          <w:color w:val="auto"/>
        </w:rPr>
        <w:t xml:space="preserve"> и числа степеней свободы </w:t>
      </w:r>
      <w:r w:rsidRPr="00550CB2">
        <w:rPr>
          <w:i/>
          <w:color w:val="auto"/>
        </w:rPr>
        <w:t xml:space="preserve">k = n – </w:t>
      </w:r>
      <w:r w:rsidRPr="00550CB2">
        <w:rPr>
          <w:i/>
          <w:color w:val="auto"/>
          <w:lang w:val="en-US"/>
        </w:rPr>
        <w:t>h</w:t>
      </w:r>
      <w:r w:rsidRPr="00550CB2">
        <w:rPr>
          <w:i/>
          <w:color w:val="auto"/>
        </w:rPr>
        <w:t>.</w:t>
      </w:r>
      <w:r w:rsidR="00366A34" w:rsidRPr="00550CB2">
        <w:rPr>
          <w:rFonts w:ascii="Arial" w:hAnsi="Arial"/>
          <w:color w:val="auto"/>
          <w:position w:val="-14"/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0CB2" w:rsidRPr="00550CB2" w:rsidTr="002A18BC">
        <w:tc>
          <w:tcPr>
            <w:tcW w:w="8613" w:type="dxa"/>
          </w:tcPr>
          <w:p w:rsidR="00366A34" w:rsidRPr="00550CB2" w:rsidRDefault="00366A34" w:rsidP="00550CB2">
            <w:pPr>
              <w:pStyle w:val="af6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44,045-2,179∙15,553≤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≤44,045-2,179∙15,553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:rsidR="00366A34" w:rsidRPr="00550CB2" w:rsidRDefault="00366A34" w:rsidP="00550CB2">
      <w:pPr>
        <w:pStyle w:val="af6"/>
        <w:rPr>
          <w:i/>
          <w:color w:val="auto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1"/>
        <w:gridCol w:w="2871"/>
        <w:gridCol w:w="2871"/>
        <w:gridCol w:w="958"/>
      </w:tblGrid>
      <w:tr w:rsidR="00550CB2" w:rsidRPr="00550CB2" w:rsidTr="002A18BC"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28,49≤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≤59,60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</w:rPr>
                  <m:t>1,82≤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≤2,54</m:t>
                </m:r>
              </m:oMath>
            </m:oMathPara>
          </w:p>
        </w:tc>
        <w:tc>
          <w:tcPr>
            <w:tcW w:w="2871" w:type="dxa"/>
          </w:tcPr>
          <w:p w:rsidR="00366A34" w:rsidRPr="00550CB2" w:rsidRDefault="00366A34" w:rsidP="00550CB2">
            <w:pPr>
              <w:pStyle w:val="af6"/>
              <w:ind w:firstLine="0"/>
              <w:rPr>
                <w:color w:val="auto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auto"/>
                  </w:rPr>
                  <m:t>0,09≤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</w:rPr>
                  <m:t>≤0,68</m:t>
                </m:r>
              </m:oMath>
            </m:oMathPara>
          </w:p>
        </w:tc>
        <w:tc>
          <w:tcPr>
            <w:tcW w:w="958" w:type="dxa"/>
            <w:vAlign w:val="center"/>
          </w:tcPr>
          <w:p w:rsidR="00366A34" w:rsidRPr="00550CB2" w:rsidRDefault="00366A34" w:rsidP="00550CB2">
            <w:pPr>
              <w:pStyle w:val="a1"/>
              <w:numPr>
                <w:ilvl w:val="0"/>
                <w:numId w:val="0"/>
              </w:numPr>
              <w:jc w:val="both"/>
              <w:rPr>
                <w:color w:val="auto"/>
              </w:rPr>
            </w:pPr>
          </w:p>
        </w:tc>
      </w:tr>
    </w:tbl>
    <w:p w:rsidR="00366A34" w:rsidRPr="00550CB2" w:rsidRDefault="00EA4E2C" w:rsidP="00550CB2">
      <w:pPr>
        <w:pStyle w:val="af6"/>
        <w:rPr>
          <w:color w:val="auto"/>
        </w:rPr>
      </w:pPr>
      <w:r w:rsidRPr="00550CB2">
        <w:rPr>
          <w:color w:val="auto"/>
        </w:rPr>
        <w:t>С вероятностью 95% можно утверждать, что значения данных параметров будут лежать в найденных интервалах.</w:t>
      </w:r>
    </w:p>
    <w:p w:rsidR="008E12C1" w:rsidRPr="00550CB2" w:rsidRDefault="008E12C1" w:rsidP="00550CB2">
      <w:pPr>
        <w:pStyle w:val="af6"/>
        <w:rPr>
          <w:color w:val="auto"/>
        </w:rPr>
      </w:pPr>
      <w:r w:rsidRPr="00550CB2">
        <w:rPr>
          <w:color w:val="auto"/>
        </w:rPr>
        <w:br w:type="page"/>
      </w:r>
    </w:p>
    <w:p w:rsidR="008E12C1" w:rsidRPr="00550CB2" w:rsidRDefault="008E12C1" w:rsidP="00550CB2">
      <w:pPr>
        <w:pStyle w:val="1"/>
      </w:pPr>
      <w:r w:rsidRPr="00550CB2">
        <w:lastRenderedPageBreak/>
        <w:t>Задача 3</w:t>
      </w:r>
    </w:p>
    <w:p w:rsidR="008E12C1" w:rsidRPr="00550CB2" w:rsidRDefault="008E12C1" w:rsidP="00550CB2">
      <w:pPr>
        <w:pStyle w:val="2"/>
        <w:jc w:val="center"/>
      </w:pPr>
      <w:r w:rsidRPr="00550CB2">
        <w:t>"Временные ряды в эконометрических исследованиях"</w:t>
      </w:r>
    </w:p>
    <w:p w:rsidR="008E12C1" w:rsidRPr="00550CB2" w:rsidRDefault="008E12C1" w:rsidP="00550CB2">
      <w:pPr>
        <w:rPr>
          <w:sz w:val="28"/>
          <w:szCs w:val="28"/>
        </w:rPr>
      </w:pPr>
    </w:p>
    <w:p w:rsidR="00BB7F39" w:rsidRPr="00550CB2" w:rsidRDefault="008E12C1" w:rsidP="00550CB2">
      <w:pPr>
        <w:rPr>
          <w:sz w:val="28"/>
          <w:szCs w:val="28"/>
        </w:rPr>
      </w:pPr>
      <w:r w:rsidRPr="00550CB2">
        <w:rPr>
          <w:b/>
          <w:sz w:val="28"/>
          <w:szCs w:val="28"/>
        </w:rPr>
        <w:t xml:space="preserve">7. </w:t>
      </w:r>
      <w:r w:rsidRPr="00550CB2">
        <w:rPr>
          <w:sz w:val="28"/>
          <w:szCs w:val="28"/>
        </w:rPr>
        <w:t>Динамика импорта КНР характеризуется поквартальными дан</w:t>
      </w:r>
      <w:r w:rsidR="00194CE4">
        <w:rPr>
          <w:sz w:val="28"/>
          <w:szCs w:val="28"/>
        </w:rPr>
        <w:t>ными за 2005–2008 гг., млрд. $.</w:t>
      </w: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 xml:space="preserve">К заданию 2) – прогноз на 4 квартал 2008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550CB2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2008</w:t>
            </w:r>
          </w:p>
        </w:tc>
      </w:tr>
      <w:tr w:rsidR="00D77623" w:rsidRPr="00550CB2" w:rsidTr="00D77623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D77623" w:rsidRDefault="00D77623" w:rsidP="00D77623">
            <w:pPr>
              <w:ind w:firstLine="0"/>
              <w:jc w:val="center"/>
            </w:pPr>
            <w:r w:rsidRPr="00550CB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D77623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550CB2" w:rsidTr="00A4654F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8E12C1" w:rsidP="00550CB2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0CB2"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550CB2" w:rsidRDefault="00A4654F" w:rsidP="00A4654F">
            <w:pPr>
              <w:ind w:firstLine="0"/>
              <w:jc w:val="center"/>
            </w:pPr>
            <w:r>
              <w:t>35,4</w:t>
            </w:r>
          </w:p>
        </w:tc>
      </w:tr>
    </w:tbl>
    <w:p w:rsidR="008E12C1" w:rsidRPr="00550CB2" w:rsidRDefault="008E12C1" w:rsidP="00544C73">
      <w:pPr>
        <w:pStyle w:val="af6"/>
      </w:pPr>
      <w:r w:rsidRPr="00550CB2">
        <w:t>Задание.</w:t>
      </w:r>
    </w:p>
    <w:p w:rsidR="008E12C1" w:rsidRDefault="008E12C1" w:rsidP="00544C73">
      <w:pPr>
        <w:pStyle w:val="af6"/>
      </w:pPr>
      <w:r w:rsidRPr="00550CB2">
        <w:t>1). Построить уравнение тренда</w:t>
      </w:r>
      <w:proofErr w:type="gramStart"/>
      <w:r w:rsidRPr="00550CB2">
        <w:t xml:space="preserve"> </w:t>
      </w:r>
      <w:r w:rsidRPr="00550CB2">
        <w:rPr>
          <w:i/>
        </w:rPr>
        <w:t>Т</w:t>
      </w:r>
      <w:proofErr w:type="gramEnd"/>
      <w:r w:rsidRPr="00550CB2">
        <w:t>(</w:t>
      </w:r>
      <w:r w:rsidRPr="00550CB2">
        <w:rPr>
          <w:i/>
          <w:lang w:val="en-US"/>
        </w:rPr>
        <w:t>t</w:t>
      </w:r>
      <w:r w:rsidRPr="00550CB2">
        <w:t>).</w:t>
      </w:r>
    </w:p>
    <w:p w:rsidR="00D77623" w:rsidRPr="00544C73" w:rsidRDefault="00544C73" w:rsidP="00544C73">
      <w:pPr>
        <w:pStyle w:val="af6"/>
      </w:pPr>
      <w:r w:rsidRPr="00544C73">
        <w:t>Нанесем эти значения на график:</w:t>
      </w:r>
    </w:p>
    <w:p w:rsidR="00D77623" w:rsidRPr="00550CB2" w:rsidRDefault="000419C9" w:rsidP="00550C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64FF16" wp14:editId="599AC23C">
            <wp:extent cx="5486400" cy="25527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F8023D" w:rsidRPr="00F8023D" w:rsidRDefault="00F8023D" w:rsidP="00550CB2">
      <w:pPr>
        <w:rPr>
          <w:sz w:val="28"/>
          <w:szCs w:val="28"/>
          <w:lang w:val="en-US"/>
        </w:rPr>
      </w:pPr>
    </w:p>
    <w:p w:rsidR="00544C73" w:rsidRDefault="00544C73" w:rsidP="00544C73">
      <w:pPr>
        <w:pStyle w:val="af6"/>
        <w:rPr>
          <w:lang w:val="en-US"/>
        </w:rPr>
      </w:pPr>
      <w:r w:rsidRPr="00544C73">
        <w:t>Определим автокорреляционную функцию данного временного ряда. Рассчитаем коэффициент автокорреляции первого порядка. Для этого определим средние значения:</w:t>
      </w:r>
    </w:p>
    <w:p w:rsidR="00C64D83" w:rsidRPr="00C64D83" w:rsidRDefault="00C64D83" w:rsidP="00C64D83">
      <w:pPr>
        <w:pStyle w:val="af6"/>
      </w:pPr>
      <w:r w:rsidRPr="00C64D83">
        <w:t>Линейное уравн</w:t>
      </w:r>
      <w:r>
        <w:t>ение тренда имеет вид</w:t>
      </w:r>
      <w:r w:rsidRPr="00C64D83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44C73" w:rsidTr="002A18BC">
        <w:tc>
          <w:tcPr>
            <w:tcW w:w="8613" w:type="dxa"/>
          </w:tcPr>
          <w:p w:rsidR="00544C73" w:rsidRPr="00D61D8E" w:rsidRDefault="00C64D83" w:rsidP="00C64D83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y=b∙t+a</m:t>
                </m:r>
              </m:oMath>
            </m:oMathPara>
          </w:p>
        </w:tc>
        <w:tc>
          <w:tcPr>
            <w:tcW w:w="958" w:type="dxa"/>
            <w:vAlign w:val="center"/>
          </w:tcPr>
          <w:p w:rsidR="00544C73" w:rsidRDefault="00544C73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7" w:name="_Ref23105853"/>
          </w:p>
        </w:tc>
        <w:bookmarkEnd w:id="7"/>
      </w:tr>
    </w:tbl>
    <w:p w:rsidR="00362CB1" w:rsidRDefault="00362CB1" w:rsidP="00362CB1">
      <w:pPr>
        <w:pStyle w:val="af6"/>
        <w:rPr>
          <w:lang w:val="en-US"/>
        </w:rPr>
      </w:pPr>
    </w:p>
    <w:p w:rsidR="00544C73" w:rsidRPr="00362CB1" w:rsidRDefault="00362CB1" w:rsidP="00362CB1">
      <w:pPr>
        <w:pStyle w:val="af6"/>
      </w:pPr>
      <w:bookmarkStart w:id="8" w:name="_GoBack"/>
      <w:bookmarkEnd w:id="8"/>
      <w:r w:rsidRPr="00362CB1">
        <w:t>Тогда функция тренда заданного временного ряда </w:t>
      </w:r>
      <w:r w:rsidRPr="00362CB1">
        <w:rPr>
          <w:rStyle w:val="texample"/>
        </w:rPr>
        <w:t>f</w:t>
      </w:r>
      <w:r w:rsidRPr="00362CB1">
        <w:t>(t) имеет вид:</w:t>
      </w:r>
    </w:p>
    <w:p w:rsidR="00362CB1" w:rsidRPr="00362CB1" w:rsidRDefault="00362CB1" w:rsidP="00362CB1">
      <w:pPr>
        <w:pStyle w:val="af6"/>
      </w:pPr>
    </w:p>
    <w:p w:rsidR="008E12C1" w:rsidRDefault="008E12C1" w:rsidP="00550CB2">
      <w:pPr>
        <w:rPr>
          <w:snapToGrid w:val="0"/>
          <w:sz w:val="28"/>
          <w:szCs w:val="28"/>
          <w:lang w:val="en-US"/>
        </w:rPr>
      </w:pPr>
      <w:r w:rsidRPr="00550CB2">
        <w:rPr>
          <w:sz w:val="28"/>
          <w:szCs w:val="28"/>
        </w:rPr>
        <w:t xml:space="preserve">2). Провести </w:t>
      </w:r>
      <w:r w:rsidRPr="00550CB2">
        <w:rPr>
          <w:snapToGrid w:val="0"/>
          <w:sz w:val="28"/>
          <w:szCs w:val="28"/>
        </w:rPr>
        <w:t>краткосрочное прогнозирование.</w:t>
      </w:r>
    </w:p>
    <w:p w:rsidR="002A18BC" w:rsidRPr="002A18BC" w:rsidRDefault="002A18BC" w:rsidP="00550CB2">
      <w:pPr>
        <w:rPr>
          <w:snapToGrid w:val="0"/>
          <w:sz w:val="28"/>
          <w:szCs w:val="28"/>
          <w:lang w:val="en-US"/>
        </w:rPr>
      </w:pPr>
    </w:p>
    <w:p w:rsidR="008E12C1" w:rsidRPr="00550CB2" w:rsidRDefault="008E12C1" w:rsidP="00550CB2">
      <w:pPr>
        <w:rPr>
          <w:sz w:val="28"/>
          <w:szCs w:val="28"/>
        </w:rPr>
      </w:pPr>
      <w:r w:rsidRPr="00550CB2">
        <w:rPr>
          <w:snapToGrid w:val="0"/>
          <w:sz w:val="28"/>
          <w:szCs w:val="28"/>
        </w:rPr>
        <w:t xml:space="preserve">3). </w:t>
      </w:r>
      <w:r w:rsidRPr="00550CB2">
        <w:rPr>
          <w:sz w:val="28"/>
          <w:szCs w:val="28"/>
        </w:rPr>
        <w:t>Проверить качество полученной модели.</w:t>
      </w:r>
    </w:p>
    <w:p w:rsidR="008E12C1" w:rsidRPr="00550CB2" w:rsidRDefault="008E12C1" w:rsidP="00550CB2">
      <w:pPr>
        <w:rPr>
          <w:sz w:val="28"/>
          <w:szCs w:val="28"/>
        </w:rPr>
        <w:sectPr w:rsidR="008E12C1" w:rsidRPr="00550CB2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lastRenderedPageBreak/>
        <w:t>3 СПИСОК ИСПОЛЬЗ</w:t>
      </w:r>
      <w:r w:rsidR="005C7938" w:rsidRPr="00550CB2">
        <w:rPr>
          <w:sz w:val="28"/>
          <w:szCs w:val="28"/>
        </w:rPr>
        <w:t>ОВАННЫХ ИСТОЧНИКОВ И ЛИТЕРАТУРЫ</w:t>
      </w:r>
    </w:p>
    <w:p w:rsidR="004C5FCF" w:rsidRPr="00550CB2" w:rsidRDefault="004C5FCF" w:rsidP="00550CB2">
      <w:pPr>
        <w:rPr>
          <w:sz w:val="28"/>
          <w:szCs w:val="28"/>
        </w:rPr>
      </w:pP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ab/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1.</w:t>
      </w:r>
      <w:r w:rsidRPr="00550CB2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2.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3.</w:t>
      </w:r>
      <w:r w:rsidRPr="00550CB2">
        <w:rPr>
          <w:sz w:val="28"/>
          <w:szCs w:val="28"/>
        </w:rPr>
        <w:tab/>
        <w:t xml:space="preserve">Волкова, Е. Н. </w:t>
      </w:r>
      <w:proofErr w:type="spellStart"/>
      <w:r w:rsidRPr="00550CB2">
        <w:rPr>
          <w:sz w:val="28"/>
          <w:szCs w:val="28"/>
        </w:rPr>
        <w:t>Субъектность</w:t>
      </w:r>
      <w:proofErr w:type="spellEnd"/>
      <w:r w:rsidRPr="00550CB2">
        <w:rPr>
          <w:sz w:val="28"/>
          <w:szCs w:val="28"/>
        </w:rPr>
        <w:t xml:space="preserve"> педагога: теория и практика: </w:t>
      </w:r>
      <w:proofErr w:type="spellStart"/>
      <w:r w:rsidRPr="00550CB2">
        <w:rPr>
          <w:sz w:val="28"/>
          <w:szCs w:val="28"/>
        </w:rPr>
        <w:t>автореф</w:t>
      </w:r>
      <w:proofErr w:type="spellEnd"/>
      <w:r w:rsidRPr="00550CB2">
        <w:rPr>
          <w:sz w:val="28"/>
          <w:szCs w:val="28"/>
        </w:rPr>
        <w:t xml:space="preserve">. </w:t>
      </w:r>
      <w:proofErr w:type="spellStart"/>
      <w:r w:rsidRPr="00550CB2">
        <w:rPr>
          <w:sz w:val="28"/>
          <w:szCs w:val="28"/>
        </w:rPr>
        <w:t>дисс</w:t>
      </w:r>
      <w:proofErr w:type="spellEnd"/>
      <w:r w:rsidRPr="00550CB2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550CB2">
        <w:rPr>
          <w:sz w:val="28"/>
          <w:szCs w:val="28"/>
        </w:rPr>
        <w:t>vozrasta</w:t>
      </w:r>
      <w:proofErr w:type="spellEnd"/>
      <w:r w:rsidRPr="00550CB2">
        <w:rPr>
          <w:sz w:val="28"/>
          <w:szCs w:val="28"/>
        </w:rPr>
        <w:t>/subektnost-pedagoga.html.</w:t>
      </w:r>
    </w:p>
    <w:p w:rsidR="004C5FCF" w:rsidRPr="00550CB2" w:rsidRDefault="004C5FCF" w:rsidP="00550CB2">
      <w:pPr>
        <w:rPr>
          <w:sz w:val="28"/>
          <w:szCs w:val="28"/>
        </w:rPr>
      </w:pPr>
      <w:r w:rsidRPr="00550CB2">
        <w:rPr>
          <w:sz w:val="28"/>
          <w:szCs w:val="28"/>
        </w:rPr>
        <w:t>4.</w:t>
      </w:r>
      <w:r w:rsidRPr="00550CB2">
        <w:rPr>
          <w:sz w:val="28"/>
          <w:szCs w:val="28"/>
        </w:rPr>
        <w:tab/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550CB2">
        <w:rPr>
          <w:sz w:val="28"/>
          <w:szCs w:val="28"/>
        </w:rPr>
        <w:t>К-</w:t>
      </w:r>
      <w:proofErr w:type="gramEnd"/>
      <w:r w:rsidRPr="00550CB2">
        <w:rPr>
          <w:sz w:val="28"/>
          <w:szCs w:val="28"/>
        </w:rPr>
        <w:t xml:space="preserve"> </w:t>
      </w:r>
      <w:proofErr w:type="spellStart"/>
      <w:r w:rsidRPr="00550CB2">
        <w:rPr>
          <w:sz w:val="28"/>
          <w:szCs w:val="28"/>
        </w:rPr>
        <w:t>Осницкий</w:t>
      </w:r>
      <w:proofErr w:type="spellEnd"/>
      <w:r w:rsidRPr="00550CB2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550CB2" w:rsidSect="005C7938">
      <w:headerReference w:type="default" r:id="rId6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51" w:rsidRDefault="002B4951">
      <w:r>
        <w:separator/>
      </w:r>
    </w:p>
  </w:endnote>
  <w:endnote w:type="continuationSeparator" w:id="0">
    <w:p w:rsidR="002B4951" w:rsidRDefault="002B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51" w:rsidRDefault="002B4951">
      <w:r>
        <w:separator/>
      </w:r>
    </w:p>
  </w:footnote>
  <w:footnote w:type="continuationSeparator" w:id="0">
    <w:p w:rsidR="002B4951" w:rsidRDefault="002B4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</w:pPr>
  </w:p>
  <w:p w:rsidR="002A18BC" w:rsidRDefault="002A18BC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  <w:jc w:val="right"/>
    </w:pPr>
  </w:p>
  <w:p w:rsidR="002A18BC" w:rsidRDefault="002A18BC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  <w:jc w:val="right"/>
    </w:pPr>
  </w:p>
  <w:p w:rsidR="002A18BC" w:rsidRDefault="002A18BC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</w:pPr>
  </w:p>
  <w:p w:rsidR="002A18BC" w:rsidRDefault="002A18BC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  <w:jc w:val="right"/>
    </w:pPr>
  </w:p>
  <w:p w:rsidR="002A18BC" w:rsidRDefault="002A18BC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Default="002A18BC">
    <w:pPr>
      <w:pStyle w:val="ab"/>
      <w:jc w:val="right"/>
    </w:pPr>
  </w:p>
  <w:p w:rsidR="002A18BC" w:rsidRDefault="002A18BC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Pr="00830B7C" w:rsidRDefault="002A18BC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62CB1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2A18BC" w:rsidRDefault="002A18BC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8BC" w:rsidRPr="00830B7C" w:rsidRDefault="002A18BC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62CB1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2A18BC" w:rsidRDefault="002A18B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7C6479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FFFFFF" w:themeColor="background1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419C9"/>
    <w:rsid w:val="000524CA"/>
    <w:rsid w:val="0006307D"/>
    <w:rsid w:val="00063B2E"/>
    <w:rsid w:val="00063CCE"/>
    <w:rsid w:val="00064316"/>
    <w:rsid w:val="00065907"/>
    <w:rsid w:val="000A575C"/>
    <w:rsid w:val="000B03F3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94CE4"/>
    <w:rsid w:val="001A3EE1"/>
    <w:rsid w:val="001A42B3"/>
    <w:rsid w:val="001A61D1"/>
    <w:rsid w:val="001B1F8B"/>
    <w:rsid w:val="001C407A"/>
    <w:rsid w:val="001C5516"/>
    <w:rsid w:val="001C7FA6"/>
    <w:rsid w:val="001D1C33"/>
    <w:rsid w:val="001D44F1"/>
    <w:rsid w:val="001E1D18"/>
    <w:rsid w:val="001E31C6"/>
    <w:rsid w:val="001F05F6"/>
    <w:rsid w:val="001F1ECF"/>
    <w:rsid w:val="001F2F11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18BC"/>
    <w:rsid w:val="002A4A83"/>
    <w:rsid w:val="002B4951"/>
    <w:rsid w:val="002D2116"/>
    <w:rsid w:val="002E1E34"/>
    <w:rsid w:val="002E6670"/>
    <w:rsid w:val="002E6CF8"/>
    <w:rsid w:val="002E6EFC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2CB1"/>
    <w:rsid w:val="00366A34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1368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17DD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4F7C2F"/>
    <w:rsid w:val="0050131D"/>
    <w:rsid w:val="005039F6"/>
    <w:rsid w:val="00504CA0"/>
    <w:rsid w:val="00535C3A"/>
    <w:rsid w:val="00540FA2"/>
    <w:rsid w:val="00541E8C"/>
    <w:rsid w:val="00542397"/>
    <w:rsid w:val="00544C73"/>
    <w:rsid w:val="005466F4"/>
    <w:rsid w:val="00550CB2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1F6D"/>
    <w:rsid w:val="0066261C"/>
    <w:rsid w:val="00675FC7"/>
    <w:rsid w:val="00680306"/>
    <w:rsid w:val="00680BBB"/>
    <w:rsid w:val="00681A21"/>
    <w:rsid w:val="0068309A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21EA"/>
    <w:rsid w:val="006F554A"/>
    <w:rsid w:val="006F5E34"/>
    <w:rsid w:val="00715BC1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7F4C82"/>
    <w:rsid w:val="00810B5B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592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331B8"/>
    <w:rsid w:val="00A418A6"/>
    <w:rsid w:val="00A4654F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17B65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AC5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64D83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4570F"/>
    <w:rsid w:val="00D624D0"/>
    <w:rsid w:val="00D660EA"/>
    <w:rsid w:val="00D6742E"/>
    <w:rsid w:val="00D754A7"/>
    <w:rsid w:val="00D77623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4E2C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EF1212"/>
    <w:rsid w:val="00F07F11"/>
    <w:rsid w:val="00F176E2"/>
    <w:rsid w:val="00F21E2B"/>
    <w:rsid w:val="00F26A82"/>
    <w:rsid w:val="00F32D9C"/>
    <w:rsid w:val="00F36D2C"/>
    <w:rsid w:val="00F376F9"/>
    <w:rsid w:val="00F37C34"/>
    <w:rsid w:val="00F42340"/>
    <w:rsid w:val="00F524F2"/>
    <w:rsid w:val="00F5417A"/>
    <w:rsid w:val="00F56E58"/>
    <w:rsid w:val="00F661CB"/>
    <w:rsid w:val="00F8023D"/>
    <w:rsid w:val="00F96F7D"/>
    <w:rsid w:val="00FA0FA5"/>
    <w:rsid w:val="00FB22CD"/>
    <w:rsid w:val="00FB791B"/>
    <w:rsid w:val="00FC1850"/>
    <w:rsid w:val="00FC1E3E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  <w:style w:type="character" w:customStyle="1" w:styleId="texample">
    <w:name w:val="texample"/>
    <w:basedOn w:val="a7"/>
    <w:rsid w:val="00362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  <w:style w:type="character" w:customStyle="1" w:styleId="texample">
    <w:name w:val="texample"/>
    <w:basedOn w:val="a7"/>
    <w:rsid w:val="00362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0.bin"/><Relationship Id="rId63" Type="http://schemas.openxmlformats.org/officeDocument/2006/relationships/header" Target="header8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22.wmf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0.wmf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727232"/>
        <c:axId val="75735040"/>
      </c:scatterChart>
      <c:valAx>
        <c:axId val="75727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5735040"/>
        <c:crosses val="autoZero"/>
        <c:crossBetween val="midCat"/>
      </c:valAx>
      <c:valAx>
        <c:axId val="75735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727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trendline>
            <c:trendlineType val="linear"/>
            <c:dispRSqr val="0"/>
            <c:dispEq val="1"/>
            <c:trendlineLbl>
              <c:layout>
                <c:manualLayout>
                  <c:x val="-0.10261464712744241"/>
                  <c:y val="-5.8353116308222666E-2"/>
                </c:manualLayout>
              </c:layout>
              <c:numFmt formatCode="General" sourceLinked="0"/>
            </c:trendlineLbl>
          </c:trendline>
          <c:cat>
            <c:numRef>
              <c:f>Лист1!$A$2:$A$14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33.200000000000003</c:v>
                </c:pt>
                <c:pt idx="1">
                  <c:v>33.9</c:v>
                </c:pt>
                <c:pt idx="2">
                  <c:v>36.9</c:v>
                </c:pt>
                <c:pt idx="3">
                  <c:v>44.4</c:v>
                </c:pt>
                <c:pt idx="4">
                  <c:v>33.799999999999997</c:v>
                </c:pt>
                <c:pt idx="5">
                  <c:v>35.200000000000003</c:v>
                </c:pt>
                <c:pt idx="6">
                  <c:v>37.4</c:v>
                </c:pt>
                <c:pt idx="7">
                  <c:v>44.6</c:v>
                </c:pt>
                <c:pt idx="8">
                  <c:v>35</c:v>
                </c:pt>
                <c:pt idx="9">
                  <c:v>35.799999999999997</c:v>
                </c:pt>
                <c:pt idx="10">
                  <c:v>37.799999999999997</c:v>
                </c:pt>
                <c:pt idx="11">
                  <c:v>44.8</c:v>
                </c:pt>
                <c:pt idx="12">
                  <c:v>35.4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031872"/>
        <c:axId val="76033408"/>
      </c:lineChart>
      <c:catAx>
        <c:axId val="760318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76033408"/>
        <c:crosses val="autoZero"/>
        <c:auto val="1"/>
        <c:lblAlgn val="ctr"/>
        <c:lblOffset val="100"/>
        <c:noMultiLvlLbl val="0"/>
      </c:catAx>
      <c:valAx>
        <c:axId val="760334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6031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76087-70DC-4EB9-9E4C-6819B8A0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4812</TotalTime>
  <Pages>1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15893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170</cp:revision>
  <cp:lastPrinted>2013-01-11T04:01:00Z</cp:lastPrinted>
  <dcterms:created xsi:type="dcterms:W3CDTF">2021-10-13T14:09:00Z</dcterms:created>
  <dcterms:modified xsi:type="dcterms:W3CDTF">2021-11-07T17:12:00Z</dcterms:modified>
</cp:coreProperties>
</file>