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Текст выступления на защиту</w:t>
      </w:r>
    </w:p>
    <w:p>
      <w:pPr>
        <w:pStyle w:val="Subtitle"/>
      </w:pPr>
      <w:r>
        <w:t xml:space="preserve">Изотов Антон Николаевич · Team-Lead, ML-инженер.  Тема: разработка и интеграция нейросетевой модели для прогнозирования поведения пользователя в адаптивной игровой системе.</w:t>
      </w:r>
    </w:p>
    <w:p>
      <w:pPr>
        <w:pStyle w:val="Heading1"/>
      </w:pPr>
      <w:r>
        <w:t xml:space="preserve">Вступление к проекту (для комиссии, ~1 минута)</w:t>
      </w:r>
    </w:p>
    <w:p>
      <w:pPr>
        <w:pStyle w:val="Note"/>
      </w:pPr>
      <w:r>
        <w:t xml:space="preserve">Уважаемый председатель, уважаемые члены государственной экзаменационной комиссии! Перед изложением темы — краткое описание общего командного проекта. Разработана система адаптивного геймплея для игр на движке Godot, состоящая из трёх частей. Клиентский плагин собирает в игре телеметрию и передаёт её на сервер. Серверная часть на FastAPI и PostgreSQL принимает события, хранит их и строит признаки. Нейросетевая модель по телеметрии сессии определяет архетип игрока и возвращает параметры адаптации — сложность, плотность противников и множитель наград. Параметры возвращаются в игру в реальном времени, и геймплей подстраивается под игрока. Игра, сервер и модель образуют единый цикл.</w:t>
      </w:r>
    </w:p>
    <w:p>
      <w:pPr>
        <w:pStyle w:val="Heading2"/>
      </w:pPr>
      <w:r>
        <w:t xml:space="preserve">Слайд 1. Вступление</w:t>
      </w:r>
    </w:p>
    <w:p>
      <w:pPr/>
      <w:r>
        <w:t xml:space="preserve">Представляю выпускную квалификационную работу, посвящённую разработке и интеграции нейросетевой модели для прогнозирования поведения пользователя в адаптивной игровой системе. Мой вклад — модель, которая по телеметрии сессии определяет архетип игрока и в реальном времени возвращает параметры адаптации геймплея.</w:t>
      </w:r>
    </w:p>
    <w:p>
      <w:pPr>
        <w:pStyle w:val="Heading2"/>
      </w:pPr>
      <w:r>
        <w:t xml:space="preserve">Слайд 2. Актуальность</w:t>
      </w:r>
    </w:p>
    <w:p>
      <w:pPr/>
      <w:r>
        <w:t xml:space="preserve">Единая ручная сложность не подходит всем игрокам: одни скучают, другие прекращают игру. Архетип игрока — компактная метрика стиля, на которую опираются системы баланса. В проекте используются четыре архетипа Bartle вместо усреднённой сложности. Архетип служит входом для адаптации — сложности, плотности противников и множителя добычи, что снижает отток и повышает удержание.</w:t>
      </w:r>
    </w:p>
    <w:p>
      <w:pPr>
        <w:pStyle w:val="Heading2"/>
      </w:pPr>
      <w:r>
        <w:t xml:space="preserve">Слайд 3. Как работает система</w:t>
      </w:r>
    </w:p>
    <w:p>
      <w:pPr/>
      <w:r>
        <w:t xml:space="preserve">Клиент на Godot отправляет телеметрию через Backend API. На сервере находятся Backend, база данных PostgreSQL и ML-сервис. Backend принимает события, строит признаки и обращается к модели, модель возвращает прогноз, а параметры адаптации передаются обратно в игру. Моя зона ответственности — ML-сервис.</w:t>
      </w:r>
    </w:p>
    <w:p>
      <w:pPr>
        <w:pStyle w:val="Heading2"/>
      </w:pPr>
      <w:r>
        <w:t xml:space="preserve">Слайд 4. Место ML-сервиса</w:t>
      </w:r>
    </w:p>
    <w:p>
      <w:pPr/>
      <w:r>
        <w:t xml:space="preserve">Модель размещается только в ML-сервисе. Backend собирает события, строит признаки и вызывает сервис, который возвращает архетип и параметры адаптации. Локальный инференс на устройстве игрока отсутствует — это упрощает обновление модели и не нагружает клиент. Backend является единственным потребителем модели.</w:t>
      </w:r>
    </w:p>
    <w:p>
      <w:pPr>
        <w:pStyle w:val="Heading2"/>
      </w:pPr>
      <w:r>
        <w:t xml:space="preserve">Слайд 5. Задача и обоснование выбора</w:t>
      </w:r>
    </w:p>
    <w:p>
      <w:pPr/>
      <w:r>
        <w:t xml:space="preserve">Задача формулируется как многоклассовая классификация: по последовательности событий сессии определяется один из архетипов. Признаками служат частоты событий, время, число смертей и подсказок, счёт — с весами критических точек из профиля игры. Жёсткие правила не масштабируются и быстро становятся неподдерживаемыми. Нейросетевая модель учитывает порядок и сочетание действий, а не отдельный порог, и дообучается по мере накопления телеметрии.</w:t>
      </w:r>
    </w:p>
    <w:p>
      <w:pPr>
        <w:pStyle w:val="Heading2"/>
      </w:pPr>
      <w:r>
        <w:t xml:space="preserve">Слайд 6. Сравнение подходов и выбор</w:t>
      </w:r>
    </w:p>
    <w:p>
      <w:pPr/>
      <w:r>
        <w:t xml:space="preserve">Рассмотрены три подхода. Жёсткие правила объяснимы, но не масштабируются. Random Forest даёт приемлемый результат на малых данных и сохранён как быстрый baseline для холодного старта. В качестве основной модели выбрана LSTM: она учитывает последовательность действий игрока и точнее распознаёт стиль. Модель обучается в PyTorch и экспортируется в формат ONNX.</w:t>
      </w:r>
    </w:p>
    <w:p>
      <w:pPr>
        <w:pStyle w:val="Heading2"/>
      </w:pPr>
      <w:r>
        <w:t xml:space="preserve">Слайд 7. Строение модели и инференс</w:t>
      </w:r>
    </w:p>
    <w:p>
      <w:pPr/>
      <w:r>
        <w:t xml:space="preserve">Последовательность событий сессии преобразуется в вектор признаков по фиксированному порядку, после чего модель LSTM в формате ONNX через onnxruntime возвращает архетип, параметры адаптации и уверенность. Порядок признаков согласован с профилем игры, отсутствующие признаки заполняются нулями. При недоступности модели срабатывает встроенная эвристика, и сервис продолжает работу.</w:t>
      </w:r>
    </w:p>
    <w:p>
      <w:pPr>
        <w:pStyle w:val="Heading2"/>
      </w:pPr>
      <w:r>
        <w:t xml:space="preserve">Слайд 8. Обучение</w:t>
      </w:r>
    </w:p>
    <w:p>
      <w:pPr/>
      <w:r>
        <w:t xml:space="preserve">Обучение строится по маршруту от телеметрии к новой версии модели. События и предсказания берутся из PostgreSQL, для холодного старта используется набор из тысячи размеченных сессий. По каждой сессии формируется вектор признаков с меткой архетипа. Модель обучается в PyTorch и экспортируется через torch.onnx в файл модели с метаданными. Обновление модели выполняется без пересборки контейнера.</w:t>
      </w:r>
    </w:p>
    <w:p>
      <w:pPr>
        <w:pStyle w:val="Heading2"/>
      </w:pPr>
      <w:r>
        <w:t xml:space="preserve">Слайд 9. Интеграция</w:t>
      </w:r>
    </w:p>
    <w:p>
      <w:pPr/>
      <w:r>
        <w:t xml:space="preserve">Модель оформлена как отдельный микросервис в Docker Compose и доступна по HTTP на эндпоинте predict. Предсказание выполняется не однократно, а с заданной периодичностью по числу событий. Результат возвращается в ответе на приём телеметрии и сохраняется в базе данных.</w:t>
      </w:r>
    </w:p>
    <w:p>
      <w:pPr>
        <w:pStyle w:val="Heading2"/>
      </w:pPr>
      <w:r>
        <w:t xml:space="preserve">Слайд 10. Заделы на будущее</w:t>
      </w:r>
    </w:p>
    <w:p>
      <w:pPr/>
      <w:r>
        <w:t xml:space="preserve">В планах — переход к двунаправленной LSTM или архитектуре Transformer для работы с длинными последовательностями, строгая валидация признаков по профилю игры и сбор метрик качества: задержки предсказаний, доли срабатывания эвристики и версии модели. Исходный код доступен в репозитории по QR-коду на слайде.</w:t>
      </w:r>
    </w:p>
    <w:p>
      <w:pPr>
        <w:pStyle w:val="Heading2"/>
      </w:pPr>
      <w:r>
        <w:t xml:space="preserve">Слайд 11. Заключение</w:t>
      </w:r>
    </w:p>
    <w:p>
      <w:pPr/>
      <w:r>
        <w:t xml:space="preserve">Итог: разработана и интегрирована нейросетевая модель, определяющая архетип игрока по телеметрии сессии и возвращающая параметры адаптации. Модель работает как отдельный сервис в формате ONNX, обучается на данных из PostgreSQL и снабжена резервной эвристикой и механизмом обновления. Все задачи выполнены. Доклад окончен. Спасибо за внимание! Готов ответить на вопросы.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ru-RU"/>
      </w:rPr>
    </w:rPrDefault>
  </w:docDefaults>
  <w:style w:type="paragraph" w:default="1" w:styleId="Normal">
    <w:name w:val="Normal"/>
    <w:pPr>
      <w:spacing w:after="140" w:line="290" w:lineRule="auto"/>
      <w:jc w:val="both"/>
    </w:pPr>
  </w:style>
  <w:style w:type="paragraph" w:styleId="Title">
    <w:name w:val="Title"/>
    <w:basedOn w:val="Normal"/>
    <w:pPr>
      <w:spacing w:after="80"/>
      <w:jc w:val="left"/>
    </w:pPr>
    <w:rPr>
      <w:b/>
      <w:sz w:val="40"/>
    </w:rPr>
  </w:style>
  <w:style w:type="paragraph" w:styleId="Subtitle">
    <w:name w:val="Subtitle"/>
    <w:basedOn w:val="Normal"/>
    <w:pPr>
      <w:spacing w:after="240"/>
      <w:jc w:val="left"/>
    </w:pPr>
    <w:rPr>
      <w:color w:val="555555"/>
    </w:rPr>
  </w:style>
  <w:style w:type="paragraph" w:styleId="Heading1">
    <w:name w:val="heading 1"/>
    <w:basedOn w:val="Normal"/>
    <w:next w:val="Normal"/>
    <w:pPr>
      <w:spacing w:before="260" w:after="120"/>
      <w:jc w:val="left"/>
      <w:outlineLvl w:val="0"/>
    </w:pPr>
    <w:rPr>
      <w:b/>
      <w:color w:val="15497A"/>
      <w:sz w:val="30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b/>
      <w:sz w:val="26"/>
    </w:rPr>
  </w:style>
  <w:style w:type="paragraph" w:styleId="Note">
    <w:name w:val="Note"/>
    <w:basedOn w:val="Normal"/>
    <w:pPr>
      <w:pBdr>
        <w:left w:val="single" w:sz="18" w:space="8" w:color="1F9BD8"/>
      </w:pBdr>
      <w:shd w:val="clear" w:fill="F1F8FC"/>
      <w:spacing w:after="140"/>
      <w:ind w:left="20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