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Математическое моделирование</w:t>
      </w:r>
    </w:p>
    <w:p>
      <w:pPr>
        <w:pStyle w:val="Author"/>
      </w:pPr>
      <w:r>
        <w:t xml:space="preserve">Амуничников Антон, 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</w:t>
      </w:r>
      <w:r>
        <w:t xml:space="preserve"> </w:t>
      </w:r>
      <w:r>
        <w:t xml:space="preserve">решении примера задачи поиска.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Кривая погони — кривая, представляющая собой решение задачи о «погоне», которая ставится следующим образом. Пусть точка</w:t>
      </w:r>
      <w:r>
        <w:t xml:space="preserve"> </w:t>
      </w:r>
      <w:r>
        <w:t xml:space="preserve">A равномерно движется по некоторой заданной кривой. Требуется найти траекторию равномерного движения точки P</w:t>
      </w:r>
      <w:r>
        <w:t xml:space="preserve"> </w:t>
      </w:r>
      <w:r>
        <w:t xml:space="preserve">такую, что касательная, проведённая к траектории в любой момент движения, проходила бы через соответствующее этому моменту положение точки А. Задача о кривой погони поставлена Леонардо да Винчи и решена Бугером в 1732 году.</w:t>
      </w:r>
    </w:p>
    <w:p>
      <w:pPr>
        <w:pStyle w:val="BodyText"/>
      </w:pPr>
      <w:r>
        <w:t xml:space="preserve">Задача построения кривой погони впервые встала при выборе курса судна с учётом внешних факторов (боковых ветров, течения) для оптимального достижения точки цели путешествия.</w:t>
      </w:r>
    </w:p>
    <w:p>
      <w:pPr>
        <w:pStyle w:val="BodyText"/>
      </w:pPr>
      <w:r>
        <w:t xml:space="preserve">Вновь эта проблема возникла при использовании в военных целях подводных лодок, торпед, а позднее и управляемых ракет с целью достижения и поражения движущихся целей. Кроме того, кривая погони применяется в космической навигации</w:t>
      </w:r>
      <w:r>
        <w:t xml:space="preserve"> </w:t>
      </w:r>
      <w:r>
        <w:t xml:space="preserve">[</w:t>
      </w:r>
      <w:r>
        <w:rPr>
          <w:b/>
          <w:bCs/>
        </w:rPr>
        <w:t xml:space="preserve">wiki?</w:t>
      </w:r>
      <w:r>
        <w:t xml:space="preserve">]</w:t>
      </w:r>
      <w:r>
        <w:t xml:space="preserve">.</w:t>
      </w:r>
    </w:p>
    <w:bookmarkEnd w:id="21"/>
    <w:bookmarkStart w:id="28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bookmarkStart w:id="26" w:name="определение-вариан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Определение варианта</w:t>
      </w:r>
    </w:p>
    <w:p>
      <w:pPr>
        <w:pStyle w:val="FirstParagraph"/>
      </w:pPr>
      <w:r>
        <w:t xml:space="preserve">Использую формулу для определения варианта задания (рис. 1).</w:t>
      </w:r>
    </w:p>
    <w:bookmarkStart w:id="25" w:name="fig:1"/>
    <w:p>
      <w:pPr>
        <w:pStyle w:val="CaptionedFigure"/>
      </w:pPr>
      <w:r>
        <w:drawing>
          <wp:inline>
            <wp:extent cx="3733800" cy="2069280"/>
            <wp:effectExtent b="0" l="0" r="0" t="0"/>
            <wp:docPr descr="Рис. 1: Определение вариан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варианта</w:t>
      </w:r>
    </w:p>
    <w:bookmarkEnd w:id="25"/>
    <w:bookmarkEnd w:id="26"/>
    <w:bookmarkStart w:id="27" w:name="задание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24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11,4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4,1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Найдите точку пересечения траектории катера и лодки</w:t>
      </w:r>
    </w:p>
    <w:bookmarkEnd w:id="27"/>
    <w:bookmarkEnd w:id="28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9" w:name="вывод-уравне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Вывод уравнения</w:t>
      </w:r>
    </w:p>
    <w:p>
      <w:pPr>
        <w:pStyle w:val="FirstParagraph"/>
      </w:pPr>
      <w:r>
        <w:t xml:space="preserve">Запишем уравнение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2"/>
        </w:numPr>
      </w:pPr>
      <w:r>
        <w:t xml:space="preserve">Примем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место нахождения лодки браконьеров в момент обнаружения,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numPr>
          <w:ilvl w:val="0"/>
          <w:numId w:val="1002"/>
        </w:numPr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(</w:t>
      </w:r>
      <m:oMath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охраны.</w:t>
      </w:r>
    </w:p>
    <w:p>
      <w:pPr>
        <w:numPr>
          <w:ilvl w:val="0"/>
          <w:numId w:val="1002"/>
        </w:numPr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2"/>
        </w:numPr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4.1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4.1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расстояниеx можно найти из следующего уравнения: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4.1</m:t>
              </m:r>
              <m:r>
                <m:t>v</m:t>
              </m:r>
            </m:den>
          </m:f>
          <m:r>
            <m:rPr>
              <m:nor/>
              <m:sty m:val="p"/>
            </m:rPr>
            <m:t> – в первом случае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4.1</m:t>
              </m:r>
              <m:r>
                <m:t>v</m:t>
              </m:r>
            </m:den>
          </m:f>
          <m:r>
            <m:rPr>
              <m:nor/>
              <m:sty m:val="p"/>
            </m:rPr>
            <m:t> – во втором случае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11.4</m:t>
            </m:r>
          </m:num>
          <m:den>
            <m:r>
              <m:t>5</m:t>
            </m:r>
            <m:r>
              <m:rPr>
                <m:sty m:val="p"/>
              </m:rPr>
              <m:t>,</m:t>
            </m:r>
            <m:r>
              <m:t>1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11.4</m:t>
            </m:r>
          </m:num>
          <m:den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den>
        </m:f>
      </m:oMath>
      <w:r>
        <w:t xml:space="preserve">, задачу будем решать для двух случаев.</w:t>
      </w:r>
    </w:p>
    <w:p>
      <w:pPr>
        <w:pStyle w:val="Compact"/>
        <w:numPr>
          <w:ilvl w:val="0"/>
          <w:numId w:val="1003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 -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тангенциальная скорость.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FirstParagraph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16.81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15.81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Из чего можно вывести: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15.81</m:t>
              </m:r>
            </m:e>
          </m:rad>
          <m:r>
            <m:t>v</m:t>
          </m:r>
        </m:oMath>
      </m:oMathPara>
    </w:p>
    <w:p>
      <w:pPr>
        <w:pStyle w:val="Compact"/>
        <w:numPr>
          <w:ilvl w:val="0"/>
          <w:numId w:val="1004"/>
        </w:numPr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/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15.81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 для первого случая: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11.4</m:t>
                        </m:r>
                      </m:num>
                      <m:den>
                        <m:r>
                          <m:t>5.1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 для второго: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11.4</m:t>
                        </m:r>
                      </m:num>
                      <m:den>
                        <m:r>
                          <m:t>3.1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15.81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End w:id="29"/>
    <w:bookmarkStart w:id="38" w:name="построение-модел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Построение модели</w:t>
      </w:r>
    </w:p>
    <w:p>
      <w:pPr>
        <w:pStyle w:val="FirstParagraph"/>
      </w:pPr>
      <w:r>
        <w:t xml:space="preserve">Построим математическую модель на языке Julia. Воспользуемся библиотеками</w:t>
      </w:r>
      <w:r>
        <w:t xml:space="preserve"> </w:t>
      </w:r>
      <w:r>
        <w:rPr>
          <w:rStyle w:val="VerbatimChar"/>
        </w:rPr>
        <w:t xml:space="preserve">OrdinaryDiffEq, Plots</w:t>
      </w:r>
    </w:p>
    <w:p>
      <w:pPr>
        <w:pStyle w:val="BodyText"/>
      </w:pPr>
      <w:r>
        <w:t xml:space="preserve">Введем известные данные: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расстояние  от лодки до катера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данные для лодки браконьеров</w:t>
      </w:r>
      <w:r>
        <w:br/>
      </w:r>
      <w:r>
        <w:rPr>
          <w:rStyle w:val="NormalTok"/>
        </w:rPr>
        <w:t xml:space="preserve">fi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15</w:t>
      </w:r>
      <w:r>
        <w:br/>
      </w:r>
      <w:r>
        <w:rPr>
          <w:rStyle w:val="FunctionTok"/>
        </w:rPr>
        <w:t xml:space="preserve">fl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(fi)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функция, описывающая движение лодки браконьеров</w:t>
      </w:r>
      <w:r>
        <w:br/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(u,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15.81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функция, описывающая движение катера береговой охраны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начальные условия для двух случаев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3.1</w:t>
      </w:r>
      <w:r>
        <w:br/>
      </w:r>
      <w:r>
        <w:br/>
      </w:r>
      <w:r>
        <w:rPr>
          <w:rStyle w:val="NormalTok"/>
        </w:rPr>
        <w:t xml:space="preserve">tetha1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tetha2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Обозначим и решим задачу для первого случая:</w:t>
      </w:r>
    </w:p>
    <w:p>
      <w:pPr>
        <w:pStyle w:val="SourceCode"/>
      </w:pP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x1, tetha1)</w:t>
      </w:r>
      <w:r>
        <w:br/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Построим график с траекторией движения катера и лодки (рис. 2):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(sol1.t, sol1.u,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катера"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(fi,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(t)), </w:t>
      </w:r>
      <w:r>
        <w:rPr>
          <w:rStyle w:val="FunctionTok"/>
        </w:rPr>
        <w:t xml:space="preserve">fl</w:t>
      </w:r>
      <w:r>
        <w:rPr>
          <w:rStyle w:val="NormalTok"/>
        </w:rPr>
        <w:t xml:space="preserve">.(t),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лодки"</w:t>
      </w:r>
      <w:r>
        <w:rPr>
          <w:rStyle w:val="NormalTok"/>
        </w:rPr>
        <w:t xml:space="preserve">)</w:t>
      </w:r>
    </w:p>
    <w:bookmarkStart w:id="33" w:name="fig:2"/>
    <w:p>
      <w:pPr>
        <w:pStyle w:val="CaptionedFigure"/>
      </w:pPr>
      <w:r>
        <w:drawing>
          <wp:inline>
            <wp:extent cx="3733800" cy="2646378"/>
            <wp:effectExtent b="0" l="0" r="0" t="0"/>
            <wp:docPr descr="Рис. 2: Траектория движения катера и лодки для первого случая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Траектория движения катера и лодки для первого случая</w:t>
      </w:r>
    </w:p>
    <w:bookmarkEnd w:id="33"/>
    <w:p>
      <w:pPr>
        <w:pStyle w:val="BodyText"/>
      </w:pPr>
      <w:r>
        <w:t xml:space="preserve">Обозначим и решим задачу для второго случая:</w:t>
      </w:r>
    </w:p>
    <w:p>
      <w:pPr>
        <w:pStyle w:val="SourceCode"/>
      </w:pP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x2, tetha2)</w:t>
      </w:r>
      <w:r>
        <w:br/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Построим график с траекторией движения катера и лодки (рис. 3):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(sol2.t, sol2.u,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катера"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(fi,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(t)), </w:t>
      </w:r>
      <w:r>
        <w:rPr>
          <w:rStyle w:val="FunctionTok"/>
        </w:rPr>
        <w:t xml:space="preserve">fl</w:t>
      </w:r>
      <w:r>
        <w:rPr>
          <w:rStyle w:val="NormalTok"/>
        </w:rPr>
        <w:t xml:space="preserve">.(t),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лодки"</w:t>
      </w:r>
      <w:r>
        <w:rPr>
          <w:rStyle w:val="NormalTok"/>
        </w:rPr>
        <w:t xml:space="preserve">)</w:t>
      </w:r>
    </w:p>
    <w:bookmarkStart w:id="37" w:name="fig:3"/>
    <w:p>
      <w:pPr>
        <w:pStyle w:val="CaptionedFigure"/>
      </w:pPr>
      <w:r>
        <w:drawing>
          <wp:inline>
            <wp:extent cx="3733800" cy="2646378"/>
            <wp:effectExtent b="0" l="0" r="0" t="0"/>
            <wp:docPr descr="Рис. 3: Траектория движения катера и лодки для второго случая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Траектория движения катера и лодки для второго случая</w:t>
      </w:r>
    </w:p>
    <w:bookmarkEnd w:id="37"/>
    <w:bookmarkEnd w:id="38"/>
    <w:bookmarkStart w:id="39" w:name="вывод-точки-пересечения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Вывод точки пересечения</w:t>
      </w:r>
    </w:p>
    <w:p>
      <w:pPr>
        <w:pStyle w:val="FirstParagraph"/>
      </w:pPr>
      <w:r>
        <w:t xml:space="preserve">Найдем точку пересечения траектории катера и лодки. Для этого найдем аналитическое решение дифференциального уравнения, задающего траекторию движения катера. Решив задачу Коши, получим для первого случая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38</m:t>
              </m:r>
              <m:r>
                <m:t> </m:t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10</m:t>
                      </m:r>
                      <m:r>
                        <m:t> </m:t>
                      </m:r>
                      <m:r>
                        <m:t>x</m:t>
                      </m:r>
                    </m:num>
                    <m:den>
                      <m:rad>
                        <m:radPr>
                          <m:degHide m:val="on"/>
                        </m:radPr>
                        <m:deg/>
                        <m:e>
                          <m:r>
                            <m:t>1581</m:t>
                          </m:r>
                        </m:e>
                      </m:rad>
                    </m:den>
                  </m:f>
                </m:sup>
              </m:sSup>
            </m:num>
            <m:den>
              <m:r>
                <m:t>17</m:t>
              </m:r>
            </m:den>
          </m:f>
        </m:oMath>
      </m:oMathPara>
    </w:p>
    <w:p>
      <w:pPr>
        <w:pStyle w:val="FirstParagraph"/>
      </w:pPr>
      <w:r>
        <w:t xml:space="preserve">и для второго случая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114</m:t>
              </m:r>
              <m:r>
                <m:t> </m:t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10</m:t>
                      </m:r>
                      <m:r>
                        <m:t> </m:t>
                      </m:r>
                      <m:r>
                        <m:t>x</m:t>
                      </m:r>
                    </m:num>
                    <m:den>
                      <m:rad>
                        <m:radPr>
                          <m:degHide m:val="on"/>
                        </m:radPr>
                        <m:deg/>
                        <m:e>
                          <m:r>
                            <m:t>1581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10</m:t>
                      </m:r>
                      <m:r>
                        <m:t> </m:t>
                      </m:r>
                      <m:r>
                        <m:t>π</m:t>
                      </m:r>
                    </m:num>
                    <m:den>
                      <m:rad>
                        <m:radPr>
                          <m:degHide m:val="on"/>
                        </m:radPr>
                        <m:deg/>
                        <m:e>
                          <m:r>
                            <m:t>1581</m:t>
                          </m:r>
                        </m:e>
                      </m:rad>
                    </m:den>
                  </m:f>
                </m:sup>
              </m:sSup>
            </m:num>
            <m:den>
              <m:r>
                <m:t>31</m:t>
              </m:r>
            </m:den>
          </m:f>
        </m:oMath>
      </m:oMathPara>
    </w:p>
    <w:p>
      <w:pPr>
        <w:pStyle w:val="FirstParagraph"/>
      </w:pPr>
      <w:r>
        <w:t xml:space="preserve">Найдем точку пересечения для первого случая:</w:t>
      </w:r>
    </w:p>
    <w:p>
      <w:pPr>
        <w:pStyle w:val="SourceCode"/>
      </w:pPr>
      <w:r>
        <w:rPr>
          <w:rStyle w:val="FunctionTok"/>
        </w:rPr>
        <w:t xml:space="preserve">y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38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1581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(fi)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точка пересечения лодки и катера для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случая</w:t>
      </w:r>
      <w:r>
        <w:br/>
      </w:r>
      <w:r>
        <w:rPr>
          <w:rStyle w:val="FloatTok"/>
        </w:rPr>
        <w:t xml:space="preserve">9.609292077117887e8</w:t>
      </w:r>
    </w:p>
    <w:p>
      <w:pPr>
        <w:pStyle w:val="FirstParagraph"/>
      </w:pPr>
      <w:r>
        <w:t xml:space="preserve">Найдем точку пересечения для второго случая:</w:t>
      </w:r>
    </w:p>
    <w:p>
      <w:pPr>
        <w:pStyle w:val="SourceCode"/>
      </w:pPr>
      <w:r>
        <w:br/>
      </w:r>
      <w:r>
        <w:rPr>
          <w:rStyle w:val="FunctionTok"/>
        </w:rPr>
        <w:t xml:space="preserve">y2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114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1581</w:t>
      </w:r>
      <w:r>
        <w:rPr>
          <w:rStyle w:val="NormalTok"/>
        </w:rPr>
        <w:t xml:space="preserve">))</w:t>
      </w:r>
      <w:r>
        <w:rPr>
          <w:rStyle w:val="Function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1581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y2</w:t>
      </w:r>
      <w:r>
        <w:rPr>
          <w:rStyle w:val="NormalTok"/>
        </w:rPr>
        <w:t xml:space="preserve">(fi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точка пересечения лодки и катера для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случая</w:t>
      </w:r>
      <w:r>
        <w:br/>
      </w:r>
      <w:r>
        <w:rPr>
          <w:rStyle w:val="FloatTok"/>
        </w:rPr>
        <w:t xml:space="preserve">6.651143558300665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Изучена задача погони. Была построена математическая модель для выбора правильной стратегии при</w:t>
      </w:r>
      <w:r>
        <w:t xml:space="preserve"> </w:t>
      </w:r>
      <w:r>
        <w:t xml:space="preserve">решении примера задачи поиска.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Амуничников Антон, НПИбд-01-22</dc:creator>
  <dc:language>ru-RU</dc:language>
  <cp:keywords/>
  <dcterms:created xsi:type="dcterms:W3CDTF">2025-03-08T15:08:00Z</dcterms:created>
  <dcterms:modified xsi:type="dcterms:W3CDTF">2025-03-08T15:08:00Z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Математическое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