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4.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 6</w:t>
      </w:r>
    </w:p>
    <w:p>
      <w:pPr>
        <w:pStyle w:val="Subtitle"/>
      </w:pPr>
      <w:r>
        <w:t xml:space="preserve">Математическое моделирование</w:t>
      </w:r>
    </w:p>
    <w:p>
      <w:pPr>
        <w:pStyle w:val="Author"/>
      </w:pPr>
      <w:r>
        <w:t xml:space="preserve">Амуничников Антон, 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SIR (задача об эпидемии)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 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r>
        <w:t xml:space="preserve">[</w:t>
      </w:r>
      <w:r>
        <w:rPr>
          <w:b/>
          <w:bCs/>
        </w:rPr>
        <w:t xml:space="preserve">wiki_sir?</w:t>
      </w:r>
      <w:r>
        <w:t xml:space="preserve">]</w:t>
      </w:r>
      <w:r>
        <w:t xml:space="preserve">.</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 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p>
    <w:bookmarkEnd w:id="21"/>
    <w:bookmarkStart w:id="28" w:name="задание"/>
    <w:p>
      <w:pPr>
        <w:pStyle w:val="Heading1"/>
      </w:pPr>
      <w:r>
        <w:rPr>
          <w:rStyle w:val="SectionNumber"/>
        </w:rPr>
        <w:t xml:space="preserve">3</w:t>
      </w:r>
      <w:r>
        <w:tab/>
      </w:r>
      <w:r>
        <w:t xml:space="preserve">Задание</w:t>
      </w:r>
    </w:p>
    <w:bookmarkStart w:id="26" w:name="определение-варианта"/>
    <w:p>
      <w:pPr>
        <w:pStyle w:val="Heading2"/>
      </w:pPr>
      <w:r>
        <w:rPr>
          <w:rStyle w:val="SectionNumber"/>
        </w:rPr>
        <w:t xml:space="preserve">3.1</w:t>
      </w:r>
      <w:r>
        <w:tab/>
      </w:r>
      <w:r>
        <w:t xml:space="preserve">Определение варианта</w:t>
      </w:r>
    </w:p>
    <w:p>
      <w:pPr>
        <w:pStyle w:val="FirstParagraph"/>
      </w:pPr>
      <w:r>
        <w:t xml:space="preserve">Использую формулу для определения варианта задания (рис. 1).</w:t>
      </w:r>
    </w:p>
    <w:bookmarkStart w:id="25" w:name="fig:1"/>
    <w:p>
      <w:pPr>
        <w:pStyle w:val="CaptionedFigure"/>
      </w:pPr>
      <w:r>
        <w:drawing>
          <wp:inline>
            <wp:extent cx="3733800" cy="2668975"/>
            <wp:effectExtent b="0" l="0" r="0" t="0"/>
            <wp:docPr descr="Рис. 1: Определение вариант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668975"/>
                    </a:xfrm>
                    <a:prstGeom prst="rect">
                      <a:avLst/>
                    </a:prstGeom>
                    <a:noFill/>
                    <a:ln w="9525">
                      <a:noFill/>
                      <a:headEnd/>
                      <a:tailEnd/>
                    </a:ln>
                  </pic:spPr>
                </pic:pic>
              </a:graphicData>
            </a:graphic>
          </wp:inline>
        </w:drawing>
      </w:r>
    </w:p>
    <w:p>
      <w:pPr>
        <w:pStyle w:val="ImageCaption"/>
      </w:pPr>
      <w:r>
        <w:t xml:space="preserve">Рис. 1: Определение варианта</w:t>
      </w:r>
    </w:p>
    <w:bookmarkEnd w:id="25"/>
    <w:bookmarkEnd w:id="26"/>
    <w:bookmarkStart w:id="27" w:name="задание-1"/>
    <w:p>
      <w:pPr>
        <w:pStyle w:val="Heading2"/>
      </w:pPr>
      <w:r>
        <w:rPr>
          <w:rStyle w:val="SectionNumber"/>
        </w:rPr>
        <w:t xml:space="preserve">3.2</w:t>
      </w:r>
      <w:r>
        <w:tab/>
      </w:r>
      <w:r>
        <w:t xml:space="preserve">Задание</w:t>
      </w:r>
    </w:p>
    <w:p>
      <w:pPr>
        <w:pStyle w:val="FirstParagraph"/>
      </w:pPr>
      <w:r>
        <w:t xml:space="preserve">На одном острове вспыхнула эпидемия. Известно, что из всех проживающих</w:t>
      </w:r>
      <w:r>
        <w:t xml:space="preserve"> </w:t>
      </w:r>
      <w:r>
        <w:t xml:space="preserve">на острове (</w:t>
      </w:r>
      <m:oMath>
        <m:r>
          <m:t>N</m:t>
        </m:r>
        <m:r>
          <m:rPr>
            <m:sty m:val="p"/>
          </m:rPr>
          <m:t>=</m:t>
        </m:r>
        <m:r>
          <m:t>10900</m:t>
        </m:r>
      </m:oMath>
      <w:r>
        <w:t xml:space="preserve">) в момент начала эпидемии (</w:t>
      </w:r>
      <m:oMath>
        <m:r>
          <m:t>t</m:t>
        </m:r>
        <m:r>
          <m:rPr>
            <m:sty m:val="p"/>
          </m:rPr>
          <m:t>=</m:t>
        </m:r>
        <m:r>
          <m:t>0</m:t>
        </m:r>
      </m:oMath>
      <w:r>
        <w:t xml:space="preserve">) число заболевших людей</w:t>
      </w:r>
      <w:r>
        <w:t xml:space="preserve"> </w:t>
      </w:r>
      <w:r>
        <w:t xml:space="preserve">(являющихся распространителями инфекции)</w:t>
      </w:r>
      <w:r>
        <w:t xml:space="preserve"> </w:t>
      </w:r>
      <m:oMath>
        <m:r>
          <m:t>I</m:t>
        </m:r>
        <m:d>
          <m:dPr>
            <m:begChr m:val="("/>
            <m:sepChr m:val=""/>
            <m:endChr m:val=")"/>
            <m:grow/>
          </m:dPr>
          <m:e>
            <m:r>
              <m:t>0</m:t>
            </m:r>
          </m:e>
        </m:d>
        <m:r>
          <m:rPr>
            <m:sty m:val="p"/>
          </m:rPr>
          <m:t>=</m:t>
        </m:r>
        <m:r>
          <m:t>210</m:t>
        </m:r>
      </m:oMath>
      <w:r>
        <w:t xml:space="preserve">, А число здоровых людей с</w:t>
      </w:r>
      <w:r>
        <w:t xml:space="preserve"> </w:t>
      </w:r>
      <w:r>
        <w:t xml:space="preserve">иммунитетом к болезни</w:t>
      </w:r>
      <w:r>
        <w:t xml:space="preserve"> </w:t>
      </w:r>
      <m:oMath>
        <m:r>
          <m:t>R</m:t>
        </m:r>
        <m:d>
          <m:dPr>
            <m:begChr m:val="("/>
            <m:sepChr m:val=""/>
            <m:endChr m:val=")"/>
            <m:grow/>
          </m:dPr>
          <m:e>
            <m:r>
              <m:t>0</m:t>
            </m:r>
          </m:e>
        </m:d>
        <m:r>
          <m:rPr>
            <m:sty m:val="p"/>
          </m:rPr>
          <m:t>=</m:t>
        </m:r>
        <m:r>
          <m:t>43</m:t>
        </m:r>
      </m:oMath>
      <w:r>
        <w:t xml:space="preserve">. Таким образом, число людей восприимчивых к</w:t>
      </w:r>
      <w:r>
        <w:t xml:space="preserve"> </w:t>
      </w:r>
      <w:r>
        <w:t xml:space="preserve">болезни, но пока здоровых, в начальный момент времени</w:t>
      </w:r>
      <w:r>
        <w:t xml:space="preserve"> </w:t>
      </w:r>
      <m:oMath>
        <m:r>
          <m:t>S</m:t>
        </m:r>
        <m:d>
          <m:dPr>
            <m:begChr m:val="("/>
            <m:sepChr m:val=""/>
            <m:endChr m:val=")"/>
            <m:grow/>
          </m:dPr>
          <m:e>
            <m:r>
              <m:t>0</m:t>
            </m:r>
          </m:e>
        </m:d>
        <m:r>
          <m:rPr>
            <m:sty m:val="p"/>
          </m:rPr>
          <m:t>=</m:t>
        </m:r>
        <m:r>
          <m:t>N</m:t>
        </m:r>
        <m:r>
          <m:rPr>
            <m:sty m:val="p"/>
          </m:rPr>
          <m:t>−</m:t>
        </m:r>
        <m:r>
          <m:t>I</m:t>
        </m:r>
        <m:d>
          <m:dPr>
            <m:begChr m:val="("/>
            <m:sepChr m:val=""/>
            <m:endChr m:val=")"/>
            <m:grow/>
          </m:dPr>
          <m:e>
            <m:r>
              <m:t>0</m:t>
            </m:r>
          </m:e>
        </m:d>
        <m:r>
          <m:rPr>
            <m:sty m:val="p"/>
          </m:rPr>
          <m:t>−</m:t>
        </m:r>
        <m:r>
          <m:t>R</m:t>
        </m:r>
        <m:d>
          <m:dPr>
            <m:begChr m:val="("/>
            <m:sepChr m:val=""/>
            <m:endChr m:val=")"/>
            <m:grow/>
          </m:dPr>
          <m:e>
            <m:r>
              <m:t>0</m:t>
            </m:r>
          </m:e>
        </m:d>
      </m:oMath>
      <w:r>
        <w:t xml:space="preserve">.</w:t>
      </w:r>
    </w:p>
    <w:p>
      <w:pPr>
        <w:pStyle w:val="BodyText"/>
      </w:pPr>
      <w:r>
        <w:t xml:space="preserve">Постройте графики изменения числа особей в каждой из трех групп.</w:t>
      </w:r>
    </w:p>
    <w:p>
      <w:pPr>
        <w:pStyle w:val="BodyText"/>
      </w:pPr>
      <w:r>
        <w:t xml:space="preserve">Рассмотрите, как будет протекать эпидемия в случае:</w:t>
      </w:r>
    </w:p>
    <w:p>
      <w:pPr>
        <w:numPr>
          <w:ilvl w:val="0"/>
          <w:numId w:val="1001"/>
        </w:numPr>
      </w:pPr>
      <w:r>
        <w:t xml:space="preserve">если</w:t>
      </w:r>
      <w:r>
        <w:t xml:space="preserve"> </w:t>
      </w:r>
      <m:oMath>
        <m:r>
          <m:t>I</m:t>
        </m:r>
        <m:d>
          <m:dPr>
            <m:begChr m:val="("/>
            <m:sepChr m:val=""/>
            <m:endChr m:val=")"/>
            <m:grow/>
          </m:dPr>
          <m:e>
            <m:r>
              <m:t>0</m:t>
            </m:r>
          </m:e>
        </m:d>
        <m:r>
          <m:rPr>
            <m:sty m:val="p"/>
          </m:rPr>
          <m:t>≤</m:t>
        </m:r>
        <m:sSup>
          <m:e>
            <m:r>
              <m:t>I</m:t>
            </m:r>
          </m:e>
          <m:sup>
            <m:r>
              <m:rPr>
                <m:sty m:val="p"/>
              </m:rPr>
              <m:t>*</m:t>
            </m:r>
          </m:sup>
        </m:sSup>
      </m:oMath>
      <w:r>
        <w:t xml:space="preserve">;</w:t>
      </w:r>
    </w:p>
    <w:p>
      <w:pPr>
        <w:numPr>
          <w:ilvl w:val="0"/>
          <w:numId w:val="1001"/>
        </w:numPr>
      </w:pPr>
      <w:r>
        <w:t xml:space="preserve">если</w:t>
      </w:r>
      <w:r>
        <w:t xml:space="preserve"> </w:t>
      </w:r>
      <m:oMath>
        <m:r>
          <m:t>I</m:t>
        </m:r>
        <m:d>
          <m:dPr>
            <m:begChr m:val="("/>
            <m:sepChr m:val=""/>
            <m:endChr m:val=")"/>
            <m:grow/>
          </m:dPr>
          <m:e>
            <m:r>
              <m:t>0</m:t>
            </m:r>
          </m:e>
        </m:d>
        <m:r>
          <m:rPr>
            <m:sty m:val="p"/>
          </m:rPr>
          <m:t>&gt;</m:t>
        </m:r>
        <m:sSup>
          <m:e>
            <m:r>
              <m:t>I</m:t>
            </m:r>
          </m:e>
          <m:sup>
            <m:r>
              <m:rPr>
                <m:sty m:val="p"/>
              </m:rPr>
              <m:t>*</m:t>
            </m:r>
          </m:sup>
        </m:sSup>
      </m:oMath>
      <w:r>
        <w:t xml:space="preserve">.</w:t>
      </w:r>
    </w:p>
    <w:bookmarkEnd w:id="27"/>
    <w:bookmarkEnd w:id="28"/>
    <w:bookmarkStart w:id="51"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9" w:name="случай-i0-leq-i"/>
    <w:p>
      <w:pPr>
        <w:pStyle w:val="Heading2"/>
      </w:pPr>
      <w:r>
        <w:rPr>
          <w:rStyle w:val="SectionNumber"/>
        </w:rPr>
        <w:t xml:space="preserve">4.1</w:t>
      </w:r>
      <w:r>
        <w:tab/>
      </w:r>
      <w:r>
        <w:t xml:space="preserve">Случай</w:t>
      </w:r>
      <w:r>
        <w:t xml:space="preserve"> </w:t>
      </w:r>
      <m:oMath>
        <m:r>
          <m:t>I</m:t>
        </m:r>
        <m:d>
          <m:dPr>
            <m:begChr m:val="("/>
            <m:sepChr m:val=""/>
            <m:endChr m:val=")"/>
            <m:grow/>
          </m:dPr>
          <m:e>
            <m:r>
              <m:t>0</m:t>
            </m:r>
          </m:e>
        </m:d>
        <m:r>
          <m:rPr>
            <m:sty m:val="p"/>
          </m:rPr>
          <m:t>≤</m:t>
        </m:r>
        <m:sSup>
          <m:e>
            <m:r>
              <m:t>I</m:t>
            </m:r>
          </m:e>
          <m:sup>
            <m:r>
              <m:rPr>
                <m:sty m:val="p"/>
              </m:rPr>
              <m:t>*</m:t>
            </m:r>
          </m:sup>
        </m:sSup>
      </m:oMath>
    </w:p>
    <w:p>
      <w:pPr>
        <w:pStyle w:val="FirstParagraph"/>
      </w:pPr>
      <w:r>
        <w:t xml:space="preserve">Рассмотрим случай, когда число заболевших не првышает критического значения</w:t>
      </w:r>
      <w:r>
        <w:t xml:space="preserve"> </w:t>
      </w:r>
      <m:oMath>
        <m:sSup>
          <m:e>
            <m:r>
              <m:t>I</m:t>
            </m:r>
          </m:e>
          <m:sup>
            <m:r>
              <m:rPr>
                <m:sty m:val="p"/>
              </m:rPr>
              <m:t>*</m:t>
            </m:r>
          </m:sup>
        </m:sSup>
      </m:oMath>
      <w:r>
        <w:t xml:space="preserve">. В данном случае считается, что все больные изолированы и заражения здоровых не происходит.</w:t>
      </w:r>
    </w:p>
    <w:bookmarkStart w:id="33" w:name="julia"/>
    <w:p>
      <w:pPr>
        <w:pStyle w:val="Heading3"/>
      </w:pPr>
      <w:r>
        <w:rPr>
          <w:rStyle w:val="SectionNumber"/>
        </w:rPr>
        <w:t xml:space="preserve">4.1.1</w:t>
      </w:r>
      <w:r>
        <w:tab/>
      </w:r>
      <w:r>
        <w:t xml:space="preserve">Julia</w:t>
      </w:r>
    </w:p>
    <w:p>
      <w:pPr>
        <w:pStyle w:val="FirstParagraph"/>
      </w:pPr>
      <w:r>
        <w:t xml:space="preserve">Подключим библиотеки. Зададим функцию для создания системы ДУ нашего случая:</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KeywordTok"/>
        </w:rPr>
        <w:t xml:space="preserve">function</w:t>
      </w:r>
      <w:r>
        <w:rPr>
          <w:rStyle w:val="NormalTok"/>
        </w:rPr>
        <w:t xml:space="preserve"> </w:t>
      </w:r>
      <w:r>
        <w:rPr>
          <w:rStyle w:val="FunctionTok"/>
        </w:rPr>
        <w:t xml:space="preserve">SIR</w:t>
      </w:r>
      <w:r>
        <w:rPr>
          <w:rStyle w:val="NormalTok"/>
        </w:rPr>
        <w:t xml:space="preserve">(u, p, t)</w:t>
      </w:r>
      <w:r>
        <w:br/>
      </w:r>
      <w:r>
        <w:rPr>
          <w:rStyle w:val="NormalTok"/>
        </w:rPr>
        <w:t xml:space="preserve">         (S, I, 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 </w:t>
      </w:r>
      <w:r>
        <w:rPr>
          <w:rStyle w:val="OperatorTok"/>
        </w:rPr>
        <w:t xml:space="preserve">+</w:t>
      </w:r>
      <w:r>
        <w:rPr>
          <w:rStyle w:val="NormalTok"/>
        </w:rPr>
        <w:t xml:space="preserve"> I </w:t>
      </w:r>
      <w:r>
        <w:rPr>
          <w:rStyle w:val="OperatorTok"/>
        </w:rPr>
        <w:t xml:space="preserve">+</w:t>
      </w:r>
      <w:r>
        <w:rPr>
          <w:rStyle w:val="NormalTok"/>
        </w:rPr>
        <w:t xml:space="preserve"> R</w:t>
      </w:r>
      <w:r>
        <w:br/>
      </w:r>
      <w:r>
        <w:rPr>
          <w:rStyle w:val="NormalTok"/>
        </w:rPr>
        <w:t xml:space="preserve">          dS </w:t>
      </w:r>
      <w:r>
        <w:rPr>
          <w:rStyle w:val="OperatorTok"/>
        </w:rPr>
        <w:t xml:space="preserve">=</w:t>
      </w:r>
      <w:r>
        <w:rPr>
          <w:rStyle w:val="NormalTok"/>
        </w:rPr>
        <w:t xml:space="preserve"> </w:t>
      </w:r>
      <w:r>
        <w:rPr>
          <w:rStyle w:val="FloatTok"/>
        </w:rPr>
        <w:t xml:space="preserve">0</w:t>
      </w:r>
      <w:r>
        <w:br/>
      </w:r>
      <w:r>
        <w:rPr>
          <w:rStyle w:val="NormalTok"/>
        </w:rPr>
        <w:t xml:space="preserve">          dI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FirstParagraph"/>
      </w:pPr>
      <w:r>
        <w:t xml:space="preserve">Зададим начальные условия в соответствии с вариантом, а также коэффициенты заболеваемости и выздоровления:</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10900</w:t>
      </w:r>
      <w:r>
        <w:br/>
      </w:r>
      <w:r>
        <w:rPr>
          <w:rStyle w:val="NormalTok"/>
        </w:rPr>
        <w:t xml:space="preserve">I_0 </w:t>
      </w:r>
      <w:r>
        <w:rPr>
          <w:rStyle w:val="OperatorTok"/>
        </w:rPr>
        <w:t xml:space="preserve">=</w:t>
      </w:r>
      <w:r>
        <w:rPr>
          <w:rStyle w:val="NormalTok"/>
        </w:rPr>
        <w:t xml:space="preserve"> </w:t>
      </w:r>
      <w:r>
        <w:rPr>
          <w:rStyle w:val="FloatTok"/>
        </w:rPr>
        <w:t xml:space="preserve">210</w:t>
      </w:r>
      <w:r>
        <w:br/>
      </w:r>
      <w:r>
        <w:rPr>
          <w:rStyle w:val="NormalTok"/>
        </w:rPr>
        <w:t xml:space="preserve">R_0 </w:t>
      </w:r>
      <w:r>
        <w:rPr>
          <w:rStyle w:val="OperatorTok"/>
        </w:rPr>
        <w:t xml:space="preserve">=</w:t>
      </w:r>
      <w:r>
        <w:rPr>
          <w:rStyle w:val="NormalTok"/>
        </w:rPr>
        <w:t xml:space="preserve"> </w:t>
      </w:r>
      <w:r>
        <w:rPr>
          <w:rStyle w:val="FloatTok"/>
        </w:rPr>
        <w:t xml:space="preserve">43</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p>
    <w:p>
      <w:pPr>
        <w:pStyle w:val="FirstParagraph"/>
      </w:pPr>
      <w:r>
        <w:t xml:space="preserve">Решим систему ДУ и построим график решения:</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 u0, tspan,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saveat</w:t>
      </w:r>
      <w:r>
        <w:rPr>
          <w:rStyle w:val="OperatorTok"/>
        </w:rPr>
        <w:t xml:space="preserve">=</w:t>
      </w:r>
      <w:r>
        <w:rPr>
          <w:rStyle w:val="FloatTok"/>
        </w:rPr>
        <w:t xml:space="preserve">0.1</w:t>
      </w:r>
      <w:r>
        <w:rPr>
          <w:rStyle w:val="NormalTok"/>
        </w:rPr>
        <w:t xml:space="preserve">)</w:t>
      </w:r>
      <w:r>
        <w:br/>
      </w:r>
      <w:r>
        <w:rPr>
          <w:rStyle w:val="FunctionTok"/>
        </w:rPr>
        <w:t xml:space="preserve">plot</w:t>
      </w:r>
      <w:r>
        <w:rPr>
          <w:rStyle w:val="NormalTok"/>
        </w:rPr>
        <w:t xml:space="preserve">(sol1, label</w:t>
      </w:r>
      <w:r>
        <w:rPr>
          <w:rStyle w:val="OperatorTok"/>
        </w:rPr>
        <w:t xml:space="preserve">=</w:t>
      </w:r>
      <w:r>
        <w:rPr>
          <w:rStyle w:val="NormalTok"/>
        </w:rPr>
        <w:t xml:space="preserve">[</w:t>
      </w:r>
      <w:r>
        <w:rPr>
          <w:rStyle w:val="StringTok"/>
        </w:rPr>
        <w:t xml:space="preserve">"S - здоровые"</w:t>
      </w:r>
      <w:r>
        <w:rPr>
          <w:rStyle w:val="NormalTok"/>
        </w:rPr>
        <w:t xml:space="preserve"> </w:t>
      </w:r>
      <w:r>
        <w:rPr>
          <w:rStyle w:val="StringTok"/>
        </w:rPr>
        <w:t xml:space="preserve">"I - заболевшие"</w:t>
      </w:r>
      <w:r>
        <w:rPr>
          <w:rStyle w:val="NormalTok"/>
        </w:rPr>
        <w:t xml:space="preserve"> </w:t>
      </w:r>
      <w:r>
        <w:rPr>
          <w:rStyle w:val="StringTok"/>
        </w:rPr>
        <w:t xml:space="preserve">"R - с иммунитетом"</w:t>
      </w:r>
      <w:r>
        <w:rPr>
          <w:rStyle w:val="NormalTok"/>
        </w:rPr>
        <w:t xml:space="preserve">])</w:t>
      </w:r>
    </w:p>
    <w:p>
      <w:pPr>
        <w:pStyle w:val="FirstParagraph"/>
      </w:pPr>
      <w:r>
        <w:t xml:space="preserve">Рассмотрим график.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 (рис. 2).</w:t>
      </w:r>
    </w:p>
    <w:bookmarkStart w:id="32" w:name="fig:2"/>
    <w:p>
      <w:pPr>
        <w:pStyle w:val="CaptionedFigure"/>
      </w:pPr>
      <w:r>
        <w:drawing>
          <wp:inline>
            <wp:extent cx="3733800" cy="2781639"/>
            <wp:effectExtent b="0" l="0" r="0" t="0"/>
            <wp:docPr descr="Рис. 2: Динамика изменения числа людей в группах для случая 1. Julia"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3733800" cy="2781639"/>
                    </a:xfrm>
                    <a:prstGeom prst="rect">
                      <a:avLst/>
                    </a:prstGeom>
                    <a:noFill/>
                    <a:ln w="9525">
                      <a:noFill/>
                      <a:headEnd/>
                      <a:tailEnd/>
                    </a:ln>
                  </pic:spPr>
                </pic:pic>
              </a:graphicData>
            </a:graphic>
          </wp:inline>
        </w:drawing>
      </w:r>
    </w:p>
    <w:p>
      <w:pPr>
        <w:pStyle w:val="ImageCaption"/>
      </w:pPr>
      <w:r>
        <w:t xml:space="preserve">Рис. 2: Динамика изменения числа людей в группах для случая 1. Julia</w:t>
      </w:r>
    </w:p>
    <w:bookmarkEnd w:id="32"/>
    <w:bookmarkEnd w:id="33"/>
    <w:bookmarkStart w:id="38" w:name="openmodelica"/>
    <w:p>
      <w:pPr>
        <w:pStyle w:val="Heading3"/>
      </w:pPr>
      <w:r>
        <w:rPr>
          <w:rStyle w:val="SectionNumber"/>
        </w:rPr>
        <w:t xml:space="preserve">4.1.2</w:t>
      </w:r>
      <w:r>
        <w:tab/>
      </w:r>
      <w:r>
        <w:t xml:space="preserve">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lab6_1</w:t>
      </w:r>
      <w:r>
        <w:br/>
      </w:r>
      <w:r>
        <w:rPr>
          <w:rStyle w:val="VerbatimChar"/>
        </w:rPr>
        <w:t xml:space="preserve">  parameter Real I_0 = 210;</w:t>
      </w:r>
      <w:r>
        <w:br/>
      </w:r>
      <w:r>
        <w:rPr>
          <w:rStyle w:val="VerbatimChar"/>
        </w:rPr>
        <w:t xml:space="preserve">  parameter Real R_0 = 43;</w:t>
      </w:r>
      <w:r>
        <w:br/>
      </w:r>
      <w:r>
        <w:rPr>
          <w:rStyle w:val="VerbatimChar"/>
        </w:rPr>
        <w:t xml:space="preserve">  parameter Real S_0 = 10647;</w:t>
      </w:r>
      <w:r>
        <w:br/>
      </w:r>
      <w:r>
        <w:rPr>
          <w:rStyle w:val="VerbatimChar"/>
        </w:rPr>
        <w:t xml:space="preserve">  parameter Real N = 10900;</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0;</w:t>
      </w:r>
      <w:r>
        <w:br/>
      </w:r>
      <w:r>
        <w:rPr>
          <w:rStyle w:val="VerbatimChar"/>
        </w:rPr>
        <w:t xml:space="preserve">  der(I) = -c*I;</w:t>
      </w:r>
      <w:r>
        <w:br/>
      </w:r>
      <w:r>
        <w:rPr>
          <w:rStyle w:val="VerbatimChar"/>
        </w:rPr>
        <w:t xml:space="preserve">  der(R) = c*I;</w:t>
      </w:r>
      <w:r>
        <w:br/>
      </w:r>
      <w:r>
        <w:br/>
      </w:r>
      <w:r>
        <w:rPr>
          <w:rStyle w:val="VerbatimChar"/>
        </w:rPr>
        <w:t xml:space="preserve">end lab6_1;</w:t>
      </w:r>
    </w:p>
    <w:p>
      <w:pPr>
        <w:pStyle w:val="FirstParagraph"/>
      </w:pPr>
      <w:r>
        <w:t xml:space="preserve">Рассмотрим график.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 (рис. 3).</w:t>
      </w:r>
    </w:p>
    <w:bookmarkStart w:id="37" w:name="fig:3"/>
    <w:p>
      <w:pPr>
        <w:pStyle w:val="CaptionedFigure"/>
      </w:pPr>
      <w:r>
        <w:drawing>
          <wp:inline>
            <wp:extent cx="3733800" cy="1649682"/>
            <wp:effectExtent b="0" l="0" r="0" t="0"/>
            <wp:docPr descr="Рис. 3: Динамика изменения числа людей в группах для случая 1. OpenModelica" title="" id="35" name="Picture"/>
            <a:graphic>
              <a:graphicData uri="http://schemas.openxmlformats.org/drawingml/2006/picture">
                <pic:pic>
                  <pic:nvPicPr>
                    <pic:cNvPr descr="image/3.png" id="36" name="Picture"/>
                    <pic:cNvPicPr>
                      <a:picLocks noChangeArrowheads="1" noChangeAspect="1"/>
                    </pic:cNvPicPr>
                  </pic:nvPicPr>
                  <pic:blipFill>
                    <a:blip r:embed="rId34"/>
                    <a:stretch>
                      <a:fillRect/>
                    </a:stretch>
                  </pic:blipFill>
                  <pic:spPr bwMode="auto">
                    <a:xfrm>
                      <a:off x="0" y="0"/>
                      <a:ext cx="3733800" cy="1649682"/>
                    </a:xfrm>
                    <a:prstGeom prst="rect">
                      <a:avLst/>
                    </a:prstGeom>
                    <a:noFill/>
                    <a:ln w="9525">
                      <a:noFill/>
                      <a:headEnd/>
                      <a:tailEnd/>
                    </a:ln>
                  </pic:spPr>
                </pic:pic>
              </a:graphicData>
            </a:graphic>
          </wp:inline>
        </w:drawing>
      </w:r>
    </w:p>
    <w:p>
      <w:pPr>
        <w:pStyle w:val="ImageCaption"/>
      </w:pPr>
      <w:r>
        <w:t xml:space="preserve">Рис. 3: Динамика изменения числа людей в группах для случая 1. OpenModelica</w:t>
      </w:r>
    </w:p>
    <w:bookmarkEnd w:id="37"/>
    <w:bookmarkEnd w:id="38"/>
    <w:bookmarkEnd w:id="39"/>
    <w:bookmarkStart w:id="50" w:name="случай-i0-i"/>
    <w:p>
      <w:pPr>
        <w:pStyle w:val="Heading2"/>
      </w:pPr>
      <w:r>
        <w:rPr>
          <w:rStyle w:val="SectionNumber"/>
        </w:rPr>
        <w:t xml:space="preserve">4.2</w:t>
      </w:r>
      <w:r>
        <w:tab/>
      </w:r>
      <w:r>
        <w:t xml:space="preserve">Случай</w:t>
      </w:r>
      <w:r>
        <w:t xml:space="preserve"> </w:t>
      </w:r>
      <m:oMath>
        <m:r>
          <m:t>I</m:t>
        </m:r>
        <m:d>
          <m:dPr>
            <m:begChr m:val="("/>
            <m:sepChr m:val=""/>
            <m:endChr m:val=")"/>
            <m:grow/>
          </m:dPr>
          <m:e>
            <m:r>
              <m:t>0</m:t>
            </m:r>
          </m:e>
        </m:d>
        <m:r>
          <m:rPr>
            <m:sty m:val="p"/>
          </m:rPr>
          <m:t>&gt;</m:t>
        </m:r>
        <m:sSup>
          <m:e>
            <m:r>
              <m:t>I</m:t>
            </m:r>
          </m:e>
          <m:sup>
            <m:r>
              <m:rPr>
                <m:sty m:val="p"/>
              </m:rPr>
              <m:t>*</m:t>
            </m:r>
          </m:sup>
        </m:sSup>
      </m:oMath>
    </w:p>
    <w:p>
      <w:pPr>
        <w:pStyle w:val="FirstParagraph"/>
      </w:pPr>
      <w:r>
        <w:t xml:space="preserve">Рассмотрим случай, когда число заболевших превышает критическое значение</w:t>
      </w:r>
      <w:r>
        <w:t xml:space="preserve"> </w:t>
      </w:r>
      <m:oMath>
        <m:sSup>
          <m:e>
            <m:r>
              <m:t>I</m:t>
            </m:r>
          </m:e>
          <m:sup>
            <m:r>
              <m:rPr>
                <m:sty m:val="p"/>
              </m:rPr>
              <m:t>*</m:t>
            </m:r>
          </m:sup>
        </m:sSup>
      </m:oMath>
      <w:r>
        <w:t xml:space="preserve">. В данном случае заболевшие особи способны заразить здоровых.</w:t>
      </w:r>
    </w:p>
    <w:bookmarkStart w:id="44" w:name="julia-1"/>
    <w:p>
      <w:pPr>
        <w:pStyle w:val="Heading3"/>
      </w:pPr>
      <w:r>
        <w:rPr>
          <w:rStyle w:val="SectionNumber"/>
        </w:rPr>
        <w:t xml:space="preserve">4.2.1</w:t>
      </w:r>
      <w:r>
        <w:tab/>
      </w:r>
      <w:r>
        <w:t xml:space="preserve">Julia</w:t>
      </w:r>
    </w:p>
    <w:p>
      <w:pPr>
        <w:pStyle w:val="FirstParagraph"/>
      </w:pPr>
      <w:r>
        <w:t xml:space="preserve">Построим новую функцию, где будем учитывать число изменения особей в группах в соответствии со случаем. Начальные условия оставим те же.</w:t>
      </w:r>
    </w:p>
    <w:p>
      <w:pPr>
        <w:pStyle w:val="SourceCode"/>
      </w:pPr>
      <w:r>
        <w:rPr>
          <w:rStyle w:val="KeywordTok"/>
        </w:rPr>
        <w:t xml:space="preserve">function</w:t>
      </w:r>
      <w:r>
        <w:rPr>
          <w:rStyle w:val="NormalTok"/>
        </w:rPr>
        <w:t xml:space="preserve"> </w:t>
      </w:r>
      <w:r>
        <w:rPr>
          <w:rStyle w:val="FunctionTok"/>
        </w:rPr>
        <w:t xml:space="preserve">SIR2</w:t>
      </w:r>
      <w:r>
        <w:rPr>
          <w:rStyle w:val="NormalTok"/>
        </w:rPr>
        <w:t xml:space="preserve">(u, p, t)</w:t>
      </w:r>
      <w:r>
        <w:br/>
      </w:r>
      <w:r>
        <w:rPr>
          <w:rStyle w:val="NormalTok"/>
        </w:rPr>
        <w:t xml:space="preserve">       (S, I, 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 </w:t>
      </w:r>
      <w:r>
        <w:rPr>
          <w:rStyle w:val="OperatorTok"/>
        </w:rPr>
        <w:t xml:space="preserve">+</w:t>
      </w:r>
      <w:r>
        <w:rPr>
          <w:rStyle w:val="NormalTok"/>
        </w:rPr>
        <w:t xml:space="preserve"> I </w:t>
      </w:r>
      <w:r>
        <w:rPr>
          <w:rStyle w:val="OperatorTok"/>
        </w:rPr>
        <w:t xml:space="preserve">+</w:t>
      </w:r>
      <w:r>
        <w:rPr>
          <w:rStyle w:val="NormalTok"/>
        </w:rPr>
        <w:t xml:space="preserve"> R</w:t>
      </w:r>
      <w:r>
        <w:br/>
      </w:r>
      <w:r>
        <w:rPr>
          <w:rStyle w:val="NormalTok"/>
        </w:rPr>
        <w:t xml:space="preserve">       dS </w:t>
      </w:r>
      <w:r>
        <w:rPr>
          <w:rStyle w:val="OperatorTok"/>
        </w:rPr>
        <w:t xml:space="preserve">=</w:t>
      </w:r>
      <w:r>
        <w:rPr>
          <w:rStyle w:val="NormalTok"/>
        </w:rPr>
        <w:t xml:space="preserve"> </w:t>
      </w:r>
      <w:r>
        <w:rPr>
          <w:rStyle w:val="Function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w:t>
      </w:r>
      <w:r>
        <w:br/>
      </w:r>
      <w:r>
        <w:rPr>
          <w:rStyle w:val="NormalTok"/>
        </w:rPr>
        <w:t xml:space="preserve">       dI </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N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FirstParagraph"/>
      </w:pPr>
      <w:r>
        <w:t xml:space="preserve">Решим систему ДУ и построим график решения:</w:t>
      </w:r>
    </w:p>
    <w:p>
      <w:pPr>
        <w:pStyle w:val="SourceCode"/>
      </w:pPr>
      <w:r>
        <w:rPr>
          <w:rStyle w:val="VerbatimChar"/>
        </w:rPr>
        <w:t xml:space="preserve">prob2 = ODEProblem(SIR2, u0, tspan, p)</w:t>
      </w:r>
      <w:r>
        <w:br/>
      </w:r>
      <w:r>
        <w:rPr>
          <w:rStyle w:val="VerbatimChar"/>
        </w:rPr>
        <w:t xml:space="preserve">sol2 = solve(prob2, saveat=0.1)</w:t>
      </w:r>
      <w:r>
        <w:br/>
      </w:r>
      <w:r>
        <w:rPr>
          <w:rStyle w:val="VerbatimChar"/>
        </w:rPr>
        <w:t xml:space="preserve">plot(sol2, label=["S - здоровые" "I - заболевшие" "R - с иммунитетом"])</w:t>
      </w:r>
    </w:p>
    <w:p>
      <w:pPr>
        <w:pStyle w:val="FirstParagraph"/>
      </w:pPr>
      <w:r>
        <w:t xml:space="preserve">Рассмотрим график. 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 В итоге большая часть популяции приобретает иммунитет и становится устойчивой к болезни (рис. 4).</w:t>
      </w:r>
    </w:p>
    <w:bookmarkStart w:id="43" w:name="fig:4"/>
    <w:p>
      <w:pPr>
        <w:pStyle w:val="CaptionedFigure"/>
      </w:pPr>
      <w:r>
        <w:drawing>
          <wp:inline>
            <wp:extent cx="3733800" cy="2639690"/>
            <wp:effectExtent b="0" l="0" r="0" t="0"/>
            <wp:docPr descr="Рис. 4: Динамика изменения числа людей в группах для случая 2. Julia" title="" id="41" name="Picture"/>
            <a:graphic>
              <a:graphicData uri="http://schemas.openxmlformats.org/drawingml/2006/picture">
                <pic:pic>
                  <pic:nvPicPr>
                    <pic:cNvPr descr="image/4.png" id="42" name="Picture"/>
                    <pic:cNvPicPr>
                      <a:picLocks noChangeArrowheads="1" noChangeAspect="1"/>
                    </pic:cNvPicPr>
                  </pic:nvPicPr>
                  <pic:blipFill>
                    <a:blip r:embed="rId40"/>
                    <a:stretch>
                      <a:fillRect/>
                    </a:stretch>
                  </pic:blipFill>
                  <pic:spPr bwMode="auto">
                    <a:xfrm>
                      <a:off x="0" y="0"/>
                      <a:ext cx="3733800" cy="2639690"/>
                    </a:xfrm>
                    <a:prstGeom prst="rect">
                      <a:avLst/>
                    </a:prstGeom>
                    <a:noFill/>
                    <a:ln w="9525">
                      <a:noFill/>
                      <a:headEnd/>
                      <a:tailEnd/>
                    </a:ln>
                  </pic:spPr>
                </pic:pic>
              </a:graphicData>
            </a:graphic>
          </wp:inline>
        </w:drawing>
      </w:r>
    </w:p>
    <w:p>
      <w:pPr>
        <w:pStyle w:val="ImageCaption"/>
      </w:pPr>
      <w:r>
        <w:t xml:space="preserve">Рис. 4: Динамика изменения числа людей в группах для случая 2. Julia</w:t>
      </w:r>
    </w:p>
    <w:bookmarkEnd w:id="43"/>
    <w:bookmarkEnd w:id="44"/>
    <w:bookmarkStart w:id="49" w:name="openmodelica-1"/>
    <w:p>
      <w:pPr>
        <w:pStyle w:val="Heading3"/>
      </w:pPr>
      <w:r>
        <w:rPr>
          <w:rStyle w:val="SectionNumber"/>
        </w:rPr>
        <w:t xml:space="preserve">4.2.2</w:t>
      </w:r>
      <w:r>
        <w:tab/>
      </w:r>
      <w:r>
        <w:t xml:space="preserve">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lab6_2</w:t>
      </w:r>
      <w:r>
        <w:br/>
      </w:r>
      <w:r>
        <w:rPr>
          <w:rStyle w:val="VerbatimChar"/>
        </w:rPr>
        <w:t xml:space="preserve">  parameter Real I_0 = 210;</w:t>
      </w:r>
      <w:r>
        <w:br/>
      </w:r>
      <w:r>
        <w:rPr>
          <w:rStyle w:val="VerbatimChar"/>
        </w:rPr>
        <w:t xml:space="preserve">  parameter Real R_0 = 43;</w:t>
      </w:r>
      <w:r>
        <w:br/>
      </w:r>
      <w:r>
        <w:rPr>
          <w:rStyle w:val="VerbatimChar"/>
        </w:rPr>
        <w:t xml:space="preserve">  parameter Real S_0 = 10647;</w:t>
      </w:r>
      <w:r>
        <w:br/>
      </w:r>
      <w:r>
        <w:rPr>
          <w:rStyle w:val="VerbatimChar"/>
        </w:rPr>
        <w:t xml:space="preserve">  parameter Real N = 10900;</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-(b*S*I)/N;</w:t>
      </w:r>
      <w:r>
        <w:br/>
      </w:r>
      <w:r>
        <w:rPr>
          <w:rStyle w:val="VerbatimChar"/>
        </w:rPr>
        <w:t xml:space="preserve">  der(I) = (b*I*S)/N - c*I;</w:t>
      </w:r>
      <w:r>
        <w:br/>
      </w:r>
      <w:r>
        <w:rPr>
          <w:rStyle w:val="VerbatimChar"/>
        </w:rPr>
        <w:t xml:space="preserve">  der(R) = c*I;</w:t>
      </w:r>
      <w:r>
        <w:br/>
      </w:r>
      <w:r>
        <w:br/>
      </w:r>
      <w:r>
        <w:rPr>
          <w:rStyle w:val="VerbatimChar"/>
        </w:rPr>
        <w:t xml:space="preserve">end lab6_2;</w:t>
      </w:r>
    </w:p>
    <w:p>
      <w:pPr>
        <w:pStyle w:val="FirstParagraph"/>
      </w:pPr>
      <w:r>
        <w:t xml:space="preserve">Рассмотрим график. Так же, как и на предыдущем, число здоровых особей уменьшается, число заболевших сначала увеличивается, потом уменьшается. Со временем большая часть популяции приобретает иммунитет (рис. 5).</w:t>
      </w:r>
    </w:p>
    <w:bookmarkStart w:id="48" w:name="fig:5"/>
    <w:p>
      <w:pPr>
        <w:pStyle w:val="CaptionedFigure"/>
      </w:pPr>
      <w:r>
        <w:drawing>
          <wp:inline>
            <wp:extent cx="3733800" cy="1649682"/>
            <wp:effectExtent b="0" l="0" r="0" t="0"/>
            <wp:docPr descr="Рис. 5: Динамика изменения числа людей в группах для случая 2. OpenModelica" title="" id="46" name="Picture"/>
            <a:graphic>
              <a:graphicData uri="http://schemas.openxmlformats.org/drawingml/2006/picture">
                <pic:pic>
                  <pic:nvPicPr>
                    <pic:cNvPr descr="image/5.png" id="47" name="Picture"/>
                    <pic:cNvPicPr>
                      <a:picLocks noChangeArrowheads="1" noChangeAspect="1"/>
                    </pic:cNvPicPr>
                  </pic:nvPicPr>
                  <pic:blipFill>
                    <a:blip r:embed="rId45"/>
                    <a:stretch>
                      <a:fillRect/>
                    </a:stretch>
                  </pic:blipFill>
                  <pic:spPr bwMode="auto">
                    <a:xfrm>
                      <a:off x="0" y="0"/>
                      <a:ext cx="3733800" cy="1649682"/>
                    </a:xfrm>
                    <a:prstGeom prst="rect">
                      <a:avLst/>
                    </a:prstGeom>
                    <a:noFill/>
                    <a:ln w="9525">
                      <a:noFill/>
                      <a:headEnd/>
                      <a:tailEnd/>
                    </a:ln>
                  </pic:spPr>
                </pic:pic>
              </a:graphicData>
            </a:graphic>
          </wp:inline>
        </w:drawing>
      </w:r>
    </w:p>
    <w:p>
      <w:pPr>
        <w:pStyle w:val="ImageCaption"/>
      </w:pPr>
      <w:r>
        <w:t xml:space="preserve">Рис. 5: Динамика изменения числа людей в группах для случая 2. OpenModelica</w:t>
      </w:r>
    </w:p>
    <w:bookmarkEnd w:id="48"/>
    <w:bookmarkEnd w:id="49"/>
    <w:bookmarkEnd w:id="50"/>
    <w:bookmarkEnd w:id="51"/>
    <w:bookmarkStart w:id="52" w:name="выводы"/>
    <w:p>
      <w:pPr>
        <w:pStyle w:val="Heading1"/>
      </w:pPr>
      <w:r>
        <w:rPr>
          <w:rStyle w:val="SectionNumber"/>
        </w:rPr>
        <w:t xml:space="preserve">5</w:t>
      </w:r>
      <w:r>
        <w:tab/>
      </w:r>
      <w:r>
        <w:t xml:space="preserve">Выводы</w:t>
      </w:r>
    </w:p>
    <w:p>
      <w:pPr>
        <w:pStyle w:val="FirstParagraph"/>
      </w:pPr>
      <w:r>
        <w:t xml:space="preserve">В результате выполнения работы была исследована модель SIR (модель эпидемии).</w:t>
      </w:r>
    </w:p>
    <w:bookmarkEnd w:id="52"/>
    <w:bookmarkStart w:id="54" w:name="список-литературы"/>
    <w:p>
      <w:pPr>
        <w:pStyle w:val="Heading1"/>
      </w:pPr>
      <w:r>
        <w:t xml:space="preserve">Список литературы</w:t>
      </w:r>
    </w:p>
    <w:bookmarkStart w:id="53" w:name="refs"/>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6</dc:title>
  <dc:creator>Амуничников Антон, НПИбд-01-22</dc:creator>
  <dc:language>ru-RU</dc:language>
  <cp:keywords/>
  <dcterms:created xsi:type="dcterms:W3CDTF">2025-04-12T11:36:45Z</dcterms:created>
  <dcterms:modified xsi:type="dcterms:W3CDTF">2025-04-12T11:36:45Z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False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Математическое моделирование</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