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Компьютерный практикум по статистическому анализу данных</w:t>
      </w:r>
    </w:p>
    <w:p>
      <w:pPr>
        <w:pStyle w:val="Author"/>
      </w:pPr>
      <w:r>
        <w:t xml:space="preserve">Амуничников Антон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Основная цель работы – 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3.2.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3.4)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</w:t>
      </w:r>
      <w:r>
        <w:rPr>
          <w:b/>
          <w:bCs/>
        </w:rPr>
        <w:t xml:space="preserve">julialang?</w:t>
      </w:r>
      <w:r>
        <w:t xml:space="preserve">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</w:t>
      </w:r>
      <w:r>
        <w:rPr>
          <w:b/>
          <w:bCs/>
        </w:rPr>
        <w:t xml:space="preserve">juliadoc?</w:t>
      </w:r>
      <w:r>
        <w:t xml:space="preserve">]</w:t>
      </w:r>
      <w:r>
        <w:t xml:space="preserve">.</w:t>
      </w:r>
    </w:p>
    <w:bookmarkEnd w:id="22"/>
    <w:bookmarkStart w:id="83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Для начала выполним примеры из лабораторной работы, чтобы познакомиться с циклами, условными операторами, функциями и работой со сторонними библиотеками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 </w:t>
      </w:r>
      <w:r>
        <w:t xml:space="preserve">-</w:t>
      </w:r>
      <w:r>
        <w:t xml:space="preserve"> 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2463735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63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Выполнение примеров с циклами</w:t>
            </w:r>
          </w:p>
          <w:bookmarkEnd w:id="2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3733800" cy="339114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391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Выполнение примеров с условными выражениями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239278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92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Выполнение примеров с функциями</w:t>
            </w:r>
          </w:p>
          <w:bookmarkEnd w:id="3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2014148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14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Выполнение примеров со сторонними библиотеками</w:t>
            </w:r>
          </w:p>
          <w:bookmarkEnd w:id="38"/>
        </w:tc>
      </w:tr>
    </w:tbl>
    <w:p>
      <w:pPr>
        <w:pStyle w:val="BodyText"/>
      </w:pPr>
      <w:r>
        <w:t xml:space="preserve">Теперь перейдем к выполнению заданий для самостоятельной работы.</w:t>
      </w:r>
    </w:p>
    <w:p>
      <w:pPr>
        <w:pStyle w:val="BodyText"/>
      </w:pPr>
      <w:r>
        <w:t xml:space="preserve">Используя циклы while и for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p>
      <w:pPr>
        <w:pStyle w:val="Compact"/>
        <w:numPr>
          <w:ilvl w:val="0"/>
          <w:numId w:val="1002"/>
        </w:numPr>
      </w:pPr>
      <w:r>
        <w:t xml:space="preserve">выведем на экран целые числа от 1 до 100 и напечатаем их квадраты;</w:t>
      </w:r>
    </w:p>
    <w:p>
      <w:pPr>
        <w:pStyle w:val="Compact"/>
        <w:numPr>
          <w:ilvl w:val="0"/>
          <w:numId w:val="1002"/>
        </w:numPr>
      </w:pPr>
      <w:r>
        <w:t xml:space="preserve">создадим словарь squares, который будет содержать целые числа в качестве ключей и квадраты в качестве их пар-значений;</w:t>
      </w:r>
    </w:p>
    <w:p>
      <w:pPr>
        <w:pStyle w:val="Compact"/>
        <w:numPr>
          <w:ilvl w:val="0"/>
          <w:numId w:val="1002"/>
        </w:numPr>
      </w:pPr>
      <w:r>
        <w:t xml:space="preserve">создадим массив squares_arr, содержащий квадраты всех чисел от 1 до 100.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1074927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74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Задание №1</w:t>
            </w:r>
          </w:p>
          <w:bookmarkEnd w:id="42"/>
        </w:tc>
      </w:tr>
    </w:tbl>
    <w:p>
      <w:pPr>
        <w:pStyle w:val="BodyText"/>
      </w:pPr>
      <w:r>
        <w:t xml:space="preserve">Напишем условный оператор, который печатает число, если число чётное, и строку «нечётное», если число нечётное. Перепишем код, используя тернарный оператор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775504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75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Задание №2</w:t>
            </w:r>
          </w:p>
          <w:bookmarkEnd w:id="46"/>
        </w:tc>
      </w:tr>
    </w:tbl>
    <w:p>
      <w:pPr>
        <w:pStyle w:val="BodyText"/>
      </w:pPr>
      <w:r>
        <w:t xml:space="preserve">Напишем функцию add_one, которая добавляет 1 к своему входу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733800" cy="1012137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12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Задание №3</w:t>
            </w:r>
          </w:p>
          <w:bookmarkEnd w:id="50"/>
        </w:tc>
      </w:tr>
    </w:tbl>
    <w:p>
      <w:pPr>
        <w:pStyle w:val="BodyText"/>
      </w:pPr>
      <w:r>
        <w:t xml:space="preserve">Используем map() или broadcast() для задания матрицы</w:t>
      </w:r>
      <w:r>
        <w:t xml:space="preserve"> </w:t>
      </w:r>
      <m:oMath>
        <m:r>
          <m:t>A</m:t>
        </m:r>
      </m:oMath>
      <w:r>
        <w:t xml:space="preserve">, каждый элемент которой увеличивается на единицу по сравнению с предыдущим.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2705100" cy="31496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14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Задание №4</w:t>
            </w:r>
          </w:p>
          <w:bookmarkEnd w:id="54"/>
        </w:tc>
      </w:tr>
    </w:tbl>
    <w:p>
      <w:pPr>
        <w:pStyle w:val="BodyText"/>
      </w:pPr>
      <w:r>
        <w:t xml:space="preserve">Зададим матрицу</w:t>
      </w:r>
      <w:r>
        <w:t xml:space="preserve"> </w:t>
      </w:r>
      <m:oMath>
        <m:r>
          <m:t>A</m:t>
        </m:r>
      </m:oMath>
      <w:r>
        <w:t xml:space="preserve">. Найдем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 Заменим третий столбец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сумму второго и третьего столбцов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268253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8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Задание №5</w:t>
            </w:r>
          </w:p>
          <w:bookmarkEnd w:id="58"/>
        </w:tc>
      </w:tr>
    </w:tbl>
    <w:p>
      <w:pPr>
        <w:pStyle w:val="BodyText"/>
      </w:pPr>
      <w:r>
        <w:t xml:space="preserve">Создадим матрицу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элементами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15</m:t>
        </m:r>
      </m:oMath>
      <w:r>
        <w:t xml:space="preserve">. Вычислим матрицу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B</m:t>
        </m:r>
      </m:oMath>
      <w:r>
        <w:t xml:space="preserve"> </w:t>
      </w:r>
      <w:r>
        <w:t xml:space="preserve">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105037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5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Задание №6</w:t>
            </w:r>
          </w:p>
          <w:bookmarkEnd w:id="62"/>
        </w:tc>
      </w:tr>
    </w:tbl>
    <w:p>
      <w:pPr>
        <w:pStyle w:val="BodyText"/>
      </w:pPr>
      <w:r>
        <w:t xml:space="preserve">Создадим матрицу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размерности 6×6, все элементы которой равны нулю, и матрицу</w:t>
      </w:r>
      <w:r>
        <w:t xml:space="preserve"> </w:t>
      </w:r>
      <m:oMath>
        <m:r>
          <m:t>E</m:t>
        </m:r>
      </m:oMath>
      <w:r>
        <w:t xml:space="preserve">, все элементы которой равны 1. Используя цикл while или for и закономерности расположения элементов, создадим следующие матрицы размерности 6×6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4558981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558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Задание №7</w:t>
            </w:r>
          </w:p>
          <w:bookmarkEnd w:id="66"/>
        </w:tc>
      </w:tr>
    </w:tbl>
    <w:p>
      <w:pPr>
        <w:pStyle w:val="BodyText"/>
      </w:pPr>
      <w:r>
        <w:t xml:space="preserve">Напишем свою функцию, аналогичную функции outer() языка R. Функция должна иметь следующий интерфейс:</w:t>
      </w:r>
      <w:r>
        <w:t xml:space="preserve"> </w:t>
      </w:r>
      <w:r>
        <w:rPr>
          <w:rStyle w:val="VerbatimChar"/>
        </w:rPr>
        <w:t xml:space="preserve">outer(x,y,operation)</w:t>
      </w:r>
      <w:r>
        <w:t xml:space="preserve"> </w:t>
      </w:r>
      <w:r>
        <w:t xml:space="preserve">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),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359427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9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Задание №8. Реализация функции outer(). Проверка работы функции</w:t>
            </w:r>
          </w:p>
          <w:bookmarkEnd w:id="7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3733800" cy="3251025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5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Задание №8. Проверка работы функции outer()</w:t>
            </w:r>
          </w:p>
          <w:bookmarkEnd w:id="74"/>
        </w:tc>
      </w:tr>
    </w:tbl>
    <w:p>
      <w:pPr>
        <w:pStyle w:val="BodyText"/>
      </w:pPr>
      <w:r>
        <w:t xml:space="preserve">Решим систему линейных уравнений с 5 неизвестными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3733800" cy="1157017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57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Задание №9. Решение систему линейных уравнений</w:t>
            </w:r>
          </w:p>
          <w:bookmarkEnd w:id="78"/>
        </w:tc>
      </w:tr>
    </w:tbl>
    <w:p>
      <w:pPr>
        <w:pStyle w:val="BodyText"/>
      </w:pPr>
      <w:r>
        <w:t xml:space="preserve">В 10 задании произведем анализ количества элементов матрицы, удовлетворяющих необходимым условиям. Вычислим выражения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3733800" cy="2418538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18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Задание №10. Задание №11</w:t>
            </w:r>
          </w:p>
          <w:bookmarkEnd w:id="82"/>
        </w:tc>
      </w:tr>
    </w:tbl>
    <w:bookmarkEnd w:id="83"/>
    <w:bookmarkStart w:id="84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резульатте выполнения данной лабораторной работы я освоил применение циклов функций и сторонних для Julia пакетов для решение задач линейной алегбры и работы с матрицами.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Амуничников Антон Игоревич</dc:creator>
  <dc:language>ru-RU</dc:language>
  <cp:keywords/>
  <dcterms:created xsi:type="dcterms:W3CDTF">2025-10-11T11:10:25Z</dcterms:created>
  <dcterms:modified xsi:type="dcterms:W3CDTF">2025-10-11T11:10:25Z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Компьютерный практикум по статистическому анализу данных</vt:lpwstr>
  </property>
  <property fmtid="{D5CDD505-2E9C-101B-9397-08002B2CF9AE}" pid="16" name="toc-title">
    <vt:lpwstr>Содержание</vt:lpwstr>
  </property>
</Properties>
</file>