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7003" w14:textId="1545DC4D" w:rsidR="006364FE" w:rsidRPr="008E5CCF" w:rsidRDefault="00993BBC" w:rsidP="006364FE">
      <w:pPr>
        <w:jc w:val="center"/>
        <w:rPr>
          <w:sz w:val="32"/>
          <w:szCs w:val="32"/>
          <w:lang w:val="en-GB"/>
        </w:rPr>
      </w:pPr>
      <w:r w:rsidRPr="008E5CCF">
        <w:rPr>
          <w:sz w:val="32"/>
          <w:szCs w:val="32"/>
          <w:lang w:val="en-GB"/>
        </w:rPr>
        <w:t>Singleton</w:t>
      </w:r>
      <w:r w:rsidR="006364FE" w:rsidRPr="008E5CCF">
        <w:rPr>
          <w:sz w:val="32"/>
          <w:szCs w:val="32"/>
          <w:lang w:val="en-GB"/>
        </w:rPr>
        <w:t xml:space="preserve"> design patten</w:t>
      </w:r>
    </w:p>
    <w:p w14:paraId="1DBE741C" w14:textId="456C75C8" w:rsidR="006364FE" w:rsidRPr="008E5CCF" w:rsidRDefault="006364FE" w:rsidP="006364FE">
      <w:pPr>
        <w:rPr>
          <w:sz w:val="28"/>
          <w:szCs w:val="28"/>
          <w:lang w:val="en-GB"/>
        </w:rPr>
      </w:pPr>
      <w:r w:rsidRPr="008E5CCF">
        <w:rPr>
          <w:sz w:val="28"/>
          <w:szCs w:val="28"/>
          <w:lang w:val="en-GB"/>
        </w:rPr>
        <w:t xml:space="preserve">Location: </w:t>
      </w:r>
      <w:proofErr w:type="spellStart"/>
      <w:r w:rsidRPr="008E5CCF">
        <w:rPr>
          <w:color w:val="000000"/>
          <w:sz w:val="28"/>
          <w:szCs w:val="28"/>
          <w:lang w:val="en-GB"/>
        </w:rPr>
        <w:t>src</w:t>
      </w:r>
      <w:proofErr w:type="spellEnd"/>
      <w:r w:rsidRPr="008E5CCF">
        <w:rPr>
          <w:color w:val="000000"/>
          <w:sz w:val="28"/>
          <w:szCs w:val="28"/>
          <w:lang w:val="en-GB"/>
        </w:rPr>
        <w:t>/main/java/org/</w:t>
      </w:r>
      <w:proofErr w:type="spellStart"/>
      <w:r w:rsidRPr="008E5CCF">
        <w:rPr>
          <w:color w:val="000000"/>
          <w:sz w:val="28"/>
          <w:szCs w:val="28"/>
          <w:lang w:val="en-GB"/>
        </w:rPr>
        <w:t>jabref</w:t>
      </w:r>
      <w:proofErr w:type="spellEnd"/>
      <w:r w:rsidRPr="008E5CCF">
        <w:rPr>
          <w:color w:val="000000"/>
          <w:sz w:val="28"/>
          <w:szCs w:val="28"/>
          <w:lang w:val="en-GB"/>
        </w:rPr>
        <w:t>/</w:t>
      </w:r>
      <w:r w:rsidRPr="008E5CCF">
        <w:rPr>
          <w:color w:val="000000"/>
          <w:sz w:val="28"/>
          <w:szCs w:val="28"/>
          <w:lang w:val="en-GB"/>
        </w:rPr>
        <w:t>preferences</w:t>
      </w:r>
      <w:r w:rsidR="008E5CCF" w:rsidRPr="008E5CCF">
        <w:rPr>
          <w:sz w:val="28"/>
          <w:szCs w:val="28"/>
          <w:lang w:val="en-GB"/>
        </w:rPr>
        <w:t>/</w:t>
      </w:r>
      <w:proofErr w:type="spellStart"/>
      <w:r w:rsidR="008E5CCF" w:rsidRPr="008E5CCF">
        <w:rPr>
          <w:sz w:val="28"/>
          <w:szCs w:val="28"/>
          <w:lang w:val="en-GB"/>
        </w:rPr>
        <w:t>JabRefPreferences</w:t>
      </w:r>
      <w:proofErr w:type="spellEnd"/>
    </w:p>
    <w:p w14:paraId="0FF940B8" w14:textId="0EC51ABA" w:rsidR="008E5CCF" w:rsidRPr="0026466A" w:rsidRDefault="008E5CCF" w:rsidP="006364FE">
      <w:pPr>
        <w:rPr>
          <w:sz w:val="28"/>
          <w:szCs w:val="28"/>
          <w:lang w:val="en-GB"/>
        </w:rPr>
      </w:pPr>
      <w:r w:rsidRPr="0026466A">
        <w:rPr>
          <w:sz w:val="28"/>
          <w:szCs w:val="28"/>
          <w:lang w:val="en-GB"/>
        </w:rPr>
        <w:t xml:space="preserve">To ensure there is only one instance of </w:t>
      </w:r>
      <w:proofErr w:type="spellStart"/>
      <w:r w:rsidRPr="0026466A">
        <w:rPr>
          <w:sz w:val="28"/>
          <w:szCs w:val="28"/>
          <w:lang w:val="en-GB"/>
        </w:rPr>
        <w:t>Ja</w:t>
      </w:r>
      <w:r w:rsidR="0026466A" w:rsidRPr="0026466A">
        <w:rPr>
          <w:sz w:val="28"/>
          <w:szCs w:val="28"/>
          <w:lang w:val="en-GB"/>
        </w:rPr>
        <w:t>bRefPreferences</w:t>
      </w:r>
      <w:proofErr w:type="spellEnd"/>
      <w:r w:rsidR="0026466A" w:rsidRPr="0026466A">
        <w:rPr>
          <w:sz w:val="28"/>
          <w:szCs w:val="28"/>
          <w:lang w:val="en-GB"/>
        </w:rPr>
        <w:t xml:space="preserve"> the constructor is made private and there is this method:</w:t>
      </w:r>
    </w:p>
    <w:p w14:paraId="42BB61D5" w14:textId="3A9F1981" w:rsidR="008E5CCF" w:rsidRDefault="008E5CCF" w:rsidP="006364FE">
      <w:pPr>
        <w:rPr>
          <w:sz w:val="28"/>
          <w:szCs w:val="28"/>
          <w:lang w:val="en-GB"/>
        </w:rPr>
      </w:pPr>
      <w:r w:rsidRPr="008E5CCF">
        <w:rPr>
          <w:sz w:val="28"/>
          <w:szCs w:val="28"/>
          <w:lang w:val="en-GB"/>
        </w:rPr>
        <w:drawing>
          <wp:inline distT="0" distB="0" distL="0" distR="0" wp14:anchorId="72476CC6" wp14:editId="3924ECA1">
            <wp:extent cx="5048955" cy="2333951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2BBB" w14:textId="5E632688" w:rsidR="0026466A" w:rsidRPr="006364FE" w:rsidRDefault="0026466A" w:rsidP="006364F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 when the unique instance is needed we use this method to get it.</w:t>
      </w:r>
    </w:p>
    <w:sectPr w:rsidR="0026466A" w:rsidRPr="0063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FE"/>
    <w:rsid w:val="0026466A"/>
    <w:rsid w:val="003B523C"/>
    <w:rsid w:val="006364FE"/>
    <w:rsid w:val="008E5CCF"/>
    <w:rsid w:val="009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C420"/>
  <w15:chartTrackingRefBased/>
  <w15:docId w15:val="{CBBE2862-ED7D-4EBE-95BE-A4820175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2021-11-22T18:14:00Z</dcterms:created>
  <dcterms:modified xsi:type="dcterms:W3CDTF">2021-11-22T18:32:00Z</dcterms:modified>
</cp:coreProperties>
</file>