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56459" w14:textId="77777777" w:rsidR="002574A8" w:rsidRDefault="008A22E1">
      <w:pPr>
        <w:jc w:val="center"/>
      </w:pPr>
      <w:r>
        <w:rPr>
          <w:noProof/>
        </w:rPr>
        <w:drawing>
          <wp:inline distT="0" distB="0" distL="0" distR="0" wp14:anchorId="01BD1265" wp14:editId="4D77572D">
            <wp:extent cx="944980" cy="944980"/>
            <wp:effectExtent l="0" t="0" r="0" b="0"/>
            <wp:docPr id="24" name="image3.png" descr="Immagine che contiene scatola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magine che contiene scatola&#10;&#10;Descrizione generat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980" cy="944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7799B" w14:textId="77777777" w:rsidR="002574A8" w:rsidRDefault="008A22E1">
      <w:pPr>
        <w:pStyle w:val="Titolo"/>
        <w:jc w:val="center"/>
        <w:rPr>
          <w:sz w:val="36"/>
          <w:szCs w:val="36"/>
        </w:rPr>
      </w:pPr>
      <w:r>
        <w:rPr>
          <w:sz w:val="36"/>
          <w:szCs w:val="36"/>
        </w:rPr>
        <w:t>Università degli Studi di Salerno</w:t>
      </w:r>
    </w:p>
    <w:p w14:paraId="30110FE4" w14:textId="77777777" w:rsidR="002574A8" w:rsidRDefault="002574A8">
      <w:pPr>
        <w:jc w:val="center"/>
      </w:pPr>
    </w:p>
    <w:p w14:paraId="199B7CEA" w14:textId="77777777" w:rsidR="002574A8" w:rsidRDefault="008A22E1">
      <w:pPr>
        <w:jc w:val="center"/>
      </w:pPr>
      <w:r>
        <w:rPr>
          <w:noProof/>
        </w:rPr>
        <w:drawing>
          <wp:inline distT="0" distB="0" distL="0" distR="0" wp14:anchorId="765832D0" wp14:editId="30A241C3">
            <wp:extent cx="1254962" cy="496973"/>
            <wp:effectExtent l="0" t="0" r="0" b="0"/>
            <wp:docPr id="26" name="image1.png" descr="Immagine che contiene testo, clipart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magine che contiene testo, clipart&#10;&#10;Descrizione generat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962" cy="496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3E3BD" w14:textId="77777777" w:rsidR="002574A8" w:rsidRDefault="008A22E1">
      <w:pPr>
        <w:jc w:val="center"/>
        <w:rPr>
          <w:sz w:val="36"/>
          <w:szCs w:val="36"/>
        </w:rPr>
      </w:pPr>
      <w:r>
        <w:rPr>
          <w:sz w:val="36"/>
          <w:szCs w:val="36"/>
        </w:rPr>
        <w:t>Dipartimento di Ingegneria dell’Informazione ed Elettrica e Matematica Applicata</w:t>
      </w:r>
    </w:p>
    <w:p w14:paraId="7F14B57A" w14:textId="77777777" w:rsidR="002574A8" w:rsidRDefault="002574A8">
      <w:pPr>
        <w:jc w:val="center"/>
      </w:pPr>
    </w:p>
    <w:p w14:paraId="58831835" w14:textId="77777777" w:rsidR="002574A8" w:rsidRDefault="008A22E1">
      <w:pPr>
        <w:jc w:val="center"/>
        <w:rPr>
          <w:sz w:val="36"/>
          <w:szCs w:val="36"/>
        </w:rPr>
      </w:pPr>
      <w:r>
        <w:rPr>
          <w:sz w:val="36"/>
          <w:szCs w:val="36"/>
        </w:rPr>
        <w:t>Corso di Laurea in Ingegneria Informatica</w:t>
      </w:r>
    </w:p>
    <w:p w14:paraId="38449214" w14:textId="77777777" w:rsidR="002574A8" w:rsidRDefault="002574A8">
      <w:pPr>
        <w:jc w:val="center"/>
      </w:pPr>
    </w:p>
    <w:p w14:paraId="39A4E787" w14:textId="77777777" w:rsidR="002574A8" w:rsidRDefault="002574A8">
      <w:pPr>
        <w:jc w:val="center"/>
      </w:pPr>
    </w:p>
    <w:p w14:paraId="0652ECDB" w14:textId="77777777" w:rsidR="002574A8" w:rsidRDefault="002574A8">
      <w:pPr>
        <w:jc w:val="center"/>
      </w:pPr>
    </w:p>
    <w:p w14:paraId="365533A0" w14:textId="77777777" w:rsidR="002574A8" w:rsidRDefault="008A22E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Sistemi Informativi 2021/2022</w:t>
      </w:r>
    </w:p>
    <w:p w14:paraId="7DAA3F16" w14:textId="1081D125" w:rsidR="002574A8" w:rsidRDefault="002574A8">
      <w:pPr>
        <w:jc w:val="center"/>
        <w:rPr>
          <w:b/>
          <w:sz w:val="44"/>
          <w:szCs w:val="44"/>
        </w:rPr>
      </w:pPr>
    </w:p>
    <w:p w14:paraId="07433784" w14:textId="77777777" w:rsidR="002574A8" w:rsidRDefault="002574A8">
      <w:pPr>
        <w:jc w:val="center"/>
        <w:rPr>
          <w:b/>
          <w:sz w:val="40"/>
          <w:szCs w:val="40"/>
        </w:rPr>
      </w:pPr>
    </w:p>
    <w:p w14:paraId="38B574A2" w14:textId="77777777" w:rsidR="002574A8" w:rsidRDefault="008A22E1">
      <w:pPr>
        <w:jc w:val="center"/>
        <w:rPr>
          <w:b/>
          <w:color w:val="0070C0"/>
          <w:sz w:val="44"/>
          <w:szCs w:val="44"/>
        </w:rPr>
      </w:pPr>
      <w:r>
        <w:rPr>
          <w:b/>
          <w:color w:val="0070C0"/>
          <w:sz w:val="44"/>
          <w:szCs w:val="44"/>
        </w:rPr>
        <w:t>Traccia N. 3 - Emergenza violenza di genere</w:t>
      </w:r>
    </w:p>
    <w:p w14:paraId="24482EBD" w14:textId="77777777" w:rsidR="002574A8" w:rsidRDefault="002574A8">
      <w:pPr>
        <w:jc w:val="center"/>
        <w:rPr>
          <w:b/>
          <w:color w:val="0070C0"/>
          <w:sz w:val="44"/>
          <w:szCs w:val="44"/>
        </w:rPr>
      </w:pPr>
    </w:p>
    <w:p w14:paraId="0035D1DF" w14:textId="77777777" w:rsidR="002574A8" w:rsidRDefault="002574A8">
      <w:pPr>
        <w:jc w:val="center"/>
        <w:rPr>
          <w:b/>
          <w:sz w:val="40"/>
          <w:szCs w:val="40"/>
        </w:rPr>
      </w:pPr>
    </w:p>
    <w:p w14:paraId="2BC0F6E2" w14:textId="77777777" w:rsidR="002574A8" w:rsidRDefault="002574A8">
      <w:pPr>
        <w:jc w:val="center"/>
        <w:rPr>
          <w:b/>
          <w:sz w:val="40"/>
          <w:szCs w:val="40"/>
        </w:rPr>
      </w:pPr>
    </w:p>
    <w:p w14:paraId="24CC0FA6" w14:textId="77777777" w:rsidR="002574A8" w:rsidRDefault="002574A8">
      <w:pPr>
        <w:jc w:val="center"/>
        <w:rPr>
          <w:b/>
          <w:sz w:val="40"/>
          <w:szCs w:val="40"/>
        </w:rPr>
      </w:pPr>
    </w:p>
    <w:tbl>
      <w:tblPr>
        <w:tblStyle w:val="a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0"/>
        <w:gridCol w:w="1843"/>
        <w:gridCol w:w="4394"/>
      </w:tblGrid>
      <w:tr w:rsidR="002574A8" w14:paraId="62DBAB63" w14:textId="77777777" w:rsidTr="00CA348D">
        <w:tc>
          <w:tcPr>
            <w:tcW w:w="2830" w:type="dxa"/>
          </w:tcPr>
          <w:p w14:paraId="43812979" w14:textId="77777777" w:rsidR="002574A8" w:rsidRDefault="008A22E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Cognome e Nome</w:t>
            </w:r>
          </w:p>
        </w:tc>
        <w:tc>
          <w:tcPr>
            <w:tcW w:w="1843" w:type="dxa"/>
          </w:tcPr>
          <w:p w14:paraId="4D20DC73" w14:textId="77777777" w:rsidR="002574A8" w:rsidRDefault="008A22E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Matricola</w:t>
            </w:r>
          </w:p>
        </w:tc>
        <w:tc>
          <w:tcPr>
            <w:tcW w:w="4394" w:type="dxa"/>
          </w:tcPr>
          <w:p w14:paraId="00B60B49" w14:textId="1AD0CE9E" w:rsidR="002574A8" w:rsidRDefault="00A2670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</w:t>
            </w:r>
            <w:r w:rsidR="008A22E1">
              <w:rPr>
                <w:b/>
                <w:sz w:val="32"/>
                <w:szCs w:val="32"/>
              </w:rPr>
              <w:t>-mail</w:t>
            </w:r>
          </w:p>
        </w:tc>
      </w:tr>
      <w:tr w:rsidR="002574A8" w14:paraId="4A0C7C8E" w14:textId="77777777" w:rsidTr="00CA348D">
        <w:tc>
          <w:tcPr>
            <w:tcW w:w="2830" w:type="dxa"/>
          </w:tcPr>
          <w:p w14:paraId="204AD3D4" w14:textId="77777777" w:rsidR="002574A8" w:rsidRDefault="008A22E1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Apicella Salvatore</w:t>
            </w:r>
          </w:p>
        </w:tc>
        <w:tc>
          <w:tcPr>
            <w:tcW w:w="1843" w:type="dxa"/>
          </w:tcPr>
          <w:p w14:paraId="71AD294E" w14:textId="77777777" w:rsidR="002574A8" w:rsidRDefault="008A22E1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0612704656</w:t>
            </w:r>
          </w:p>
        </w:tc>
        <w:tc>
          <w:tcPr>
            <w:tcW w:w="4394" w:type="dxa"/>
          </w:tcPr>
          <w:p w14:paraId="1B168582" w14:textId="77777777" w:rsidR="002574A8" w:rsidRDefault="008A22E1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s.apicella31@studenti.unisa.it</w:t>
            </w:r>
          </w:p>
        </w:tc>
      </w:tr>
      <w:tr w:rsidR="002574A8" w14:paraId="3606A727" w14:textId="77777777" w:rsidTr="00CA348D">
        <w:tc>
          <w:tcPr>
            <w:tcW w:w="2830" w:type="dxa"/>
          </w:tcPr>
          <w:p w14:paraId="5C13337E" w14:textId="77777777" w:rsidR="002574A8" w:rsidRDefault="008A22E1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Ferrigno Antonio</w:t>
            </w:r>
          </w:p>
        </w:tc>
        <w:tc>
          <w:tcPr>
            <w:tcW w:w="1843" w:type="dxa"/>
          </w:tcPr>
          <w:p w14:paraId="67AB55CB" w14:textId="77777777" w:rsidR="002574A8" w:rsidRDefault="008A22E1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0612794667</w:t>
            </w:r>
          </w:p>
        </w:tc>
        <w:tc>
          <w:tcPr>
            <w:tcW w:w="4394" w:type="dxa"/>
          </w:tcPr>
          <w:p w14:paraId="3307319A" w14:textId="77777777" w:rsidR="002574A8" w:rsidRDefault="008A22E1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a.ferrigno25@studenti.unisa.it</w:t>
            </w:r>
          </w:p>
        </w:tc>
      </w:tr>
    </w:tbl>
    <w:p w14:paraId="38476493" w14:textId="77777777" w:rsidR="002574A8" w:rsidRDefault="002574A8">
      <w:pPr>
        <w:jc w:val="center"/>
        <w:rPr>
          <w:b/>
          <w:sz w:val="40"/>
          <w:szCs w:val="40"/>
        </w:rPr>
      </w:pPr>
    </w:p>
    <w:p w14:paraId="25EA3A57" w14:textId="77777777" w:rsidR="002574A8" w:rsidRDefault="002574A8">
      <w:pPr>
        <w:jc w:val="center"/>
        <w:rPr>
          <w:b/>
          <w:sz w:val="40"/>
          <w:szCs w:val="40"/>
        </w:rPr>
      </w:pPr>
    </w:p>
    <w:p w14:paraId="25CCD467" w14:textId="77777777" w:rsidR="002574A8" w:rsidRDefault="002574A8">
      <w:pPr>
        <w:jc w:val="center"/>
        <w:rPr>
          <w:b/>
          <w:sz w:val="40"/>
          <w:szCs w:val="40"/>
        </w:rPr>
      </w:pPr>
    </w:p>
    <w:p w14:paraId="37B8039A" w14:textId="77777777" w:rsidR="002574A8" w:rsidRDefault="008A22E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Anno accademico 2021-2022</w:t>
      </w:r>
    </w:p>
    <w:p w14:paraId="1F968D0B" w14:textId="617AD61B" w:rsidR="002574A8" w:rsidRDefault="002574A8"/>
    <w:p w14:paraId="6DADA5CD" w14:textId="77777777" w:rsidR="002574A8" w:rsidRDefault="008A22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rPr>
          <w:b/>
          <w:color w:val="2F5496"/>
          <w:sz w:val="28"/>
          <w:szCs w:val="28"/>
        </w:rPr>
      </w:pPr>
      <w:r>
        <w:rPr>
          <w:b/>
          <w:color w:val="2F5496"/>
          <w:sz w:val="28"/>
          <w:szCs w:val="28"/>
        </w:rPr>
        <w:lastRenderedPageBreak/>
        <w:t>Indice</w:t>
      </w:r>
    </w:p>
    <w:sdt>
      <w:sdtPr>
        <w:rPr>
          <w:rFonts w:cs="Calibri"/>
          <w:b w:val="0"/>
          <w:bCs w:val="0"/>
          <w:caps w:val="0"/>
          <w:sz w:val="24"/>
          <w:szCs w:val="24"/>
          <w:u w:val="none"/>
        </w:rPr>
        <w:id w:val="511580761"/>
        <w:docPartObj>
          <w:docPartGallery w:val="Table of Contents"/>
          <w:docPartUnique/>
        </w:docPartObj>
      </w:sdtPr>
      <w:sdtEndPr/>
      <w:sdtContent>
        <w:p w14:paraId="352B5FD7" w14:textId="3DC536B7" w:rsidR="00E02213" w:rsidRDefault="008A22E1">
          <w:pPr>
            <w:pStyle w:val="Sommario1"/>
            <w:tabs>
              <w:tab w:val="left" w:pos="39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4737487" w:history="1">
            <w:r w:rsidR="00E02213" w:rsidRPr="00C633D3">
              <w:rPr>
                <w:rStyle w:val="Collegamentoipertestuale"/>
                <w:noProof/>
              </w:rPr>
              <w:t>1.</w:t>
            </w:r>
            <w:r w:rsidR="00E0221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E02213" w:rsidRPr="00C633D3">
              <w:rPr>
                <w:rStyle w:val="Collegamentoipertestuale"/>
                <w:noProof/>
              </w:rPr>
              <w:t>Descrizione dell’organizzazione</w:t>
            </w:r>
            <w:r w:rsidR="00E02213">
              <w:rPr>
                <w:noProof/>
                <w:webHidden/>
              </w:rPr>
              <w:tab/>
            </w:r>
            <w:r w:rsidR="00E02213">
              <w:rPr>
                <w:noProof/>
                <w:webHidden/>
              </w:rPr>
              <w:fldChar w:fldCharType="begin"/>
            </w:r>
            <w:r w:rsidR="00E02213">
              <w:rPr>
                <w:noProof/>
                <w:webHidden/>
              </w:rPr>
              <w:instrText xml:space="preserve"> PAGEREF _Toc104737487 \h </w:instrText>
            </w:r>
            <w:r w:rsidR="00E02213">
              <w:rPr>
                <w:noProof/>
                <w:webHidden/>
              </w:rPr>
            </w:r>
            <w:r w:rsidR="00E02213">
              <w:rPr>
                <w:noProof/>
                <w:webHidden/>
              </w:rPr>
              <w:fldChar w:fldCharType="separate"/>
            </w:r>
            <w:r w:rsidR="00E02213">
              <w:rPr>
                <w:noProof/>
                <w:webHidden/>
              </w:rPr>
              <w:t>2</w:t>
            </w:r>
            <w:r w:rsidR="00E02213">
              <w:rPr>
                <w:noProof/>
                <w:webHidden/>
              </w:rPr>
              <w:fldChar w:fldCharType="end"/>
            </w:r>
          </w:hyperlink>
        </w:p>
        <w:p w14:paraId="5C089D8F" w14:textId="1CD351EF" w:rsidR="00E02213" w:rsidRDefault="00E02213">
          <w:pPr>
            <w:pStyle w:val="Sommario2"/>
            <w:tabs>
              <w:tab w:val="left" w:pos="502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104737488" w:history="1">
            <w:r w:rsidRPr="00C633D3">
              <w:rPr>
                <w:rStyle w:val="Collegamentoipertestual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Pr="00C633D3">
              <w:rPr>
                <w:rStyle w:val="Collegamentoipertestuale"/>
                <w:noProof/>
              </w:rPr>
              <w:t>Macrostruttura organizzativa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16AB6" w14:textId="2CC493CA" w:rsidR="00E02213" w:rsidRDefault="00E02213">
          <w:pPr>
            <w:pStyle w:val="Sommario2"/>
            <w:tabs>
              <w:tab w:val="left" w:pos="502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104737489" w:history="1">
            <w:r w:rsidRPr="00C633D3">
              <w:rPr>
                <w:rStyle w:val="Collegamentoipertestual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Pr="00C633D3">
              <w:rPr>
                <w:rStyle w:val="Collegamentoipertestuale"/>
                <w:noProof/>
              </w:rPr>
              <w:t>Gerarchia di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BA4F" w14:textId="3AA3467C" w:rsidR="00E02213" w:rsidRDefault="00E02213">
          <w:pPr>
            <w:pStyle w:val="Sommario1"/>
            <w:tabs>
              <w:tab w:val="left" w:pos="39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hyperlink w:anchor="_Toc104737490" w:history="1">
            <w:r w:rsidRPr="00C633D3">
              <w:rPr>
                <w:rStyle w:val="Collegamentoipertestual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Pr="00C633D3">
              <w:rPr>
                <w:rStyle w:val="Collegamentoipertestuale"/>
                <w:noProof/>
              </w:rPr>
              <w:t>Descrizione del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33BA4" w14:textId="75CEAA4B" w:rsidR="00E02213" w:rsidRDefault="00E02213">
          <w:pPr>
            <w:pStyle w:val="Sommario1"/>
            <w:tabs>
              <w:tab w:val="left" w:pos="39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hyperlink w:anchor="_Toc104737491" w:history="1">
            <w:r w:rsidRPr="00C633D3">
              <w:rPr>
                <w:rStyle w:val="Collegamentoipertestual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Pr="00C633D3">
              <w:rPr>
                <w:rStyle w:val="Collegamentoipertestuale"/>
                <w:noProof/>
              </w:rPr>
              <w:t>Flusso del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405B3" w14:textId="060C2B40" w:rsidR="00E02213" w:rsidRDefault="00E02213">
          <w:pPr>
            <w:pStyle w:val="Sommario2"/>
            <w:tabs>
              <w:tab w:val="left" w:pos="502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104737492" w:history="1">
            <w:r w:rsidRPr="00C633D3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Pr="00C633D3">
              <w:rPr>
                <w:rStyle w:val="Collegamentoipertestuale"/>
                <w:noProof/>
              </w:rPr>
              <w:t>Lavori di commissione per redazione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B9F70" w14:textId="20CFFD88" w:rsidR="00E02213" w:rsidRDefault="00E02213">
          <w:pPr>
            <w:pStyle w:val="Sommario2"/>
            <w:tabs>
              <w:tab w:val="left" w:pos="502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104737493" w:history="1">
            <w:r w:rsidRPr="00C633D3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Pr="00C633D3">
              <w:rPr>
                <w:rStyle w:val="Collegamentoipertestuale"/>
                <w:noProof/>
              </w:rPr>
              <w:t>Task ad Hoc Risoluzione parlamentare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4576" w14:textId="0D114A40" w:rsidR="00E02213" w:rsidRDefault="00E02213">
          <w:pPr>
            <w:pStyle w:val="Sommario2"/>
            <w:tabs>
              <w:tab w:val="left" w:pos="502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104737494" w:history="1">
            <w:r w:rsidRPr="00C633D3">
              <w:rPr>
                <w:rStyle w:val="Collegamentoipertestuale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Pr="00C633D3">
              <w:rPr>
                <w:rStyle w:val="Collegamentoipertestuale"/>
                <w:noProof/>
              </w:rPr>
              <w:t>Task Audizione con gli esperti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57511" w14:textId="2F8EC226" w:rsidR="00E02213" w:rsidRDefault="00E02213">
          <w:pPr>
            <w:pStyle w:val="Sommario2"/>
            <w:tabs>
              <w:tab w:val="left" w:pos="502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104737495" w:history="1">
            <w:r w:rsidRPr="00C633D3">
              <w:rPr>
                <w:rStyle w:val="Collegamentoipertestuale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Pr="00C633D3">
              <w:rPr>
                <w:rStyle w:val="Collegamentoipertestuale"/>
                <w:noProof/>
              </w:rPr>
              <w:t>Task ad Hoc analisi della realtà di interesse da parte degli esperti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8E5AB" w14:textId="7964313B" w:rsidR="00E02213" w:rsidRDefault="00E02213">
          <w:pPr>
            <w:pStyle w:val="Sommario1"/>
            <w:tabs>
              <w:tab w:val="left" w:pos="39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hyperlink w:anchor="_Toc104737496" w:history="1">
            <w:r w:rsidRPr="00C633D3">
              <w:rPr>
                <w:rStyle w:val="Collegamentoipertestual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Pr="00C633D3">
              <w:rPr>
                <w:rStyle w:val="Collegamentoipertestuale"/>
                <w:noProof/>
              </w:rPr>
              <w:t>Proposta architetturale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F9873" w14:textId="63BAF785" w:rsidR="00E02213" w:rsidRDefault="00E02213">
          <w:pPr>
            <w:pStyle w:val="Sommario1"/>
            <w:tabs>
              <w:tab w:val="left" w:pos="39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hyperlink w:anchor="_Toc104737497" w:history="1">
            <w:r w:rsidRPr="00C633D3">
              <w:rPr>
                <w:rStyle w:val="Collegamentoipertestual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Pr="00C633D3">
              <w:rPr>
                <w:rStyle w:val="Collegamentoipertestuale"/>
                <w:noProof/>
              </w:rPr>
              <w:t>Viste architetturali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70FB" w14:textId="16B8261F" w:rsidR="00E02213" w:rsidRDefault="00E02213">
          <w:pPr>
            <w:pStyle w:val="Sommario2"/>
            <w:tabs>
              <w:tab w:val="left" w:pos="502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104737498" w:history="1">
            <w:r w:rsidRPr="00C633D3">
              <w:rPr>
                <w:rStyle w:val="Collegamentoipertestuale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Pr="00C633D3">
              <w:rPr>
                <w:rStyle w:val="Collegamentoipertestuale"/>
                <w:noProof/>
              </w:rPr>
              <w:t>Astratta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33B07" w14:textId="4CE3D6D6" w:rsidR="00E02213" w:rsidRDefault="00E02213">
          <w:pPr>
            <w:pStyle w:val="Sommario2"/>
            <w:tabs>
              <w:tab w:val="left" w:pos="502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104737499" w:history="1">
            <w:r w:rsidRPr="00C633D3">
              <w:rPr>
                <w:rStyle w:val="Collegamentoipertestuale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Pr="00C633D3">
              <w:rPr>
                <w:rStyle w:val="Collegamentoipertestuale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35519" w14:textId="3A8C6052" w:rsidR="002574A8" w:rsidRDefault="008A22E1">
          <w:r>
            <w:fldChar w:fldCharType="end"/>
          </w:r>
        </w:p>
      </w:sdtContent>
    </w:sdt>
    <w:p w14:paraId="72949352" w14:textId="77777777" w:rsidR="002574A8" w:rsidRDefault="008A22E1">
      <w:r>
        <w:br w:type="page"/>
      </w:r>
    </w:p>
    <w:p w14:paraId="48E49891" w14:textId="77777777" w:rsidR="002574A8" w:rsidRDefault="008A22E1">
      <w:pPr>
        <w:pStyle w:val="Titolo1"/>
        <w:numPr>
          <w:ilvl w:val="0"/>
          <w:numId w:val="3"/>
        </w:numPr>
      </w:pPr>
      <w:bookmarkStart w:id="0" w:name="_Toc104737487"/>
      <w:r>
        <w:lastRenderedPageBreak/>
        <w:t>Descrizione dell’organizzazione</w:t>
      </w:r>
      <w:bookmarkEnd w:id="0"/>
    </w:p>
    <w:p w14:paraId="04BDBC2F" w14:textId="77777777" w:rsidR="002574A8" w:rsidRDefault="008A22E1">
      <w:pPr>
        <w:pStyle w:val="Titolo2"/>
        <w:numPr>
          <w:ilvl w:val="1"/>
          <w:numId w:val="3"/>
        </w:numPr>
      </w:pPr>
      <w:bookmarkStart w:id="1" w:name="_Toc104737488"/>
      <w:r>
        <w:t>Macrostruttura organizzativa</w:t>
      </w:r>
      <w:bookmarkEnd w:id="1"/>
    </w:p>
    <w:p w14:paraId="7DE911D1" w14:textId="77777777" w:rsidR="002574A8" w:rsidRDefault="002574A8"/>
    <w:p w14:paraId="715D6859" w14:textId="77777777" w:rsidR="002574A8" w:rsidRDefault="008A22E1" w:rsidP="00534797">
      <w:r>
        <w:rPr>
          <w:noProof/>
        </w:rPr>
        <w:drawing>
          <wp:inline distT="0" distB="0" distL="0" distR="0" wp14:anchorId="5BC19467" wp14:editId="2C6726F5">
            <wp:extent cx="5069825" cy="2834746"/>
            <wp:effectExtent l="0" t="0" r="0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9825" cy="2834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90E0D" w14:textId="77777777" w:rsidR="002574A8" w:rsidRDefault="002574A8"/>
    <w:p w14:paraId="6A1CDBF7" w14:textId="77777777" w:rsidR="002574A8" w:rsidRDefault="008A22E1">
      <w:pPr>
        <w:pStyle w:val="Titolo2"/>
        <w:numPr>
          <w:ilvl w:val="1"/>
          <w:numId w:val="3"/>
        </w:numPr>
      </w:pPr>
      <w:bookmarkStart w:id="2" w:name="_Toc104737489"/>
      <w:r>
        <w:t>Gerarchia di processo</w:t>
      </w:r>
      <w:bookmarkEnd w:id="2"/>
    </w:p>
    <w:p w14:paraId="702F8B5D" w14:textId="77777777" w:rsidR="002574A8" w:rsidRDefault="002574A8"/>
    <w:p w14:paraId="6B02598E" w14:textId="15938AE7" w:rsidR="002574A8" w:rsidRDefault="00F407B6" w:rsidP="00534797">
      <w:pPr>
        <w:jc w:val="center"/>
      </w:pPr>
      <w:r>
        <w:rPr>
          <w:noProof/>
        </w:rPr>
        <w:drawing>
          <wp:inline distT="0" distB="0" distL="0" distR="0" wp14:anchorId="58446DD9" wp14:editId="7E5B35C9">
            <wp:extent cx="3498480" cy="4838700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653" cy="484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A22E1">
        <w:br w:type="page"/>
      </w:r>
    </w:p>
    <w:p w14:paraId="543296A5" w14:textId="77777777" w:rsidR="002574A8" w:rsidRDefault="008A22E1">
      <w:pPr>
        <w:pStyle w:val="Titolo1"/>
        <w:numPr>
          <w:ilvl w:val="0"/>
          <w:numId w:val="3"/>
        </w:numPr>
      </w:pPr>
      <w:bookmarkStart w:id="3" w:name="_Toc104737490"/>
      <w:r>
        <w:lastRenderedPageBreak/>
        <w:t>Descrizione del processo</w:t>
      </w:r>
      <w:bookmarkEnd w:id="3"/>
    </w:p>
    <w:p w14:paraId="33CA0DBC" w14:textId="77777777" w:rsidR="002574A8" w:rsidRDefault="002574A8"/>
    <w:p w14:paraId="697DBE4F" w14:textId="77777777" w:rsidR="002574A8" w:rsidRDefault="008A22E1">
      <w:pPr>
        <w:rPr>
          <w:b/>
        </w:rPr>
      </w:pPr>
      <w:r>
        <w:rPr>
          <w:b/>
        </w:rPr>
        <w:t>ELABORAZIONE DI UN REPORT DA PARTE DI UNA COMMISSIONE D’INCHIESTA</w:t>
      </w:r>
    </w:p>
    <w:p w14:paraId="17FAD4D0" w14:textId="77777777" w:rsidR="002574A8" w:rsidRDefault="002574A8">
      <w:pPr>
        <w:rPr>
          <w:sz w:val="22"/>
          <w:szCs w:val="22"/>
        </w:rPr>
      </w:pPr>
    </w:p>
    <w:p w14:paraId="0CC2E98F" w14:textId="1C2CFF1F" w:rsidR="002574A8" w:rsidRDefault="008A22E1">
      <w:pPr>
        <w:jc w:val="both"/>
        <w:rPr>
          <w:sz w:val="22"/>
          <w:szCs w:val="22"/>
        </w:rPr>
      </w:pPr>
      <w:r>
        <w:rPr>
          <w:sz w:val="22"/>
          <w:szCs w:val="22"/>
        </w:rPr>
        <w:t>Una “Commissione parlamentare di inchiesta sul femminicidio, nonché su ogni forma di violenza di genere” viene istituita per interesse della camera del Senato per effettuare indagini da affiancare a quelle della magistratura. Lo scopo della Commissione è quella di svolgere indagini sulla reale dimensione del fenomeno del femminicidio e su ogni forma di violenza di genere in Italia e di redigere un report. Il report viene compilato al fine di concedere al Senato un documento a sostegno dell’approvazione di un disegno di legge sulla materia d’interesse.</w:t>
      </w:r>
    </w:p>
    <w:p w14:paraId="2C86DD0E" w14:textId="77777777" w:rsidR="002574A8" w:rsidRDefault="002574A8">
      <w:pPr>
        <w:jc w:val="both"/>
        <w:rPr>
          <w:sz w:val="22"/>
          <w:szCs w:val="22"/>
        </w:rPr>
      </w:pPr>
    </w:p>
    <w:p w14:paraId="4CDB2E36" w14:textId="4ADA43BF" w:rsidR="002574A8" w:rsidRDefault="008A22E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Il presidente della camera del Senato, attraverso risoluzione parlamentare, stabilisce </w:t>
      </w:r>
      <w:r w:rsidR="005B4362">
        <w:rPr>
          <w:sz w:val="22"/>
          <w:szCs w:val="22"/>
        </w:rPr>
        <w:t xml:space="preserve">contemporaneamente </w:t>
      </w:r>
      <w:r>
        <w:rPr>
          <w:sz w:val="22"/>
          <w:szCs w:val="22"/>
        </w:rPr>
        <w:t xml:space="preserve">i senatori coinvolti in proporzione al numero dei componenti dei gruppi parlamentari, assicura la presenza di un rappresentante per ciascun gruppo e favorisce l’equilibrata rappresentanza di senatrici e senatori. </w:t>
      </w:r>
    </w:p>
    <w:p w14:paraId="0F88BC70" w14:textId="77777777" w:rsidR="002574A8" w:rsidRDefault="008A22E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Il Presidente del Senato, entro dieci giorni dalla nomina dei componenti, convoca la Commissione per la costituzione dell’ufficio di presidenza. </w:t>
      </w:r>
    </w:p>
    <w:p w14:paraId="0BB1E0F8" w14:textId="77777777" w:rsidR="002574A8" w:rsidRDefault="002574A8">
      <w:pPr>
        <w:jc w:val="both"/>
        <w:rPr>
          <w:sz w:val="22"/>
          <w:szCs w:val="22"/>
        </w:rPr>
      </w:pPr>
    </w:p>
    <w:p w14:paraId="42103A1F" w14:textId="6BE7AD86" w:rsidR="002574A8" w:rsidRDefault="008A22E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L’ufficio di presidenza, composto dal presidente, da due vicepresidenti e da due segretari, è eletto dai componenti della Commissione a scrutinio segreto.  Nell’elezione del presidente, se nessun componente riporta la maggioranza assoluta dei voti, si procede al ballottaggio tra i due candidati che hanno ottenuto il maggior numero di voti. In caso di parità di voti </w:t>
      </w:r>
      <w:r w:rsidR="008B6ACF">
        <w:rPr>
          <w:sz w:val="22"/>
          <w:szCs w:val="22"/>
        </w:rPr>
        <w:t xml:space="preserve">viene </w:t>
      </w:r>
      <w:r>
        <w:rPr>
          <w:sz w:val="22"/>
          <w:szCs w:val="22"/>
        </w:rPr>
        <w:t xml:space="preserve">eletto il più anziano di età.  </w:t>
      </w:r>
    </w:p>
    <w:p w14:paraId="0392A1AA" w14:textId="77777777" w:rsidR="002574A8" w:rsidRDefault="002574A8">
      <w:pPr>
        <w:jc w:val="both"/>
        <w:rPr>
          <w:sz w:val="22"/>
          <w:szCs w:val="22"/>
        </w:rPr>
      </w:pPr>
    </w:p>
    <w:p w14:paraId="2B50A78A" w14:textId="1E1C4DDF" w:rsidR="002574A8" w:rsidRDefault="008A22E1">
      <w:pPr>
        <w:jc w:val="both"/>
        <w:rPr>
          <w:sz w:val="22"/>
          <w:szCs w:val="22"/>
        </w:rPr>
      </w:pPr>
      <w:r>
        <w:rPr>
          <w:sz w:val="22"/>
          <w:szCs w:val="22"/>
        </w:rPr>
        <w:t>Prima di far svolgere ad un membro della commissione ulteriori indagini al di fuori del Parlamento, il Presidente della camera del Senato deve essere informato</w:t>
      </w:r>
      <w:r w:rsidR="00392C3E">
        <w:rPr>
          <w:sz w:val="22"/>
          <w:szCs w:val="22"/>
        </w:rPr>
        <w:t xml:space="preserve"> e deve approvare</w:t>
      </w:r>
      <w:r>
        <w:rPr>
          <w:sz w:val="22"/>
          <w:szCs w:val="22"/>
        </w:rPr>
        <w:t xml:space="preserve"> gli spostamenti del membro direttamente dalla commissione attraverso il Presidente della Commissione. </w:t>
      </w:r>
    </w:p>
    <w:p w14:paraId="50381620" w14:textId="741EE9A1" w:rsidR="002574A8" w:rsidRDefault="002574A8">
      <w:pPr>
        <w:jc w:val="both"/>
        <w:rPr>
          <w:sz w:val="22"/>
          <w:szCs w:val="22"/>
        </w:rPr>
      </w:pPr>
    </w:p>
    <w:p w14:paraId="60F5C47D" w14:textId="4C549E5D" w:rsidR="00694E92" w:rsidRDefault="00A64013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commissione convoca l’esperto in Parlamento </w:t>
      </w:r>
      <w:r w:rsidR="000A1BF3">
        <w:rPr>
          <w:sz w:val="22"/>
          <w:szCs w:val="22"/>
        </w:rPr>
        <w:t>per svolgere</w:t>
      </w:r>
      <w:r>
        <w:rPr>
          <w:sz w:val="22"/>
          <w:szCs w:val="22"/>
        </w:rPr>
        <w:t xml:space="preserve"> un’analisi del fenomeno consultando testi accademici, analizzando appositi indici che colloca in </w:t>
      </w:r>
      <w:r w:rsidR="000A1BF3">
        <w:rPr>
          <w:sz w:val="22"/>
          <w:szCs w:val="22"/>
        </w:rPr>
        <w:t>determinate</w:t>
      </w:r>
      <w:r>
        <w:rPr>
          <w:sz w:val="22"/>
          <w:szCs w:val="22"/>
        </w:rPr>
        <w:t xml:space="preserve"> tabelle esplicative, </w:t>
      </w:r>
      <w:r w:rsidR="004D15DE">
        <w:rPr>
          <w:sz w:val="22"/>
          <w:szCs w:val="22"/>
        </w:rPr>
        <w:t>consulta</w:t>
      </w:r>
      <w:r w:rsidR="000A1BF3">
        <w:rPr>
          <w:sz w:val="22"/>
          <w:szCs w:val="22"/>
        </w:rPr>
        <w:t>ndo</w:t>
      </w:r>
      <w:r w:rsidR="004D15DE">
        <w:rPr>
          <w:sz w:val="22"/>
          <w:szCs w:val="22"/>
        </w:rPr>
        <w:t xml:space="preserve"> database con </w:t>
      </w:r>
      <w:r w:rsidR="000A1BF3">
        <w:rPr>
          <w:sz w:val="22"/>
          <w:szCs w:val="22"/>
        </w:rPr>
        <w:t>specifici</w:t>
      </w:r>
      <w:r w:rsidR="004D15DE">
        <w:rPr>
          <w:sz w:val="22"/>
          <w:szCs w:val="22"/>
        </w:rPr>
        <w:t xml:space="preserve"> dati statistici, redige</w:t>
      </w:r>
      <w:r w:rsidR="000A1BF3">
        <w:rPr>
          <w:sz w:val="22"/>
          <w:szCs w:val="22"/>
        </w:rPr>
        <w:t>ndo</w:t>
      </w:r>
      <w:r w:rsidR="004D15DE">
        <w:rPr>
          <w:sz w:val="22"/>
          <w:szCs w:val="22"/>
        </w:rPr>
        <w:t xml:space="preserve"> questionari per </w:t>
      </w:r>
      <w:r w:rsidR="000A1BF3">
        <w:rPr>
          <w:sz w:val="22"/>
          <w:szCs w:val="22"/>
        </w:rPr>
        <w:t xml:space="preserve">l’analisi statistica </w:t>
      </w:r>
      <w:r w:rsidR="004D15DE">
        <w:rPr>
          <w:sz w:val="22"/>
          <w:szCs w:val="22"/>
        </w:rPr>
        <w:t>ed infine svolge</w:t>
      </w:r>
      <w:r w:rsidR="000A1BF3">
        <w:rPr>
          <w:sz w:val="22"/>
          <w:szCs w:val="22"/>
        </w:rPr>
        <w:t>ndo</w:t>
      </w:r>
      <w:r w:rsidR="004D15DE">
        <w:rPr>
          <w:sz w:val="22"/>
          <w:szCs w:val="22"/>
        </w:rPr>
        <w:t xml:space="preserve"> interviste direttamente ai</w:t>
      </w:r>
      <w:r w:rsidR="000A1BF3">
        <w:rPr>
          <w:sz w:val="22"/>
          <w:szCs w:val="22"/>
        </w:rPr>
        <w:t xml:space="preserve"> soggetti d’interesse</w:t>
      </w:r>
      <w:r w:rsidR="004D15DE">
        <w:rPr>
          <w:sz w:val="22"/>
          <w:szCs w:val="22"/>
        </w:rPr>
        <w:t>.</w:t>
      </w:r>
      <w:r w:rsidR="007C4A2F">
        <w:rPr>
          <w:sz w:val="22"/>
          <w:szCs w:val="22"/>
        </w:rPr>
        <w:t xml:space="preserve"> In caso di impossibilità di partecipazione per malattia o dimissione dell’esperto, egli comunica la sua mancata disponibilità alla commissione, altrimenti discute la sua analisi nella sede del Parlamento. Se l’esperto è anche un rappresentante di un ente pubblico, la commissione si occupa della redazione </w:t>
      </w:r>
      <w:r w:rsidR="000A1BF3">
        <w:rPr>
          <w:sz w:val="22"/>
          <w:szCs w:val="22"/>
        </w:rPr>
        <w:t xml:space="preserve">di un resoconto dell’intervento dell’esperto. </w:t>
      </w:r>
    </w:p>
    <w:p w14:paraId="0B9826ED" w14:textId="6719F892" w:rsidR="001D552E" w:rsidRDefault="001D552E">
      <w:pPr>
        <w:jc w:val="both"/>
        <w:rPr>
          <w:sz w:val="22"/>
          <w:szCs w:val="22"/>
        </w:rPr>
      </w:pPr>
    </w:p>
    <w:p w14:paraId="6A61F083" w14:textId="604301B8" w:rsidR="001D552E" w:rsidRDefault="001D552E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caso di impossibilità di </w:t>
      </w:r>
      <w:r w:rsidR="000166A1">
        <w:rPr>
          <w:sz w:val="22"/>
          <w:szCs w:val="22"/>
        </w:rPr>
        <w:t xml:space="preserve">esecuzione delle indagini dall’esterno del Parlamento e di mancato </w:t>
      </w:r>
      <w:r>
        <w:rPr>
          <w:sz w:val="22"/>
          <w:szCs w:val="22"/>
        </w:rPr>
        <w:t>reperimento dei dati attraverso la consulta</w:t>
      </w:r>
      <w:r w:rsidR="00E86DDF">
        <w:rPr>
          <w:sz w:val="22"/>
          <w:szCs w:val="22"/>
        </w:rPr>
        <w:t>zione</w:t>
      </w:r>
      <w:r w:rsidR="00A60A93">
        <w:rPr>
          <w:sz w:val="22"/>
          <w:szCs w:val="22"/>
        </w:rPr>
        <w:t xml:space="preserve"> </w:t>
      </w:r>
      <w:r w:rsidR="00212693">
        <w:rPr>
          <w:sz w:val="22"/>
          <w:szCs w:val="22"/>
        </w:rPr>
        <w:t xml:space="preserve">di </w:t>
      </w:r>
      <w:r>
        <w:rPr>
          <w:sz w:val="22"/>
          <w:szCs w:val="22"/>
        </w:rPr>
        <w:t xml:space="preserve">enti </w:t>
      </w:r>
      <w:r w:rsidR="00A60A93">
        <w:rPr>
          <w:sz w:val="22"/>
          <w:szCs w:val="22"/>
        </w:rPr>
        <w:t>e</w:t>
      </w:r>
      <w:r w:rsidR="00212693">
        <w:rPr>
          <w:sz w:val="22"/>
          <w:szCs w:val="22"/>
        </w:rPr>
        <w:t xml:space="preserve">d </w:t>
      </w:r>
      <w:r>
        <w:rPr>
          <w:sz w:val="22"/>
          <w:szCs w:val="22"/>
        </w:rPr>
        <w:t xml:space="preserve">esperti </w:t>
      </w:r>
      <w:r w:rsidR="00A60A93">
        <w:rPr>
          <w:sz w:val="22"/>
          <w:szCs w:val="22"/>
        </w:rPr>
        <w:t>per mancata risposta o</w:t>
      </w:r>
      <w:r w:rsidR="00A277C0">
        <w:rPr>
          <w:sz w:val="22"/>
          <w:szCs w:val="22"/>
        </w:rPr>
        <w:t xml:space="preserve"> indisponibilità</w:t>
      </w:r>
      <w:r w:rsidR="00233EC2">
        <w:rPr>
          <w:sz w:val="22"/>
          <w:szCs w:val="22"/>
        </w:rPr>
        <w:t xml:space="preserve"> di </w:t>
      </w:r>
      <w:r w:rsidR="00A60A93">
        <w:rPr>
          <w:sz w:val="22"/>
          <w:szCs w:val="22"/>
        </w:rPr>
        <w:t>partecipazione</w:t>
      </w:r>
      <w:r>
        <w:rPr>
          <w:sz w:val="22"/>
          <w:szCs w:val="22"/>
        </w:rPr>
        <w:t xml:space="preserve">, </w:t>
      </w:r>
      <w:r w:rsidR="00271F47">
        <w:rPr>
          <w:sz w:val="22"/>
          <w:szCs w:val="22"/>
        </w:rPr>
        <w:t>i membri comunicano l’impossibilità di</w:t>
      </w:r>
      <w:r w:rsidR="00E115D1">
        <w:rPr>
          <w:sz w:val="22"/>
          <w:szCs w:val="22"/>
        </w:rPr>
        <w:t xml:space="preserve"> elaborazione del report</w:t>
      </w:r>
      <w:r w:rsidR="00271F47">
        <w:rPr>
          <w:sz w:val="22"/>
          <w:szCs w:val="22"/>
        </w:rPr>
        <w:t xml:space="preserve"> al presidente della commissione, il quale avvisa di tale problematica il presidente del Senato</w:t>
      </w:r>
      <w:r w:rsidR="00D43A68">
        <w:rPr>
          <w:sz w:val="22"/>
          <w:szCs w:val="22"/>
        </w:rPr>
        <w:t>, terminando dunque il processo</w:t>
      </w:r>
      <w:r w:rsidR="00760AA0">
        <w:rPr>
          <w:sz w:val="22"/>
          <w:szCs w:val="22"/>
        </w:rPr>
        <w:t>.</w:t>
      </w:r>
    </w:p>
    <w:p w14:paraId="796BB377" w14:textId="77777777" w:rsidR="00694E92" w:rsidRDefault="00694E92">
      <w:pPr>
        <w:jc w:val="both"/>
        <w:rPr>
          <w:sz w:val="22"/>
          <w:szCs w:val="22"/>
        </w:rPr>
      </w:pPr>
    </w:p>
    <w:p w14:paraId="5C782779" w14:textId="24E8DF39" w:rsidR="002574A8" w:rsidRDefault="008A22E1">
      <w:pPr>
        <w:jc w:val="both"/>
        <w:rPr>
          <w:sz w:val="22"/>
          <w:szCs w:val="22"/>
        </w:rPr>
      </w:pPr>
      <w:r>
        <w:rPr>
          <w:sz w:val="22"/>
          <w:szCs w:val="22"/>
        </w:rPr>
        <w:t>Ottenute tutte le</w:t>
      </w:r>
      <w:r w:rsidR="001D552E">
        <w:rPr>
          <w:sz w:val="22"/>
          <w:szCs w:val="22"/>
        </w:rPr>
        <w:t xml:space="preserve"> informazioni</w:t>
      </w:r>
      <w:r>
        <w:rPr>
          <w:sz w:val="22"/>
          <w:szCs w:val="22"/>
        </w:rPr>
        <w:t xml:space="preserve">, </w:t>
      </w:r>
      <w:r w:rsidR="005053FC">
        <w:rPr>
          <w:sz w:val="22"/>
          <w:szCs w:val="22"/>
        </w:rPr>
        <w:t xml:space="preserve">vengono svolte opportune riunioni </w:t>
      </w:r>
      <w:r w:rsidR="006F2900">
        <w:rPr>
          <w:sz w:val="22"/>
          <w:szCs w:val="22"/>
        </w:rPr>
        <w:t>e viene redatto</w:t>
      </w:r>
      <w:r w:rsidR="00F73D08">
        <w:rPr>
          <w:sz w:val="22"/>
          <w:szCs w:val="22"/>
        </w:rPr>
        <w:t xml:space="preserve"> </w:t>
      </w:r>
      <w:r w:rsidR="006F2900">
        <w:rPr>
          <w:sz w:val="22"/>
          <w:szCs w:val="22"/>
        </w:rPr>
        <w:t xml:space="preserve">il </w:t>
      </w:r>
      <w:r w:rsidR="00F73D08">
        <w:rPr>
          <w:sz w:val="22"/>
          <w:szCs w:val="22"/>
        </w:rPr>
        <w:t>report complessivo</w:t>
      </w:r>
      <w:r w:rsidR="003574B5">
        <w:rPr>
          <w:sz w:val="22"/>
          <w:szCs w:val="22"/>
        </w:rPr>
        <w:t xml:space="preserve">, </w:t>
      </w:r>
      <w:r>
        <w:rPr>
          <w:sz w:val="22"/>
          <w:szCs w:val="22"/>
        </w:rPr>
        <w:t>il quale viene approvato dal presidente della commissione</w:t>
      </w:r>
      <w:r w:rsidR="00A931B3">
        <w:rPr>
          <w:sz w:val="22"/>
          <w:szCs w:val="22"/>
        </w:rPr>
        <w:t xml:space="preserve"> e</w:t>
      </w:r>
      <w:r w:rsidR="00BD68A8">
        <w:rPr>
          <w:sz w:val="22"/>
          <w:szCs w:val="22"/>
        </w:rPr>
        <w:t>d infine viene</w:t>
      </w:r>
      <w:r>
        <w:rPr>
          <w:sz w:val="22"/>
          <w:szCs w:val="22"/>
        </w:rPr>
        <w:t xml:space="preserve"> concesso al Senato.</w:t>
      </w:r>
    </w:p>
    <w:p w14:paraId="14C849E1" w14:textId="62C6EABE" w:rsidR="00D67552" w:rsidRDefault="00D67552">
      <w:pPr>
        <w:jc w:val="both"/>
        <w:rPr>
          <w:sz w:val="22"/>
          <w:szCs w:val="22"/>
        </w:rPr>
      </w:pPr>
    </w:p>
    <w:p w14:paraId="04286919" w14:textId="58C6D29C" w:rsidR="00D67552" w:rsidRDefault="00D6755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caso di mancata approvazione da parte del presidente della commissione, </w:t>
      </w:r>
      <w:r w:rsidR="00830BE8">
        <w:rPr>
          <w:sz w:val="22"/>
          <w:szCs w:val="22"/>
        </w:rPr>
        <w:t>egli comunica ai membri di svolgere opportune modifiche al report</w:t>
      </w:r>
      <w:r w:rsidR="00787B32">
        <w:rPr>
          <w:sz w:val="22"/>
          <w:szCs w:val="22"/>
        </w:rPr>
        <w:t xml:space="preserve">, le quali verranno </w:t>
      </w:r>
      <w:r w:rsidR="00CF4286">
        <w:rPr>
          <w:sz w:val="22"/>
          <w:szCs w:val="22"/>
        </w:rPr>
        <w:t>apportate</w:t>
      </w:r>
      <w:r w:rsidR="00325C23">
        <w:rPr>
          <w:sz w:val="22"/>
          <w:szCs w:val="22"/>
        </w:rPr>
        <w:t xml:space="preserve"> col consenso di tutti i membri tramite opportune riunioni</w:t>
      </w:r>
      <w:r w:rsidR="00830BE8">
        <w:rPr>
          <w:sz w:val="22"/>
          <w:szCs w:val="22"/>
        </w:rPr>
        <w:t>.</w:t>
      </w:r>
    </w:p>
    <w:p w14:paraId="088F2467" w14:textId="77777777" w:rsidR="002574A8" w:rsidRDefault="008A22E1">
      <w:r>
        <w:br w:type="page"/>
      </w:r>
    </w:p>
    <w:p w14:paraId="767435EB" w14:textId="77777777" w:rsidR="002574A8" w:rsidRDefault="008A22E1">
      <w:pPr>
        <w:pStyle w:val="Titolo1"/>
        <w:numPr>
          <w:ilvl w:val="0"/>
          <w:numId w:val="3"/>
        </w:numPr>
      </w:pPr>
      <w:bookmarkStart w:id="4" w:name="_Toc104737491"/>
      <w:r>
        <w:lastRenderedPageBreak/>
        <w:t>Flusso del processo</w:t>
      </w:r>
      <w:bookmarkEnd w:id="4"/>
      <w:r>
        <w:t xml:space="preserve"> </w:t>
      </w:r>
    </w:p>
    <w:p w14:paraId="2D167E55" w14:textId="3D9C799F" w:rsidR="006707B3" w:rsidRDefault="009F40F9" w:rsidP="00F516D2">
      <w:pPr>
        <w:pStyle w:val="Titolo2"/>
        <w:numPr>
          <w:ilvl w:val="1"/>
          <w:numId w:val="3"/>
        </w:numPr>
      </w:pPr>
      <w:bookmarkStart w:id="5" w:name="_Toc104737492"/>
      <w:r>
        <w:t>Lavori di commissione per</w:t>
      </w:r>
      <w:r w:rsidR="008A22E1">
        <w:t xml:space="preserve"> redazione report</w:t>
      </w:r>
      <w:bookmarkEnd w:id="5"/>
    </w:p>
    <w:p w14:paraId="36F2A9B8" w14:textId="28094A8B" w:rsidR="001510BE" w:rsidRDefault="00C55F63" w:rsidP="00F516D2">
      <w:r>
        <w:rPr>
          <w:noProof/>
        </w:rPr>
        <w:drawing>
          <wp:inline distT="0" distB="0" distL="0" distR="0" wp14:anchorId="336CB133" wp14:editId="12F4C740">
            <wp:extent cx="6120130" cy="7116792"/>
            <wp:effectExtent l="0" t="0" r="0" b="82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87"/>
                    <a:stretch/>
                  </pic:blipFill>
                  <pic:spPr bwMode="auto">
                    <a:xfrm>
                      <a:off x="0" y="0"/>
                      <a:ext cx="6120130" cy="711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906DD" w14:textId="32633963" w:rsidR="00F516D2" w:rsidRPr="00F516D2" w:rsidRDefault="001510BE" w:rsidP="00F516D2">
      <w:r>
        <w:br w:type="page"/>
      </w:r>
    </w:p>
    <w:p w14:paraId="50B888E0" w14:textId="6EE44C41" w:rsidR="004264AA" w:rsidRDefault="008A22E1" w:rsidP="004264AA">
      <w:pPr>
        <w:pStyle w:val="Titolo2"/>
        <w:numPr>
          <w:ilvl w:val="1"/>
          <w:numId w:val="3"/>
        </w:numPr>
      </w:pPr>
      <w:bookmarkStart w:id="6" w:name="_Toc104737493"/>
      <w:r>
        <w:lastRenderedPageBreak/>
        <w:t>Task ad Hoc Risoluzione parlamentare</w:t>
      </w:r>
      <w:bookmarkEnd w:id="6"/>
    </w:p>
    <w:p w14:paraId="23BC947C" w14:textId="7610D664" w:rsidR="004264AA" w:rsidRPr="004264AA" w:rsidRDefault="001510BE" w:rsidP="002F3CD5">
      <w:pPr>
        <w:jc w:val="center"/>
      </w:pPr>
      <w:r>
        <w:rPr>
          <w:noProof/>
        </w:rPr>
        <w:drawing>
          <wp:inline distT="0" distB="0" distL="0" distR="0" wp14:anchorId="7EFDB941" wp14:editId="51CDC4E4">
            <wp:extent cx="1882140" cy="3191774"/>
            <wp:effectExtent l="0" t="0" r="3810" b="889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296"/>
                    <a:stretch/>
                  </pic:blipFill>
                  <pic:spPr bwMode="auto">
                    <a:xfrm>
                      <a:off x="0" y="0"/>
                      <a:ext cx="1884610" cy="319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28A1E" w14:textId="5A0EDBA5" w:rsidR="002574A8" w:rsidRDefault="008A22E1" w:rsidP="00F516D2">
      <w:pPr>
        <w:pStyle w:val="Titolo2"/>
        <w:numPr>
          <w:ilvl w:val="1"/>
          <w:numId w:val="3"/>
        </w:numPr>
      </w:pPr>
      <w:bookmarkStart w:id="7" w:name="_Toc104737494"/>
      <w:r>
        <w:t>Task Audizione con gli esperti</w:t>
      </w:r>
      <w:bookmarkEnd w:id="7"/>
    </w:p>
    <w:p w14:paraId="070D2542" w14:textId="241E2A4D" w:rsidR="001510BE" w:rsidRPr="001510BE" w:rsidRDefault="001510BE" w:rsidP="001510BE">
      <w:r>
        <w:rPr>
          <w:noProof/>
        </w:rPr>
        <w:drawing>
          <wp:inline distT="0" distB="0" distL="0" distR="0" wp14:anchorId="34498033" wp14:editId="2A1C697A">
            <wp:extent cx="6118724" cy="3502324"/>
            <wp:effectExtent l="0" t="0" r="0" b="317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56"/>
                    <a:stretch/>
                  </pic:blipFill>
                  <pic:spPr bwMode="auto">
                    <a:xfrm>
                      <a:off x="0" y="0"/>
                      <a:ext cx="6119686" cy="350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993D8" w14:textId="699A7BD4" w:rsidR="002574A8" w:rsidRDefault="008A22E1">
      <w:pPr>
        <w:pStyle w:val="Titolo2"/>
        <w:numPr>
          <w:ilvl w:val="1"/>
          <w:numId w:val="3"/>
        </w:numPr>
      </w:pPr>
      <w:bookmarkStart w:id="8" w:name="_Toc104737495"/>
      <w:r>
        <w:lastRenderedPageBreak/>
        <w:t>Task ad Hoc analisi della realtà di interesse da parte degli esperti</w:t>
      </w:r>
      <w:bookmarkEnd w:id="8"/>
    </w:p>
    <w:p w14:paraId="668D6874" w14:textId="764B3401" w:rsidR="001510BE" w:rsidRPr="001510BE" w:rsidRDefault="001510BE" w:rsidP="002F3CD5">
      <w:pPr>
        <w:jc w:val="center"/>
      </w:pPr>
      <w:r>
        <w:rPr>
          <w:noProof/>
        </w:rPr>
        <w:drawing>
          <wp:inline distT="0" distB="0" distL="0" distR="0" wp14:anchorId="3E1710DC" wp14:editId="2A27A7C5">
            <wp:extent cx="4347839" cy="3191774"/>
            <wp:effectExtent l="0" t="0" r="0" b="889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8704"/>
                    <a:stretch/>
                  </pic:blipFill>
                  <pic:spPr bwMode="auto">
                    <a:xfrm>
                      <a:off x="0" y="0"/>
                      <a:ext cx="4348352" cy="319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96B28" w14:textId="06C6D58B" w:rsidR="002574A8" w:rsidRDefault="008A22E1">
      <w:r>
        <w:br w:type="page"/>
      </w:r>
    </w:p>
    <w:p w14:paraId="5DD9E3D8" w14:textId="77777777" w:rsidR="003D2D21" w:rsidRDefault="008A22E1" w:rsidP="003D2D21">
      <w:pPr>
        <w:pStyle w:val="Titolo1"/>
        <w:numPr>
          <w:ilvl w:val="0"/>
          <w:numId w:val="3"/>
        </w:numPr>
      </w:pPr>
      <w:bookmarkStart w:id="9" w:name="_Toc104737496"/>
      <w:r>
        <w:lastRenderedPageBreak/>
        <w:t>Proposta architetturale</w:t>
      </w:r>
      <w:bookmarkEnd w:id="9"/>
    </w:p>
    <w:p w14:paraId="7BD1ABF6" w14:textId="77777777" w:rsidR="00FC2E2F" w:rsidRDefault="00FC2E2F" w:rsidP="003D2D21"/>
    <w:p w14:paraId="562315C6" w14:textId="207C9F2C" w:rsidR="00FC2E2F" w:rsidRDefault="003A512A" w:rsidP="009E7A28">
      <w:r>
        <w:t xml:space="preserve">L’architettura proposta in base al processo analizzato è </w:t>
      </w:r>
      <w:r w:rsidR="00626213">
        <w:t xml:space="preserve">un’architettura </w:t>
      </w:r>
      <w:r w:rsidR="00F005B4">
        <w:t xml:space="preserve">di tipo micro-servizi </w:t>
      </w:r>
      <w:r w:rsidR="009E7A28">
        <w:t>distribuit</w:t>
      </w:r>
      <w:r w:rsidR="00F005B4">
        <w:t>i</w:t>
      </w:r>
      <w:r w:rsidR="00626213">
        <w:t xml:space="preserve">, </w:t>
      </w:r>
      <w:r w:rsidR="009E7A28">
        <w:t xml:space="preserve">implementato </w:t>
      </w:r>
      <w:r w:rsidR="004943D3">
        <w:t xml:space="preserve">nello specifico </w:t>
      </w:r>
      <w:r w:rsidR="009E7A28">
        <w:t xml:space="preserve">facendo riferimento </w:t>
      </w:r>
      <w:r w:rsidR="001F74BE">
        <w:t xml:space="preserve">a </w:t>
      </w:r>
      <w:r w:rsidR="009E7A28">
        <w:t>quattro sottosistem</w:t>
      </w:r>
      <w:r w:rsidR="00320999">
        <w:t>i, ovvero</w:t>
      </w:r>
      <w:r w:rsidR="009E7A28">
        <w:t xml:space="preserve"> sottosistema Client, sottosistema Server, sottosistema</w:t>
      </w:r>
      <w:r w:rsidR="001F74BE">
        <w:t xml:space="preserve"> </w:t>
      </w:r>
      <w:r w:rsidR="009E7A28">
        <w:t xml:space="preserve">Data Storage e sottosistema </w:t>
      </w:r>
      <w:proofErr w:type="spellStart"/>
      <w:r w:rsidR="009E7A28">
        <w:t>External</w:t>
      </w:r>
      <w:proofErr w:type="spellEnd"/>
      <w:r w:rsidR="009E7A28">
        <w:t xml:space="preserve"> Services</w:t>
      </w:r>
      <w:r w:rsidR="001F74BE">
        <w:t xml:space="preserve">, impostata con un </w:t>
      </w:r>
      <w:r w:rsidR="00FC2E2F">
        <w:t>pattern MVC.</w:t>
      </w:r>
    </w:p>
    <w:p w14:paraId="22ACEEA0" w14:textId="77777777" w:rsidR="004429FF" w:rsidRDefault="004429FF" w:rsidP="003D2D21"/>
    <w:p w14:paraId="760E7A0C" w14:textId="142690DA" w:rsidR="00BB14D1" w:rsidRDefault="004429FF" w:rsidP="003D2D21">
      <w:r>
        <w:t>Abbiamo scelto questo stile architetturale per</w:t>
      </w:r>
      <w:r w:rsidR="00077ED6">
        <w:t xml:space="preserve"> </w:t>
      </w:r>
      <w:r w:rsidR="000C266E">
        <w:t xml:space="preserve">la </w:t>
      </w:r>
      <w:r w:rsidR="00DB1AD6">
        <w:t>rapida comunicazione tra i membri della commissione,</w:t>
      </w:r>
      <w:r w:rsidR="00192CF7">
        <w:t xml:space="preserve"> per la</w:t>
      </w:r>
      <w:r w:rsidR="00DB1AD6">
        <w:t xml:space="preserve"> </w:t>
      </w:r>
      <w:r w:rsidR="00B12869">
        <w:t>redazione del report condiviso da parte di più membri in contemporanea da più postazioni</w:t>
      </w:r>
      <w:r w:rsidR="009F5366">
        <w:t xml:space="preserve">, </w:t>
      </w:r>
      <w:r w:rsidR="00192CF7">
        <w:t>per la</w:t>
      </w:r>
      <w:r w:rsidR="009F5366">
        <w:t xml:space="preserve"> scelta della propria preferenza</w:t>
      </w:r>
      <w:r w:rsidR="00FE28E7" w:rsidRPr="00FE28E7">
        <w:t xml:space="preserve"> </w:t>
      </w:r>
      <w:r w:rsidR="00FE28E7">
        <w:t>in base all’utente che interagisce con il sistema</w:t>
      </w:r>
      <w:r w:rsidR="009F5366">
        <w:t xml:space="preserve"> in caso di nomina dei componenti della commissione o dell’ufficio di presidenza </w:t>
      </w:r>
      <w:r w:rsidR="004657CD">
        <w:t>e</w:t>
      </w:r>
      <w:r w:rsidR="00B46F25">
        <w:t>d</w:t>
      </w:r>
      <w:r w:rsidR="00E16FD8">
        <w:t xml:space="preserve"> </w:t>
      </w:r>
      <w:r w:rsidR="00B46F25">
        <w:t>infine</w:t>
      </w:r>
      <w:r w:rsidR="004657CD">
        <w:t xml:space="preserve"> </w:t>
      </w:r>
      <w:r w:rsidR="00192CF7">
        <w:t>per la</w:t>
      </w:r>
      <w:r w:rsidR="004657CD">
        <w:t xml:space="preserve"> semplificazione di accesso al</w:t>
      </w:r>
      <w:r w:rsidR="00D96B10">
        <w:t xml:space="preserve"> sistema</w:t>
      </w:r>
      <w:r w:rsidR="00077ED6">
        <w:t xml:space="preserve">. </w:t>
      </w:r>
      <w:r w:rsidR="00626213">
        <w:t xml:space="preserve"> </w:t>
      </w:r>
    </w:p>
    <w:p w14:paraId="070F8519" w14:textId="77777777" w:rsidR="00BB14D1" w:rsidRDefault="00BB14D1" w:rsidP="003D2D21"/>
    <w:p w14:paraId="5EBCBF1D" w14:textId="4E78314D" w:rsidR="00373208" w:rsidRDefault="00BB14D1" w:rsidP="003D2D21">
      <w:r>
        <w:t xml:space="preserve">L’architettura </w:t>
      </w:r>
      <w:r w:rsidR="00DE384A" w:rsidRPr="00BB14D1">
        <w:t>Client-Server</w:t>
      </w:r>
      <w:r>
        <w:t xml:space="preserve"> è stata</w:t>
      </w:r>
      <w:r w:rsidRPr="00BB14D1">
        <w:t xml:space="preserve"> </w:t>
      </w:r>
      <w:r>
        <w:t xml:space="preserve">scelta poiché </w:t>
      </w:r>
      <w:r w:rsidRPr="00BB14D1">
        <w:t>il carico</w:t>
      </w:r>
      <w:r w:rsidR="0070073C">
        <w:t xml:space="preserve"> applicativo</w:t>
      </w:r>
      <w:r w:rsidRPr="00BB14D1">
        <w:t xml:space="preserve"> sul sistema per la gestione della modifica del report condiviso è variabile</w:t>
      </w:r>
      <w:r w:rsidR="0070073C">
        <w:t xml:space="preserve"> e dipende dal numero di utenti connessi simultaneamente</w:t>
      </w:r>
      <w:r w:rsidR="00373208">
        <w:t>.</w:t>
      </w:r>
    </w:p>
    <w:p w14:paraId="64DFE799" w14:textId="77777777" w:rsidR="00FE2608" w:rsidRDefault="00FE2608" w:rsidP="003D2D21"/>
    <w:p w14:paraId="118B95F5" w14:textId="47BB59F3" w:rsidR="00735F78" w:rsidRDefault="00373208" w:rsidP="003D2D21">
      <w:r>
        <w:t xml:space="preserve">Il pattern MVC </w:t>
      </w:r>
      <w:r w:rsidR="00243E60">
        <w:t xml:space="preserve">è </w:t>
      </w:r>
      <w:r w:rsidR="00DF7114">
        <w:t>stato prediletto</w:t>
      </w:r>
      <w:r w:rsidR="00E216D6">
        <w:t xml:space="preserve"> poiché v</w:t>
      </w:r>
      <w:r w:rsidRPr="00373208">
        <w:t>i sono più modi di visualizzare ed interagire con i dati</w:t>
      </w:r>
      <w:r w:rsidR="00735F78">
        <w:t xml:space="preserve"> e per la capacità di consentire ai dati di cambiare indipendentemente dalla loro rappresentazione e viceversa</w:t>
      </w:r>
      <w:r w:rsidR="00E12468">
        <w:t>.</w:t>
      </w:r>
      <w:r w:rsidR="00735F78">
        <w:t xml:space="preserve"> </w:t>
      </w:r>
    </w:p>
    <w:p w14:paraId="7976888E" w14:textId="77777777" w:rsidR="006731DA" w:rsidRDefault="006731DA" w:rsidP="003D2D21"/>
    <w:p w14:paraId="5E6F6399" w14:textId="5361A227" w:rsidR="00E12468" w:rsidRDefault="00735F78" w:rsidP="003D2D21">
      <w:r>
        <w:t xml:space="preserve">Inoltre, </w:t>
      </w:r>
      <w:r w:rsidR="00CF291E">
        <w:t xml:space="preserve">quest’ultimo </w:t>
      </w:r>
      <w:r>
        <w:t>supporta la presentazione degli stessi dati in modi differenti, con le modifiche fatte in una rappresentazione mostrate in tutte le altre.</w:t>
      </w:r>
      <w:r w:rsidR="00E12468">
        <w:t xml:space="preserve"> </w:t>
      </w:r>
    </w:p>
    <w:p w14:paraId="639681AA" w14:textId="77777777" w:rsidR="006731DA" w:rsidRDefault="006731DA" w:rsidP="003D2D21"/>
    <w:p w14:paraId="78C6852F" w14:textId="5CA75D07" w:rsidR="002574A8" w:rsidRDefault="00E12468" w:rsidP="003D2D21">
      <w:r>
        <w:t xml:space="preserve">Un esempio di </w:t>
      </w:r>
      <w:r w:rsidR="00107429">
        <w:t xml:space="preserve">modi di visualizzazione diversa potrebbe essere </w:t>
      </w:r>
      <w:r w:rsidR="00734118">
        <w:t xml:space="preserve">il caso in cui </w:t>
      </w:r>
      <w:r w:rsidR="00373208" w:rsidRPr="00373208">
        <w:t>il presidente del Senato</w:t>
      </w:r>
      <w:r w:rsidR="001B56B6">
        <w:t>,</w:t>
      </w:r>
      <w:r w:rsidR="00B4194C">
        <w:t xml:space="preserve"> nella scelta dei membri per la creazione della commissione</w:t>
      </w:r>
      <w:r w:rsidR="001B56B6">
        <w:t>,</w:t>
      </w:r>
      <w:r w:rsidR="00373208" w:rsidRPr="00373208">
        <w:t xml:space="preserve"> </w:t>
      </w:r>
      <w:r w:rsidR="00B4194C">
        <w:t xml:space="preserve">vedrà </w:t>
      </w:r>
      <w:r w:rsidR="00373208" w:rsidRPr="00373208">
        <w:t xml:space="preserve">tutti i senatori </w:t>
      </w:r>
      <w:r w:rsidR="00B4194C">
        <w:t xml:space="preserve">della camera del Senato </w:t>
      </w:r>
      <w:r w:rsidR="00373208" w:rsidRPr="00373208">
        <w:t xml:space="preserve">e </w:t>
      </w:r>
      <w:r w:rsidR="00B4194C">
        <w:t xml:space="preserve">potrà </w:t>
      </w:r>
      <w:r w:rsidR="00373208" w:rsidRPr="00373208">
        <w:t>selezionar</w:t>
      </w:r>
      <w:r w:rsidR="00354E8F">
        <w:t xml:space="preserve">ne </w:t>
      </w:r>
      <w:r w:rsidR="002C075A">
        <w:t xml:space="preserve">un </w:t>
      </w:r>
      <w:r w:rsidR="00354E8F">
        <w:t>numero opportuno</w:t>
      </w:r>
      <w:r w:rsidR="008505E2">
        <w:t xml:space="preserve"> </w:t>
      </w:r>
      <w:r w:rsidR="002C075A">
        <w:t xml:space="preserve">in base </w:t>
      </w:r>
      <w:r w:rsidR="008505E2">
        <w:t>alle sue esigenze</w:t>
      </w:r>
      <w:r w:rsidR="00373208" w:rsidRPr="00373208">
        <w:t>, mentre i membri della commissione</w:t>
      </w:r>
      <w:r w:rsidR="008505E2">
        <w:t xml:space="preserve">, al fine </w:t>
      </w:r>
      <w:r w:rsidR="00DF7114">
        <w:t>di eleggere</w:t>
      </w:r>
      <w:r w:rsidR="008505E2">
        <w:t xml:space="preserve"> i membri per la rappresentanza dell’ufficio di presidenza,</w:t>
      </w:r>
      <w:r w:rsidR="00373208" w:rsidRPr="00373208">
        <w:t xml:space="preserve"> </w:t>
      </w:r>
      <w:r w:rsidR="008505E2">
        <w:t>avranno una visione ridotta soltanto ai senatori che sono</w:t>
      </w:r>
      <w:r w:rsidR="0089605D">
        <w:t xml:space="preserve"> già</w:t>
      </w:r>
      <w:r w:rsidR="008505E2">
        <w:t xml:space="preserve"> membri della </w:t>
      </w:r>
      <w:r w:rsidR="00373208" w:rsidRPr="00373208">
        <w:t>commissione</w:t>
      </w:r>
      <w:r w:rsidR="008505E2">
        <w:t>.</w:t>
      </w:r>
      <w:r w:rsidR="008A22E1">
        <w:br w:type="page"/>
      </w:r>
    </w:p>
    <w:p w14:paraId="72F049EB" w14:textId="77777777" w:rsidR="002574A8" w:rsidRDefault="008A22E1">
      <w:pPr>
        <w:pStyle w:val="Titolo1"/>
        <w:numPr>
          <w:ilvl w:val="0"/>
          <w:numId w:val="3"/>
        </w:numPr>
      </w:pPr>
      <w:bookmarkStart w:id="10" w:name="_Toc104737497"/>
      <w:r>
        <w:lastRenderedPageBreak/>
        <w:t>Viste architetturali</w:t>
      </w:r>
      <w:bookmarkEnd w:id="10"/>
    </w:p>
    <w:p w14:paraId="0750A14E" w14:textId="42F76562" w:rsidR="002574A8" w:rsidRDefault="008A22E1">
      <w:pPr>
        <w:pStyle w:val="Titolo2"/>
        <w:numPr>
          <w:ilvl w:val="1"/>
          <w:numId w:val="3"/>
        </w:numPr>
      </w:pPr>
      <w:r>
        <w:t xml:space="preserve"> </w:t>
      </w:r>
      <w:bookmarkStart w:id="11" w:name="_Toc104737498"/>
      <w:r w:rsidR="003C5EFF">
        <w:t>Astratta</w:t>
      </w:r>
      <w:bookmarkEnd w:id="11"/>
    </w:p>
    <w:p w14:paraId="412C7343" w14:textId="47A89906" w:rsidR="008D43A7" w:rsidRDefault="004A5E16" w:rsidP="004A5E16">
      <w:r>
        <w:rPr>
          <w:noProof/>
        </w:rPr>
        <w:drawing>
          <wp:inline distT="0" distB="0" distL="0" distR="0" wp14:anchorId="2A0349EE" wp14:editId="0A65382C">
            <wp:extent cx="6120130" cy="6754495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CC27" w14:textId="77777777" w:rsidR="002324C7" w:rsidRDefault="002324C7"/>
    <w:p w14:paraId="35E304D4" w14:textId="77777777" w:rsidR="00A93B1B" w:rsidRDefault="00A93B1B">
      <w:r>
        <w:br w:type="page"/>
      </w:r>
    </w:p>
    <w:p w14:paraId="087B54BB" w14:textId="40E5405D" w:rsidR="00EF45C0" w:rsidRDefault="002324C7">
      <w:r>
        <w:lastRenderedPageBreak/>
        <w:t xml:space="preserve">Nel seguente modello, il client </w:t>
      </w:r>
      <w:r w:rsidR="00A3493B">
        <w:t>contiene</w:t>
      </w:r>
      <w:r w:rsidR="00FB108A">
        <w:t xml:space="preserve"> la </w:t>
      </w:r>
      <w:proofErr w:type="spellStart"/>
      <w:r w:rsidR="00FB108A">
        <w:t>View</w:t>
      </w:r>
      <w:proofErr w:type="spellEnd"/>
      <w:r w:rsidR="00192CF7">
        <w:t xml:space="preserve">, la </w:t>
      </w:r>
      <w:r w:rsidR="00FB108A">
        <w:t xml:space="preserve">gestione dello scambio di messaggi in tempo reale </w:t>
      </w:r>
      <w:r w:rsidR="00DD13C6">
        <w:t>(</w:t>
      </w:r>
      <w:r w:rsidR="00FB108A">
        <w:t>al fine di garantire un servizio di comunicazione con gli altri membri rapido durante la redazione del report</w:t>
      </w:r>
      <w:r w:rsidR="00DD13C6">
        <w:t>)</w:t>
      </w:r>
      <w:r w:rsidR="00192CF7">
        <w:t xml:space="preserve"> ed il controller</w:t>
      </w:r>
      <w:r w:rsidR="00FB108A">
        <w:t>.</w:t>
      </w:r>
      <w:r w:rsidR="00C5021D">
        <w:t xml:space="preserve"> </w:t>
      </w:r>
    </w:p>
    <w:p w14:paraId="63F7D0AE" w14:textId="77777777" w:rsidR="00EF45C0" w:rsidRDefault="00EF45C0"/>
    <w:p w14:paraId="64408DD6" w14:textId="1EF677DC" w:rsidR="00EF45C0" w:rsidRDefault="00C5021D">
      <w:r>
        <w:t xml:space="preserve">La </w:t>
      </w:r>
      <w:proofErr w:type="spellStart"/>
      <w:r>
        <w:t>View</w:t>
      </w:r>
      <w:proofErr w:type="spellEnd"/>
      <w:r w:rsidR="00496903">
        <w:t>,</w:t>
      </w:r>
      <w:r w:rsidR="008A3E99">
        <w:t xml:space="preserve"> tra i </w:t>
      </w:r>
      <w:r w:rsidR="00496903">
        <w:t xml:space="preserve">diversi </w:t>
      </w:r>
      <w:r w:rsidR="008A3E99">
        <w:t>moduli presentati</w:t>
      </w:r>
      <w:r w:rsidR="00496903">
        <w:t>,</w:t>
      </w:r>
      <w:r w:rsidR="008A3E99">
        <w:t xml:space="preserve"> </w:t>
      </w:r>
      <w:r w:rsidR="008234BB">
        <w:t>è caratterizzata da</w:t>
      </w:r>
      <w:r w:rsidR="008A3E99">
        <w:t xml:space="preserve"> una dashboard per scegliere i servizi da selezionare, </w:t>
      </w:r>
      <w:r w:rsidR="006363E5">
        <w:t xml:space="preserve">un modulo di login dell’utente che accede alla piattaforma, un modulo per la visualizzazione e l’invio dei messaggi, un modulo attivabile in caso di </w:t>
      </w:r>
      <w:r w:rsidR="00233CAC">
        <w:t xml:space="preserve">scelta dei membri da parte del presidente del Senato o di </w:t>
      </w:r>
      <w:r w:rsidR="00E47C98">
        <w:t>elezione</w:t>
      </w:r>
      <w:r w:rsidR="00233CAC">
        <w:t xml:space="preserve"> dei rappresentanti dell’ufficio di presidenza</w:t>
      </w:r>
      <w:r w:rsidR="000552BF">
        <w:t xml:space="preserve">, un modulo per la redazione condivisa del report corrente ed infine un modulo per visualizzare la struttura e </w:t>
      </w:r>
      <w:r w:rsidR="00EF45C0">
        <w:t xml:space="preserve">i riferimenti dei report precedentemente inseriti nel database. </w:t>
      </w:r>
      <w:r w:rsidR="00FB108A">
        <w:t xml:space="preserve"> </w:t>
      </w:r>
    </w:p>
    <w:p w14:paraId="2B801C70" w14:textId="6CCFCC0D" w:rsidR="00054A80" w:rsidRDefault="00054A80"/>
    <w:p w14:paraId="7AD406FB" w14:textId="2E7243D2" w:rsidR="00054A80" w:rsidRDefault="00054A80">
      <w:r>
        <w:t xml:space="preserve">Nel controller vengono utilizzati moduli per la gestione delle richieste del client dalla </w:t>
      </w:r>
      <w:proofErr w:type="spellStart"/>
      <w:r w:rsidR="006A7C31">
        <w:t>V</w:t>
      </w:r>
      <w:r>
        <w:t>iew</w:t>
      </w:r>
      <w:proofErr w:type="spellEnd"/>
      <w:r w:rsidR="000C6A51">
        <w:t>.</w:t>
      </w:r>
    </w:p>
    <w:p w14:paraId="3B964654" w14:textId="77777777" w:rsidR="00EF45C0" w:rsidRDefault="00EF45C0"/>
    <w:p w14:paraId="6506812E" w14:textId="0B13E24E" w:rsidR="009A2B47" w:rsidRDefault="008B215A">
      <w:r>
        <w:t>Il server</w:t>
      </w:r>
      <w:r w:rsidR="00384DDF">
        <w:t xml:space="preserve"> è invece caratterizzato da un modulo Models, un modulo per la gestione dei micro-servizi con relativa API gateway per l’implementazione de</w:t>
      </w:r>
      <w:r w:rsidR="0061282C">
        <w:t xml:space="preserve">gli stessi, </w:t>
      </w:r>
      <w:r w:rsidR="00093B9A">
        <w:t>un modulo di gestione in tempo reale di messaggistica e</w:t>
      </w:r>
      <w:r w:rsidR="0061282C">
        <w:t xml:space="preserve">d un modulo di gestione in tempo reale </w:t>
      </w:r>
      <w:r w:rsidR="00093B9A">
        <w:t>d</w:t>
      </w:r>
      <w:r w:rsidR="0061282C">
        <w:t>elle</w:t>
      </w:r>
      <w:r w:rsidR="00093B9A">
        <w:t xml:space="preserve"> notifiche. </w:t>
      </w:r>
    </w:p>
    <w:p w14:paraId="403E8659" w14:textId="77777777" w:rsidR="009A2B47" w:rsidRDefault="009A2B47"/>
    <w:p w14:paraId="66160895" w14:textId="3F1B9268" w:rsidR="001222C2" w:rsidRDefault="009A2B47">
      <w:r>
        <w:t>I micro-servizi</w:t>
      </w:r>
      <w:r w:rsidR="00FA7808">
        <w:t xml:space="preserve"> offerti</w:t>
      </w:r>
      <w:r w:rsidR="00DD13C6">
        <w:t xml:space="preserve">, </w:t>
      </w:r>
      <w:r w:rsidR="003D53C4">
        <w:t>definiti per la gestione della calendarizzazione delle riunioni</w:t>
      </w:r>
      <w:r w:rsidR="00E37D13">
        <w:t xml:space="preserve"> o delle elezioni</w:t>
      </w:r>
      <w:r w:rsidR="00FA7808">
        <w:t xml:space="preserve">, </w:t>
      </w:r>
      <w:r w:rsidR="00E37D13">
        <w:t xml:space="preserve">per la comunicazione con gli esperti delle realtà di </w:t>
      </w:r>
      <w:r w:rsidR="00DF4683">
        <w:t>interesse</w:t>
      </w:r>
      <w:r w:rsidR="00FA7808">
        <w:t xml:space="preserve"> e per la redazione del report condivis</w:t>
      </w:r>
      <w:r w:rsidR="00411E5D">
        <w:t>o</w:t>
      </w:r>
      <w:r w:rsidR="00DF4683">
        <w:t>, comunicano</w:t>
      </w:r>
      <w:r>
        <w:t xml:space="preserve"> all’esterno del server tramite apposite </w:t>
      </w:r>
      <w:proofErr w:type="spellStart"/>
      <w:r>
        <w:t>RESTful</w:t>
      </w:r>
      <w:proofErr w:type="spellEnd"/>
      <w:r>
        <w:t xml:space="preserve"> API</w:t>
      </w:r>
      <w:r w:rsidR="003D53C4">
        <w:t xml:space="preserve">. </w:t>
      </w:r>
      <w:r w:rsidR="00384DDF">
        <w:t xml:space="preserve"> </w:t>
      </w:r>
    </w:p>
    <w:p w14:paraId="15933D79" w14:textId="77777777" w:rsidR="001222C2" w:rsidRDefault="001222C2"/>
    <w:p w14:paraId="4A540F2B" w14:textId="67ED9337" w:rsidR="000A5E8D" w:rsidRDefault="001222C2">
      <w:r>
        <w:t xml:space="preserve">Il modulo Models detiene al suo interno i principali modelli di riferimento </w:t>
      </w:r>
      <w:r w:rsidR="00DF4683">
        <w:t xml:space="preserve">per l’ottenimento delle informazioni da parte del database </w:t>
      </w:r>
      <w:r w:rsidR="00DA0A6F">
        <w:t>al fine di consentire</w:t>
      </w:r>
      <w:r w:rsidR="006A7C31">
        <w:t xml:space="preserve"> la visione del</w:t>
      </w:r>
      <w:r w:rsidR="002F13FE">
        <w:t xml:space="preserve"> report corrente</w:t>
      </w:r>
      <w:r w:rsidR="006A7C31">
        <w:t xml:space="preserve"> e</w:t>
      </w:r>
      <w:r w:rsidR="002F13FE">
        <w:t xml:space="preserve"> </w:t>
      </w:r>
      <w:r w:rsidR="006A7C31">
        <w:t xml:space="preserve">dei </w:t>
      </w:r>
      <w:r w:rsidR="002F13FE">
        <w:t>report passati (</w:t>
      </w:r>
      <w:proofErr w:type="spellStart"/>
      <w:r w:rsidR="002F13FE">
        <w:t>DocumentModel</w:t>
      </w:r>
      <w:proofErr w:type="spellEnd"/>
      <w:r w:rsidR="002F13FE">
        <w:t xml:space="preserve">), </w:t>
      </w:r>
      <w:r w:rsidR="009934BD">
        <w:t>i messaggi tra utenti (</w:t>
      </w:r>
      <w:proofErr w:type="spellStart"/>
      <w:r w:rsidR="009934BD">
        <w:t>CommunicationModel</w:t>
      </w:r>
      <w:proofErr w:type="spellEnd"/>
      <w:r w:rsidR="009934BD">
        <w:t>), la gestione delle informazioni di accesso e di inserimento all’interno del DB (</w:t>
      </w:r>
      <w:proofErr w:type="spellStart"/>
      <w:r w:rsidR="009934BD">
        <w:t>UserModel</w:t>
      </w:r>
      <w:proofErr w:type="spellEnd"/>
      <w:r w:rsidR="009934BD">
        <w:t xml:space="preserve">) e </w:t>
      </w:r>
      <w:r w:rsidR="003B46AA">
        <w:t>la gestione della scelta dei membri selezionati in base all’utente o all’evento</w:t>
      </w:r>
      <w:r w:rsidR="0049335C">
        <w:t xml:space="preserve"> (</w:t>
      </w:r>
      <w:proofErr w:type="spellStart"/>
      <w:r w:rsidR="0049335C">
        <w:t>ChoiceModel</w:t>
      </w:r>
      <w:proofErr w:type="spellEnd"/>
      <w:r w:rsidR="0049335C">
        <w:t>)</w:t>
      </w:r>
      <w:r w:rsidR="003B46AA">
        <w:t>.</w:t>
      </w:r>
    </w:p>
    <w:p w14:paraId="10EBA6EB" w14:textId="77777777" w:rsidR="000A5E8D" w:rsidRDefault="000A5E8D"/>
    <w:p w14:paraId="341D57EA" w14:textId="77777777" w:rsidR="00553AA7" w:rsidRDefault="000A5E8D" w:rsidP="009932EE">
      <w:r>
        <w:t xml:space="preserve">Il database è stato racchiuso in un container per </w:t>
      </w:r>
      <w:r w:rsidR="009932EE">
        <w:t xml:space="preserve">distribuire e ricalibrare le risorse in qualsiasi ambiente e </w:t>
      </w:r>
      <w:r w:rsidR="009932EE" w:rsidRPr="009932EE">
        <w:t xml:space="preserve">per </w:t>
      </w:r>
      <w:r w:rsidR="009932EE">
        <w:t xml:space="preserve">garantire </w:t>
      </w:r>
      <w:r w:rsidR="009932EE" w:rsidRPr="009932EE">
        <w:t>la tracciabilità dei dati</w:t>
      </w:r>
      <w:r w:rsidR="009932EE">
        <w:t>.</w:t>
      </w:r>
    </w:p>
    <w:p w14:paraId="12FAC583" w14:textId="77777777" w:rsidR="00553AA7" w:rsidRDefault="00553AA7" w:rsidP="009932EE"/>
    <w:p w14:paraId="0F3C8761" w14:textId="60DB0EC1" w:rsidR="006A7C31" w:rsidRDefault="006A7C31" w:rsidP="009932EE">
      <w:r>
        <w:t xml:space="preserve">Sono </w:t>
      </w:r>
      <w:r w:rsidR="00553AA7">
        <w:t>infine present</w:t>
      </w:r>
      <w:r>
        <w:t xml:space="preserve">i </w:t>
      </w:r>
      <w:r w:rsidR="00553AA7">
        <w:t xml:space="preserve">un </w:t>
      </w:r>
      <w:r>
        <w:t>modulo</w:t>
      </w:r>
      <w:r w:rsidR="00553AA7">
        <w:t xml:space="preserve"> di gestione </w:t>
      </w:r>
      <w:r w:rsidR="003D4EC4">
        <w:t xml:space="preserve">in tempo reale di </w:t>
      </w:r>
      <w:r w:rsidR="003611DA">
        <w:t>notifica</w:t>
      </w:r>
      <w:r w:rsidR="003D4EC4">
        <w:t xml:space="preserve"> e</w:t>
      </w:r>
      <w:r>
        <w:t>d u</w:t>
      </w:r>
      <w:r w:rsidR="00551924">
        <w:t>n modulo</w:t>
      </w:r>
      <w:r>
        <w:t xml:space="preserve"> per la gestione in tempo reale della</w:t>
      </w:r>
      <w:r w:rsidR="003D4EC4">
        <w:t xml:space="preserve"> comunicazione</w:t>
      </w:r>
      <w:r w:rsidR="003E6EE8">
        <w:t xml:space="preserve"> in modo da</w:t>
      </w:r>
      <w:r w:rsidR="00551924">
        <w:t xml:space="preserve"> </w:t>
      </w:r>
      <w:r w:rsidR="003D4EC4">
        <w:t>garantire la visualizzazione delle informazioni</w:t>
      </w:r>
      <w:r>
        <w:t xml:space="preserve"> mandate verso il</w:t>
      </w:r>
      <w:r w:rsidR="003D4EC4">
        <w:t xml:space="preserve"> modulo Model</w:t>
      </w:r>
      <w:r w:rsidR="00765457">
        <w:t xml:space="preserve"> da parte del modulo di </w:t>
      </w:r>
      <w:proofErr w:type="spellStart"/>
      <w:r w:rsidR="00765457">
        <w:t>View</w:t>
      </w:r>
      <w:proofErr w:type="spellEnd"/>
      <w:r w:rsidR="00765457">
        <w:t xml:space="preserve">. </w:t>
      </w:r>
    </w:p>
    <w:p w14:paraId="4ED1FD72" w14:textId="77777777" w:rsidR="00D0460C" w:rsidRDefault="00D0460C" w:rsidP="009932EE"/>
    <w:p w14:paraId="1F12E373" w14:textId="62DDB301" w:rsidR="003611DA" w:rsidRDefault="003611DA" w:rsidP="009932EE">
      <w:r>
        <w:t>In particolar modo</w:t>
      </w:r>
      <w:r w:rsidR="006A7C31">
        <w:t xml:space="preserve">, </w:t>
      </w:r>
      <w:r>
        <w:t xml:space="preserve">il primo modulo </w:t>
      </w:r>
      <w:r w:rsidR="006A7C31">
        <w:t xml:space="preserve">implementa ulteriori </w:t>
      </w:r>
      <w:r w:rsidR="00930DE0">
        <w:t>sotto-moduli per la</w:t>
      </w:r>
      <w:r w:rsidR="006A7C31">
        <w:t xml:space="preserve"> notifica</w:t>
      </w:r>
      <w:r w:rsidR="00930DE0">
        <w:t xml:space="preserve"> nel caso di</w:t>
      </w:r>
      <w:r w:rsidR="006A7C31">
        <w:t xml:space="preserve"> modifica del documento corrente, in caso di comunicazione di richiesta partecipazione a far parte della commissione o di vittoria dell’elezione come componente dell’ufficio di segreteria e</w:t>
      </w:r>
      <w:r w:rsidR="00930DE0">
        <w:t xml:space="preserve">d in </w:t>
      </w:r>
      <w:r w:rsidR="00FE28E7">
        <w:t>caso di</w:t>
      </w:r>
      <w:r w:rsidR="006A7C31">
        <w:t xml:space="preserve"> ricezione dei messaggi da parte dei membri </w:t>
      </w:r>
      <w:r w:rsidR="00DD13C6">
        <w:t>durante la stesura del report.</w:t>
      </w:r>
    </w:p>
    <w:p w14:paraId="0AB32A26" w14:textId="77777777" w:rsidR="00924599" w:rsidRDefault="00924599" w:rsidP="009932EE"/>
    <w:p w14:paraId="0FC5EDEF" w14:textId="411CBFE3" w:rsidR="00F94BD1" w:rsidRDefault="00F94BD1" w:rsidP="009932EE">
      <w:r>
        <w:t>Il secondo modulo viene invece utilizzato per la messaggistica tra utenti che interagiscono con il sistema.</w:t>
      </w:r>
    </w:p>
    <w:p w14:paraId="3B48D439" w14:textId="4A4047E4" w:rsidR="002574A8" w:rsidRPr="000A5E8D" w:rsidRDefault="008A22E1" w:rsidP="009932EE">
      <w:r>
        <w:br w:type="page"/>
      </w:r>
    </w:p>
    <w:p w14:paraId="740272F5" w14:textId="77777777" w:rsidR="002574A8" w:rsidRDefault="008A22E1">
      <w:pPr>
        <w:pStyle w:val="Titolo2"/>
        <w:numPr>
          <w:ilvl w:val="1"/>
          <w:numId w:val="3"/>
        </w:numPr>
      </w:pPr>
      <w:r>
        <w:lastRenderedPageBreak/>
        <w:t xml:space="preserve"> </w:t>
      </w:r>
      <w:bookmarkStart w:id="12" w:name="_Toc104737499"/>
      <w:r>
        <w:t>Deployment</w:t>
      </w:r>
      <w:bookmarkEnd w:id="12"/>
    </w:p>
    <w:p w14:paraId="4F977DAC" w14:textId="50AE4EBE" w:rsidR="002574A8" w:rsidRDefault="004B7F10" w:rsidP="00735F78">
      <w:pPr>
        <w:jc w:val="center"/>
      </w:pPr>
      <w:r>
        <w:rPr>
          <w:noProof/>
        </w:rPr>
        <w:drawing>
          <wp:inline distT="0" distB="0" distL="0" distR="0" wp14:anchorId="4A0FBCF1" wp14:editId="69ED68B9">
            <wp:extent cx="5568310" cy="624940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310" cy="62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31B0" w14:textId="77777777" w:rsidR="0005348C" w:rsidRDefault="0005348C"/>
    <w:p w14:paraId="03138F90" w14:textId="77777777" w:rsidR="00DF3A47" w:rsidRDefault="00DF3A47">
      <w:r>
        <w:t xml:space="preserve">Tra le tecnologie scelte per la realizzazione dell’architettura proposta troviamo: </w:t>
      </w:r>
    </w:p>
    <w:p w14:paraId="44654609" w14:textId="77058DD5" w:rsidR="00DF3A47" w:rsidRDefault="00DF3A47" w:rsidP="00DF3A47">
      <w:pPr>
        <w:pStyle w:val="Paragrafoelenco"/>
        <w:numPr>
          <w:ilvl w:val="0"/>
          <w:numId w:val="4"/>
        </w:numPr>
      </w:pPr>
      <w:proofErr w:type="spellStart"/>
      <w:r>
        <w:t>JavaFX</w:t>
      </w:r>
      <w:proofErr w:type="spellEnd"/>
      <w:r>
        <w:t xml:space="preserve"> per la realizzazione dei moduli Models</w:t>
      </w:r>
      <w:r w:rsidR="003C5A9C">
        <w:t xml:space="preserve">, </w:t>
      </w:r>
      <w:r>
        <w:t>Controller</w:t>
      </w:r>
      <w:r w:rsidR="003C5A9C">
        <w:t xml:space="preserve"> e </w:t>
      </w:r>
      <w:proofErr w:type="spellStart"/>
      <w:r w:rsidR="003C5A9C">
        <w:t>View</w:t>
      </w:r>
      <w:proofErr w:type="spellEnd"/>
      <w:r w:rsidR="003C5A9C">
        <w:t xml:space="preserve"> (in particolar modo supportato da Scene Builder)</w:t>
      </w:r>
      <w:r>
        <w:t xml:space="preserve">; </w:t>
      </w:r>
    </w:p>
    <w:p w14:paraId="1F04982C" w14:textId="2946E77F" w:rsidR="008D43A7" w:rsidRDefault="00DF3A47" w:rsidP="00DF3A47">
      <w:pPr>
        <w:pStyle w:val="Paragrafoelenco"/>
        <w:numPr>
          <w:ilvl w:val="0"/>
          <w:numId w:val="4"/>
        </w:numPr>
      </w:pPr>
      <w:proofErr w:type="spellStart"/>
      <w:r>
        <w:t>NodeJS</w:t>
      </w:r>
      <w:proofErr w:type="spellEnd"/>
      <w:r>
        <w:t xml:space="preserve"> per i moduli di gestione delle notifiche e dei messaggi in tempo reale;</w:t>
      </w:r>
    </w:p>
    <w:p w14:paraId="4DAEA64C" w14:textId="77777777" w:rsidR="00DF3A47" w:rsidRDefault="00DF3A47" w:rsidP="00DF3A47">
      <w:pPr>
        <w:pStyle w:val="Paragrafoelenco"/>
        <w:numPr>
          <w:ilvl w:val="0"/>
          <w:numId w:val="4"/>
        </w:numPr>
      </w:pPr>
      <w:r>
        <w:t>Spring boot per la gestione dei micro-servizi;</w:t>
      </w:r>
    </w:p>
    <w:p w14:paraId="51F2D644" w14:textId="457A84B8" w:rsidR="00DF3A47" w:rsidRDefault="00DF3A47" w:rsidP="00DF3A47">
      <w:pPr>
        <w:pStyle w:val="Paragrafoelenco"/>
        <w:numPr>
          <w:ilvl w:val="0"/>
          <w:numId w:val="4"/>
        </w:numPr>
      </w:pPr>
      <w:proofErr w:type="spellStart"/>
      <w:r>
        <w:t>MongoDB</w:t>
      </w:r>
      <w:proofErr w:type="spellEnd"/>
      <w:r>
        <w:t xml:space="preserve"> per la strutturazione del database</w:t>
      </w:r>
      <w:r w:rsidR="00857B9E">
        <w:t xml:space="preserve"> in documenti</w:t>
      </w:r>
      <w:r>
        <w:t>, racchiuso nel container modellizzato tramite tecnologia Docker</w:t>
      </w:r>
      <w:r w:rsidR="007550B2">
        <w:t>;</w:t>
      </w:r>
    </w:p>
    <w:p w14:paraId="202BAB43" w14:textId="2261FE4C" w:rsidR="00DF3A47" w:rsidRDefault="00DF3A47" w:rsidP="00DF3A47">
      <w:pPr>
        <w:pStyle w:val="Paragrafoelenco"/>
        <w:numPr>
          <w:ilvl w:val="0"/>
          <w:numId w:val="4"/>
        </w:numPr>
      </w:pPr>
      <w:r>
        <w:t xml:space="preserve">Google </w:t>
      </w:r>
      <w:proofErr w:type="spellStart"/>
      <w:r>
        <w:t>Calendar</w:t>
      </w:r>
      <w:proofErr w:type="spellEnd"/>
      <w:r>
        <w:t xml:space="preserve">, Google </w:t>
      </w:r>
      <w:proofErr w:type="spellStart"/>
      <w:r>
        <w:t>Docs</w:t>
      </w:r>
      <w:proofErr w:type="spellEnd"/>
      <w:r w:rsidR="00C81A85">
        <w:t xml:space="preserve"> e</w:t>
      </w:r>
      <w:r>
        <w:t xml:space="preserve"> Gmail </w:t>
      </w:r>
      <w:r w:rsidR="0034740B">
        <w:t xml:space="preserve">per l’implementazione dei micro-servizi </w:t>
      </w:r>
      <w:r>
        <w:t xml:space="preserve">e relative </w:t>
      </w:r>
      <w:proofErr w:type="spellStart"/>
      <w:r>
        <w:t>RESTful</w:t>
      </w:r>
      <w:proofErr w:type="spellEnd"/>
      <w:r>
        <w:t xml:space="preserve"> API per la comunicazione con il server</w:t>
      </w:r>
      <w:r w:rsidR="008439B4">
        <w:t>;</w:t>
      </w:r>
    </w:p>
    <w:p w14:paraId="47989B5E" w14:textId="3E29530A" w:rsidR="007550B2" w:rsidRDefault="007550B2" w:rsidP="00DF3A47">
      <w:pPr>
        <w:pStyle w:val="Paragrafoelenco"/>
        <w:numPr>
          <w:ilvl w:val="0"/>
          <w:numId w:val="4"/>
        </w:numPr>
      </w:pPr>
      <w:r>
        <w:t xml:space="preserve">CSS3 e JavaScript per il miglioramento e la dinamicità grafica della </w:t>
      </w:r>
      <w:proofErr w:type="spellStart"/>
      <w:r w:rsidR="00DE384A">
        <w:t>V</w:t>
      </w:r>
      <w:r>
        <w:t>iew</w:t>
      </w:r>
      <w:proofErr w:type="spellEnd"/>
      <w:r w:rsidR="008439B4">
        <w:t>;</w:t>
      </w:r>
    </w:p>
    <w:p w14:paraId="44F041A8" w14:textId="321C1C74" w:rsidR="00857B9E" w:rsidRDefault="00857B9E" w:rsidP="00DF3A47">
      <w:pPr>
        <w:pStyle w:val="Paragrafoelenco"/>
        <w:numPr>
          <w:ilvl w:val="0"/>
          <w:numId w:val="4"/>
        </w:numPr>
      </w:pPr>
      <w:proofErr w:type="spellStart"/>
      <w:r>
        <w:t>WebSockets</w:t>
      </w:r>
      <w:proofErr w:type="spellEnd"/>
      <w:r>
        <w:t xml:space="preserve"> per lo scambio dei messaggi e delle notifiche</w:t>
      </w:r>
      <w:r w:rsidR="00DE6BE0">
        <w:t xml:space="preserve"> ed</w:t>
      </w:r>
      <w:r>
        <w:t xml:space="preserve"> </w:t>
      </w:r>
      <w:proofErr w:type="spellStart"/>
      <w:r>
        <w:t>OkHttp</w:t>
      </w:r>
      <w:proofErr w:type="spellEnd"/>
      <w:r>
        <w:t xml:space="preserve"> per la comunicazione tra controller e </w:t>
      </w:r>
      <w:r w:rsidR="008439B4">
        <w:t>API</w:t>
      </w:r>
      <w:r w:rsidR="00DE6BE0">
        <w:t xml:space="preserve">, utilizzate </w:t>
      </w:r>
      <w:r w:rsidR="008439B4">
        <w:t>per</w:t>
      </w:r>
      <w:r>
        <w:t xml:space="preserve"> la gestione dei micro-servizi</w:t>
      </w:r>
      <w:r w:rsidR="008439B4">
        <w:t>.</w:t>
      </w:r>
    </w:p>
    <w:sectPr w:rsidR="00857B9E">
      <w:headerReference w:type="default" r:id="rId19"/>
      <w:footerReference w:type="even" r:id="rId20"/>
      <w:footerReference w:type="default" r:id="rId21"/>
      <w:pgSz w:w="11906" w:h="16838"/>
      <w:pgMar w:top="1417" w:right="1134" w:bottom="1134" w:left="1134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5410E" w14:textId="77777777" w:rsidR="00C31DE4" w:rsidRDefault="00C31DE4">
      <w:r>
        <w:separator/>
      </w:r>
    </w:p>
  </w:endnote>
  <w:endnote w:type="continuationSeparator" w:id="0">
    <w:p w14:paraId="42D1CE82" w14:textId="77777777" w:rsidR="00C31DE4" w:rsidRDefault="00C31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FE003" w14:textId="77777777" w:rsidR="002574A8" w:rsidRDefault="002574A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</w:p>
  <w:p w14:paraId="5C018F7B" w14:textId="77777777" w:rsidR="002574A8" w:rsidRDefault="008A22E1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C31DE4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A862D" w14:textId="77777777" w:rsidR="002574A8" w:rsidRDefault="008A22E1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F2607">
      <w:rPr>
        <w:noProof/>
        <w:color w:val="000000"/>
      </w:rPr>
      <w:t>1</w:t>
    </w:r>
    <w:r>
      <w:rPr>
        <w:color w:val="000000"/>
      </w:rPr>
      <w:fldChar w:fldCharType="end"/>
    </w:r>
  </w:p>
  <w:p w14:paraId="130A38C7" w14:textId="77777777" w:rsidR="002574A8" w:rsidRDefault="002574A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3802F" w14:textId="77777777" w:rsidR="00C31DE4" w:rsidRDefault="00C31DE4">
      <w:r>
        <w:separator/>
      </w:r>
    </w:p>
  </w:footnote>
  <w:footnote w:type="continuationSeparator" w:id="0">
    <w:p w14:paraId="00D8D13C" w14:textId="77777777" w:rsidR="00C31DE4" w:rsidRDefault="00C31D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9BDC" w14:textId="77777777" w:rsidR="002574A8" w:rsidRDefault="008A22E1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4472C4"/>
      </w:rPr>
    </w:pPr>
    <w:r>
      <w:rPr>
        <w:color w:val="4472C4"/>
      </w:rPr>
      <w:t>Relazione Sistemi Informativi Emergenza Violenza di Genere | Salvatore Apicella, Antonio Ferrigno</w:t>
    </w:r>
  </w:p>
  <w:p w14:paraId="6D8B29C0" w14:textId="77777777" w:rsidR="002574A8" w:rsidRDefault="002574A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1FE"/>
    <w:multiLevelType w:val="hybridMultilevel"/>
    <w:tmpl w:val="C6BEF948"/>
    <w:lvl w:ilvl="0" w:tplc="D59098E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37CB6"/>
    <w:multiLevelType w:val="multilevel"/>
    <w:tmpl w:val="2EC214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C687D66"/>
    <w:multiLevelType w:val="multilevel"/>
    <w:tmpl w:val="15F4BA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96C46F3"/>
    <w:multiLevelType w:val="multilevel"/>
    <w:tmpl w:val="5B207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244077564">
    <w:abstractNumId w:val="2"/>
  </w:num>
  <w:num w:numId="2" w16cid:durableId="20057978">
    <w:abstractNumId w:val="1"/>
  </w:num>
  <w:num w:numId="3" w16cid:durableId="1245381021">
    <w:abstractNumId w:val="3"/>
  </w:num>
  <w:num w:numId="4" w16cid:durableId="1392997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4A8"/>
    <w:rsid w:val="00000DDA"/>
    <w:rsid w:val="00001B1C"/>
    <w:rsid w:val="000166A1"/>
    <w:rsid w:val="00050460"/>
    <w:rsid w:val="0005348C"/>
    <w:rsid w:val="00054A80"/>
    <w:rsid w:val="000552BF"/>
    <w:rsid w:val="000757F0"/>
    <w:rsid w:val="00077ED6"/>
    <w:rsid w:val="00093B9A"/>
    <w:rsid w:val="000A1BF3"/>
    <w:rsid w:val="000A2907"/>
    <w:rsid w:val="000A5665"/>
    <w:rsid w:val="000A5E8D"/>
    <w:rsid w:val="000A76A8"/>
    <w:rsid w:val="000B79AE"/>
    <w:rsid w:val="000C266E"/>
    <w:rsid w:val="000C6A51"/>
    <w:rsid w:val="000F40E8"/>
    <w:rsid w:val="000F6860"/>
    <w:rsid w:val="001060F1"/>
    <w:rsid w:val="00107429"/>
    <w:rsid w:val="0012186E"/>
    <w:rsid w:val="001222C2"/>
    <w:rsid w:val="00141BA8"/>
    <w:rsid w:val="00150497"/>
    <w:rsid w:val="001510BE"/>
    <w:rsid w:val="00156DE1"/>
    <w:rsid w:val="0019073A"/>
    <w:rsid w:val="00192CF7"/>
    <w:rsid w:val="00194883"/>
    <w:rsid w:val="001B155C"/>
    <w:rsid w:val="001B56B6"/>
    <w:rsid w:val="001C55EC"/>
    <w:rsid w:val="001D1BC0"/>
    <w:rsid w:val="001D552E"/>
    <w:rsid w:val="001F4E15"/>
    <w:rsid w:val="001F74BE"/>
    <w:rsid w:val="00212693"/>
    <w:rsid w:val="00213441"/>
    <w:rsid w:val="0021477A"/>
    <w:rsid w:val="00216CE5"/>
    <w:rsid w:val="00227C02"/>
    <w:rsid w:val="00231445"/>
    <w:rsid w:val="002324C7"/>
    <w:rsid w:val="00233CAC"/>
    <w:rsid w:val="00233EC2"/>
    <w:rsid w:val="00241DBC"/>
    <w:rsid w:val="00243E60"/>
    <w:rsid w:val="002574A8"/>
    <w:rsid w:val="00271F47"/>
    <w:rsid w:val="00282C0F"/>
    <w:rsid w:val="00287DCB"/>
    <w:rsid w:val="002B09D7"/>
    <w:rsid w:val="002C075A"/>
    <w:rsid w:val="002D2AF0"/>
    <w:rsid w:val="002F13FE"/>
    <w:rsid w:val="002F3CD5"/>
    <w:rsid w:val="003105F8"/>
    <w:rsid w:val="00315327"/>
    <w:rsid w:val="00320999"/>
    <w:rsid w:val="00325C23"/>
    <w:rsid w:val="0034740B"/>
    <w:rsid w:val="00350D9D"/>
    <w:rsid w:val="00354E8F"/>
    <w:rsid w:val="003574B5"/>
    <w:rsid w:val="003611DA"/>
    <w:rsid w:val="00373208"/>
    <w:rsid w:val="00384DDF"/>
    <w:rsid w:val="00392C3E"/>
    <w:rsid w:val="003A512A"/>
    <w:rsid w:val="003B46AA"/>
    <w:rsid w:val="003C5A9C"/>
    <w:rsid w:val="003C5EFF"/>
    <w:rsid w:val="003D2D21"/>
    <w:rsid w:val="003D4EC4"/>
    <w:rsid w:val="003D53C4"/>
    <w:rsid w:val="003D6517"/>
    <w:rsid w:val="003E6EE8"/>
    <w:rsid w:val="00411E5D"/>
    <w:rsid w:val="004264AA"/>
    <w:rsid w:val="004429FF"/>
    <w:rsid w:val="004648EE"/>
    <w:rsid w:val="004657CD"/>
    <w:rsid w:val="0049335C"/>
    <w:rsid w:val="004943D3"/>
    <w:rsid w:val="00496903"/>
    <w:rsid w:val="004A5E16"/>
    <w:rsid w:val="004B7F10"/>
    <w:rsid w:val="004D15DE"/>
    <w:rsid w:val="005053FC"/>
    <w:rsid w:val="00534797"/>
    <w:rsid w:val="005434C9"/>
    <w:rsid w:val="00551924"/>
    <w:rsid w:val="00553AA7"/>
    <w:rsid w:val="00565D51"/>
    <w:rsid w:val="00572BD9"/>
    <w:rsid w:val="005A742F"/>
    <w:rsid w:val="005B4362"/>
    <w:rsid w:val="005B6FFF"/>
    <w:rsid w:val="00604685"/>
    <w:rsid w:val="0061282C"/>
    <w:rsid w:val="00626213"/>
    <w:rsid w:val="006363E5"/>
    <w:rsid w:val="00637F92"/>
    <w:rsid w:val="006707B3"/>
    <w:rsid w:val="006731DA"/>
    <w:rsid w:val="00694E92"/>
    <w:rsid w:val="006A38F0"/>
    <w:rsid w:val="006A7C31"/>
    <w:rsid w:val="006B0A5F"/>
    <w:rsid w:val="006C6FA5"/>
    <w:rsid w:val="006F2900"/>
    <w:rsid w:val="0070073C"/>
    <w:rsid w:val="00723F29"/>
    <w:rsid w:val="00734118"/>
    <w:rsid w:val="00735F78"/>
    <w:rsid w:val="00752E3F"/>
    <w:rsid w:val="007550B2"/>
    <w:rsid w:val="00760AA0"/>
    <w:rsid w:val="00765457"/>
    <w:rsid w:val="00787B32"/>
    <w:rsid w:val="00796239"/>
    <w:rsid w:val="007C4A2F"/>
    <w:rsid w:val="007D29B0"/>
    <w:rsid w:val="008234BB"/>
    <w:rsid w:val="00830BE8"/>
    <w:rsid w:val="00832807"/>
    <w:rsid w:val="008439B4"/>
    <w:rsid w:val="008505E2"/>
    <w:rsid w:val="00857B9E"/>
    <w:rsid w:val="008614DD"/>
    <w:rsid w:val="00873931"/>
    <w:rsid w:val="0089605D"/>
    <w:rsid w:val="008A22E1"/>
    <w:rsid w:val="008A3E99"/>
    <w:rsid w:val="008B215A"/>
    <w:rsid w:val="008B6ACF"/>
    <w:rsid w:val="008D43A7"/>
    <w:rsid w:val="008E6426"/>
    <w:rsid w:val="00903F69"/>
    <w:rsid w:val="00905688"/>
    <w:rsid w:val="00915BB7"/>
    <w:rsid w:val="00924599"/>
    <w:rsid w:val="00930DE0"/>
    <w:rsid w:val="00940107"/>
    <w:rsid w:val="00955F1B"/>
    <w:rsid w:val="0098319F"/>
    <w:rsid w:val="009932EE"/>
    <w:rsid w:val="009934BD"/>
    <w:rsid w:val="009A2B47"/>
    <w:rsid w:val="009D0860"/>
    <w:rsid w:val="009E770A"/>
    <w:rsid w:val="009E7A28"/>
    <w:rsid w:val="009F2607"/>
    <w:rsid w:val="009F40F9"/>
    <w:rsid w:val="009F5366"/>
    <w:rsid w:val="009F6725"/>
    <w:rsid w:val="00A124EB"/>
    <w:rsid w:val="00A261B6"/>
    <w:rsid w:val="00A26705"/>
    <w:rsid w:val="00A277C0"/>
    <w:rsid w:val="00A3493B"/>
    <w:rsid w:val="00A60A93"/>
    <w:rsid w:val="00A64013"/>
    <w:rsid w:val="00A70AA6"/>
    <w:rsid w:val="00A931B3"/>
    <w:rsid w:val="00A93B1B"/>
    <w:rsid w:val="00AE0801"/>
    <w:rsid w:val="00AE69C1"/>
    <w:rsid w:val="00B12869"/>
    <w:rsid w:val="00B3353C"/>
    <w:rsid w:val="00B3683E"/>
    <w:rsid w:val="00B4194C"/>
    <w:rsid w:val="00B46F25"/>
    <w:rsid w:val="00B64CAA"/>
    <w:rsid w:val="00B94EC1"/>
    <w:rsid w:val="00B96393"/>
    <w:rsid w:val="00BB14D1"/>
    <w:rsid w:val="00BB73B1"/>
    <w:rsid w:val="00BD48B3"/>
    <w:rsid w:val="00BD68A8"/>
    <w:rsid w:val="00BF7B12"/>
    <w:rsid w:val="00C31DE4"/>
    <w:rsid w:val="00C32129"/>
    <w:rsid w:val="00C36E9D"/>
    <w:rsid w:val="00C47DE8"/>
    <w:rsid w:val="00C5021D"/>
    <w:rsid w:val="00C55F63"/>
    <w:rsid w:val="00C73A33"/>
    <w:rsid w:val="00C81A85"/>
    <w:rsid w:val="00CA348D"/>
    <w:rsid w:val="00CB78DB"/>
    <w:rsid w:val="00CD4ACA"/>
    <w:rsid w:val="00CF291E"/>
    <w:rsid w:val="00CF4286"/>
    <w:rsid w:val="00D0460C"/>
    <w:rsid w:val="00D34B92"/>
    <w:rsid w:val="00D43A68"/>
    <w:rsid w:val="00D63149"/>
    <w:rsid w:val="00D67552"/>
    <w:rsid w:val="00D96B10"/>
    <w:rsid w:val="00DA0A6F"/>
    <w:rsid w:val="00DB1AD6"/>
    <w:rsid w:val="00DC3EDB"/>
    <w:rsid w:val="00DD13C6"/>
    <w:rsid w:val="00DD5433"/>
    <w:rsid w:val="00DE384A"/>
    <w:rsid w:val="00DE6BE0"/>
    <w:rsid w:val="00DF3A47"/>
    <w:rsid w:val="00DF4683"/>
    <w:rsid w:val="00DF7114"/>
    <w:rsid w:val="00E02213"/>
    <w:rsid w:val="00E115D1"/>
    <w:rsid w:val="00E12468"/>
    <w:rsid w:val="00E16FD8"/>
    <w:rsid w:val="00E17079"/>
    <w:rsid w:val="00E216D6"/>
    <w:rsid w:val="00E32317"/>
    <w:rsid w:val="00E37D13"/>
    <w:rsid w:val="00E46217"/>
    <w:rsid w:val="00E47C98"/>
    <w:rsid w:val="00E711E5"/>
    <w:rsid w:val="00E86DDF"/>
    <w:rsid w:val="00ED5BA0"/>
    <w:rsid w:val="00ED6F20"/>
    <w:rsid w:val="00ED7AAF"/>
    <w:rsid w:val="00EF45C0"/>
    <w:rsid w:val="00F005B4"/>
    <w:rsid w:val="00F407B6"/>
    <w:rsid w:val="00F516D2"/>
    <w:rsid w:val="00F55957"/>
    <w:rsid w:val="00F73D08"/>
    <w:rsid w:val="00F76137"/>
    <w:rsid w:val="00F94BD1"/>
    <w:rsid w:val="00FA1A95"/>
    <w:rsid w:val="00FA7808"/>
    <w:rsid w:val="00FB108A"/>
    <w:rsid w:val="00FB1C48"/>
    <w:rsid w:val="00FB2DBC"/>
    <w:rsid w:val="00FC1218"/>
    <w:rsid w:val="00FC2E2F"/>
    <w:rsid w:val="00FC6540"/>
    <w:rsid w:val="00FE2608"/>
    <w:rsid w:val="00FE28E7"/>
    <w:rsid w:val="00FF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E54D7"/>
  <w15:docId w15:val="{0A46F1FE-CAEB-6E48-AB33-B087C615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820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86C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rsid w:val="00A8308C"/>
    <w:pPr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A8308C"/>
    <w:pPr>
      <w:ind w:left="720"/>
      <w:contextualSpacing/>
    </w:pPr>
  </w:style>
  <w:style w:type="character" w:customStyle="1" w:styleId="TitoloCarattere">
    <w:name w:val="Titolo Carattere"/>
    <w:basedOn w:val="Carpredefinitoparagrafo"/>
    <w:link w:val="Titolo"/>
    <w:uiPriority w:val="10"/>
    <w:rsid w:val="00A83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gliatabella">
    <w:name w:val="Table Grid"/>
    <w:basedOn w:val="Tabellanormale"/>
    <w:uiPriority w:val="39"/>
    <w:rsid w:val="00A830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0820C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820C7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820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0820C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0820C7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820C7"/>
    <w:rPr>
      <w:rFonts w:cstheme="minorHAnsi"/>
      <w:b/>
      <w:bCs/>
      <w:smallCap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0820C7"/>
    <w:rPr>
      <w:rFonts w:cstheme="minorHAnsi"/>
      <w:smallCaps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F90564"/>
    <w:rPr>
      <w:rFonts w:cstheme="minorHAnsi"/>
      <w:sz w:val="22"/>
      <w:szCs w:val="22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F90564"/>
    <w:rPr>
      <w:rFonts w:cstheme="minorHAnsi"/>
      <w:sz w:val="22"/>
      <w:szCs w:val="22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F90564"/>
    <w:rPr>
      <w:rFonts w:cstheme="minorHAnsi"/>
      <w:sz w:val="22"/>
      <w:szCs w:val="22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F90564"/>
    <w:rPr>
      <w:rFonts w:cstheme="minorHAnsi"/>
      <w:sz w:val="22"/>
      <w:szCs w:val="22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F90564"/>
    <w:rPr>
      <w:rFonts w:cstheme="minorHAnsi"/>
      <w:sz w:val="22"/>
      <w:szCs w:val="22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F90564"/>
    <w:rPr>
      <w:rFonts w:cstheme="minorHAnsi"/>
      <w:sz w:val="22"/>
      <w:szCs w:val="22"/>
    </w:rPr>
  </w:style>
  <w:style w:type="paragraph" w:styleId="Intestazione">
    <w:name w:val="header"/>
    <w:basedOn w:val="Normale"/>
    <w:link w:val="IntestazioneCarattere"/>
    <w:uiPriority w:val="99"/>
    <w:unhideWhenUsed/>
    <w:rsid w:val="000A59B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A59BB"/>
  </w:style>
  <w:style w:type="paragraph" w:styleId="Pidipagina">
    <w:name w:val="footer"/>
    <w:basedOn w:val="Normale"/>
    <w:link w:val="PidipaginaCarattere"/>
    <w:uiPriority w:val="99"/>
    <w:unhideWhenUsed/>
    <w:rsid w:val="000A59BB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A59BB"/>
  </w:style>
  <w:style w:type="character" w:customStyle="1" w:styleId="Testosegnaposto1">
    <w:name w:val="Testo segnaposto1"/>
    <w:basedOn w:val="Carpredefinitoparagrafo"/>
    <w:uiPriority w:val="99"/>
    <w:semiHidden/>
    <w:rsid w:val="000A59BB"/>
    <w:rPr>
      <w:color w:val="808080"/>
    </w:rPr>
  </w:style>
  <w:style w:type="character" w:styleId="Numeropagina">
    <w:name w:val="page number"/>
    <w:basedOn w:val="Carpredefinitoparagrafo"/>
    <w:uiPriority w:val="99"/>
    <w:semiHidden/>
    <w:unhideWhenUsed/>
    <w:rsid w:val="00F153D4"/>
  </w:style>
  <w:style w:type="character" w:customStyle="1" w:styleId="Titolo2Carattere">
    <w:name w:val="Titolo 2 Carattere"/>
    <w:basedOn w:val="Carpredefinitoparagrafo"/>
    <w:link w:val="Titolo2"/>
    <w:uiPriority w:val="9"/>
    <w:rsid w:val="00886C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Mp73FszncCFKIJMC6bqMukm2AA==">AMUW2mUhmCuC82b+pqQRM2dd6jvzJ12KoQ2szjFrtWOxOJkQYFMZg+3QGniEQDwWIf5r+D+z+LUJBa8F37QKiKHJjEBq9Zds1Lmcbd9L5DCTlfGCOYinr6ffRbwnZ6KqB1xVAh30BngkzmkjIy1QWe5v7zkJSkAWVUJgDjzEIvqLB3Nkoxin62XN55G9Dqc1LyeieoWhS63TP9hkhaDpAwpONm4990zIExUCcUP4JAOcv2XUfe2jOPClpzkYmPCNpIcpaO8uCjUBKdBWCNu3XMjsnIF90vs0nk5uegP9FAkdN4/M/8jtcz4=</go:docsCustomData>
</go:gDocsCustomXmlDataStorage>
</file>

<file path=customXml/itemProps1.xml><?xml version="1.0" encoding="utf-8"?>
<ds:datastoreItem xmlns:ds="http://schemas.openxmlformats.org/officeDocument/2006/customXml" ds:itemID="{A36C0C5F-8670-4E77-AE6B-0964BA5D08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1625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Salvatore Apicella, Antonio Ferrigno</dc:creator>
  <cp:lastModifiedBy>ANTONIO FERRIGNO</cp:lastModifiedBy>
  <cp:revision>3</cp:revision>
  <dcterms:created xsi:type="dcterms:W3CDTF">2022-05-16T10:46:00Z</dcterms:created>
  <dcterms:modified xsi:type="dcterms:W3CDTF">2022-05-29T15:24:00Z</dcterms:modified>
</cp:coreProperties>
</file>