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694" w:rsidRPr="009B5F90" w:rsidRDefault="00CA72C9" w:rsidP="000C5694">
      <w:pPr>
        <w:spacing w:after="0" w:line="240" w:lineRule="auto"/>
        <w:rPr>
          <w:rFonts w:ascii="Helvetica" w:hAnsi="Helvetica"/>
          <w:b/>
          <w:bCs/>
          <w:color w:val="585858"/>
          <w:sz w:val="48"/>
          <w:szCs w:val="48"/>
        </w:rPr>
      </w:pPr>
      <w:r>
        <w:rPr>
          <w:rFonts w:ascii="Helvetica" w:hAnsi="Helvetica"/>
          <w:b/>
          <w:bCs/>
          <w:color w:val="585858"/>
          <w:sz w:val="48"/>
          <w:szCs w:val="48"/>
        </w:rPr>
        <w:t xml:space="preserve">Project Design Documentation </w:t>
      </w:r>
    </w:p>
    <w:p w:rsidR="000C5694" w:rsidRPr="009B5F90" w:rsidRDefault="000C5694" w:rsidP="000C5694">
      <w:pPr>
        <w:spacing w:after="0" w:line="240" w:lineRule="auto"/>
        <w:rPr>
          <w:rFonts w:ascii="Helvetica" w:hAnsi="Helvetica"/>
          <w:color w:val="585858"/>
        </w:rPr>
      </w:pPr>
      <w:r w:rsidRPr="009B5F90">
        <w:rPr>
          <w:rFonts w:ascii="Helvetica" w:hAnsi="Helvetica"/>
          <w:color w:val="585858"/>
        </w:rPr>
        <w:t xml:space="preserve">Last updated: </w:t>
      </w:r>
      <w:r w:rsidR="00CA72C9">
        <w:rPr>
          <w:rFonts w:ascii="Helvetica" w:hAnsi="Helvetica"/>
          <w:color w:val="585858"/>
        </w:rPr>
        <w:t>June</w:t>
      </w:r>
      <w:r w:rsidRPr="009B5F90">
        <w:rPr>
          <w:rFonts w:ascii="Helvetica" w:hAnsi="Helvetica"/>
          <w:color w:val="585858"/>
        </w:rPr>
        <w:t xml:space="preserve"> </w:t>
      </w:r>
      <w:r w:rsidR="00CA72C9">
        <w:rPr>
          <w:rFonts w:ascii="Helvetica" w:hAnsi="Helvetica"/>
          <w:color w:val="585858"/>
        </w:rPr>
        <w:t>13</w:t>
      </w:r>
      <w:r w:rsidR="00CA72C9" w:rsidRPr="00CA72C9">
        <w:rPr>
          <w:rFonts w:ascii="Helvetica" w:hAnsi="Helvetica"/>
          <w:color w:val="585858"/>
          <w:vertAlign w:val="superscript"/>
        </w:rPr>
        <w:t>th</w:t>
      </w:r>
      <w:r w:rsidRPr="009B5F90">
        <w:rPr>
          <w:rFonts w:ascii="Helvetica" w:hAnsi="Helvetica"/>
          <w:color w:val="585858"/>
        </w:rPr>
        <w:t xml:space="preserve">, </w:t>
      </w:r>
      <w:r w:rsidR="00CA72C9">
        <w:rPr>
          <w:rFonts w:ascii="Helvetica" w:hAnsi="Helvetica"/>
          <w:color w:val="585858"/>
        </w:rPr>
        <w:t>2025</w:t>
      </w:r>
    </w:p>
    <w:p w:rsidR="000C5694" w:rsidRPr="009B5F90" w:rsidRDefault="000C5694" w:rsidP="000C5694">
      <w:pPr>
        <w:spacing w:after="0" w:line="240" w:lineRule="auto"/>
        <w:rPr>
          <w:rFonts w:ascii="Helvetica" w:hAnsi="Helvetica"/>
          <w:b/>
          <w:bCs/>
          <w:color w:val="585858"/>
          <w:sz w:val="28"/>
          <w:szCs w:val="28"/>
        </w:rPr>
      </w:pPr>
    </w:p>
    <w:p w:rsidR="00CA72C9" w:rsidRPr="00CA72C9" w:rsidRDefault="00CA72C9" w:rsidP="00CA72C9">
      <w:pPr>
        <w:spacing w:after="0" w:line="240" w:lineRule="auto"/>
        <w:rPr>
          <w:rFonts w:ascii="Helvetica" w:hAnsi="Helvetica"/>
          <w:b/>
          <w:bCs/>
          <w:color w:val="585858"/>
          <w:sz w:val="28"/>
          <w:szCs w:val="28"/>
        </w:rPr>
      </w:pPr>
      <w:r w:rsidRPr="00CA72C9">
        <w:rPr>
          <w:rFonts w:ascii="Helvetica" w:hAnsi="Helvetica"/>
          <w:b/>
          <w:bCs/>
          <w:color w:val="585858"/>
          <w:sz w:val="28"/>
          <w:szCs w:val="28"/>
        </w:rPr>
        <w:t>1. Project Title</w:t>
      </w:r>
      <w:r>
        <w:rPr>
          <w:rFonts w:ascii="Helvetica" w:hAnsi="Helvetica"/>
          <w:b/>
          <w:bCs/>
          <w:color w:val="585858"/>
          <w:sz w:val="28"/>
          <w:szCs w:val="28"/>
        </w:rPr>
        <w:t xml:space="preserve"> &amp; Version Control</w:t>
      </w:r>
    </w:p>
    <w:p w:rsidR="00A9139B" w:rsidRDefault="00A9139B" w:rsidP="00A9139B"/>
    <w:p w:rsidR="00A9139B" w:rsidRPr="00A9139B" w:rsidRDefault="00A9139B" w:rsidP="00A9139B">
      <w:r w:rsidRPr="00A9139B">
        <w:t>Project Title: Automated SIEM Correlation and Attacker Timeline Reconstruction</w:t>
      </w:r>
    </w:p>
    <w:p w:rsidR="00A9139B" w:rsidRPr="00A9139B" w:rsidRDefault="00A9139B" w:rsidP="00A9139B">
      <w:r w:rsidRPr="00A9139B">
        <w:t>Version: DRAFT</w:t>
      </w:r>
    </w:p>
    <w:p w:rsidR="00A9139B" w:rsidRPr="00A9139B" w:rsidRDefault="00A9139B" w:rsidP="00A9139B">
      <w:r w:rsidRPr="00A9139B">
        <w:t>Date: 08/06/2025</w:t>
      </w:r>
    </w:p>
    <w:p w:rsidR="00A9139B" w:rsidRPr="00A9139B" w:rsidRDefault="00A9139B" w:rsidP="00A9139B">
      <w:r w:rsidRPr="00A9139B">
        <w:t>Change Log: Initial draft of project scope, goals, and implementation plan. To be updated weekly with milestone progress</w:t>
      </w:r>
      <w:bookmarkStart w:id="0" w:name="_GoBack"/>
      <w:bookmarkEnd w:id="0"/>
      <w:r w:rsidRPr="00A9139B">
        <w:t>.</w:t>
      </w:r>
    </w:p>
    <w:p w:rsidR="00A9139B" w:rsidRPr="00A9139B" w:rsidRDefault="00A9139B" w:rsidP="00A9139B">
      <w:r w:rsidRPr="00A9139B">
        <w:t>This project aims to develop an intelligent SIEM-based system capable of automatically correlating log events, identifying Indicators of Compromise (IOCs), and generating structured attacker timelines. The project builds on a simulated virtual SOC lab and enhances detection, analysis, and reporting capabilities without manual log inspection.</w:t>
      </w:r>
    </w:p>
    <w:p w:rsidR="00CA72C9" w:rsidRDefault="00CA72C9" w:rsidP="00CA72C9"/>
    <w:p w:rsidR="00A9139B" w:rsidRDefault="00CA72C9" w:rsidP="00A9139B">
      <w:pPr>
        <w:spacing w:after="0" w:line="240" w:lineRule="auto"/>
        <w:rPr>
          <w:rFonts w:ascii="Helvetica" w:hAnsi="Helvetica"/>
          <w:b/>
          <w:bCs/>
          <w:color w:val="585858"/>
          <w:sz w:val="28"/>
          <w:szCs w:val="28"/>
        </w:rPr>
      </w:pPr>
      <w:r w:rsidRPr="00CA72C9">
        <w:rPr>
          <w:rFonts w:ascii="Helvetica" w:hAnsi="Helvetica"/>
          <w:b/>
          <w:bCs/>
          <w:color w:val="585858"/>
          <w:sz w:val="28"/>
          <w:szCs w:val="28"/>
        </w:rPr>
        <w:t>2. Project Summary (2–3 sentences)</w:t>
      </w:r>
    </w:p>
    <w:p w:rsidR="00A9139B" w:rsidRDefault="00A9139B" w:rsidP="00A9139B">
      <w:pPr>
        <w:spacing w:after="0" w:line="240" w:lineRule="auto"/>
        <w:rPr>
          <w:rFonts w:ascii="Helvetica" w:hAnsi="Helvetica"/>
          <w:b/>
          <w:bCs/>
          <w:color w:val="585858"/>
          <w:sz w:val="28"/>
          <w:szCs w:val="28"/>
        </w:rPr>
      </w:pPr>
    </w:p>
    <w:p w:rsidR="00A9139B" w:rsidRDefault="00A9139B" w:rsidP="00A9139B">
      <w:pPr>
        <w:spacing w:after="0" w:line="240" w:lineRule="auto"/>
        <w:rPr>
          <w:rFonts w:ascii="Helvetica" w:hAnsi="Helvetica"/>
          <w:b/>
          <w:bCs/>
          <w:color w:val="585858"/>
          <w:sz w:val="28"/>
          <w:szCs w:val="28"/>
        </w:rPr>
      </w:pPr>
      <w:r>
        <w:t>This project aims to develop an intelligent SIEM-based system capable of automatically correlating log events, identifying Indicators of Compromise (IOCs), and generating structured attacker timelines. The project builds on a simulated virtual SOC lab and enhances detection, analysis, and reporting capabilities without manual log inspection.</w:t>
      </w:r>
    </w:p>
    <w:p w:rsidR="00A9139B" w:rsidRDefault="00CA72C9" w:rsidP="00A9139B">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t>3. Problem Statement / Use Case</w:t>
      </w:r>
    </w:p>
    <w:p w:rsidR="00A9139B" w:rsidRPr="00A9139B" w:rsidRDefault="00A9139B" w:rsidP="00A9139B"/>
    <w:p w:rsidR="00A9139B" w:rsidRDefault="00A9139B" w:rsidP="00CA72C9">
      <w:r w:rsidRPr="00A9139B">
        <w:t>Security analysts often spend significant time manually parsing logs to understand the sequence of an attack. This project addresses the need for automated correlation and timeline generation by detecting chained events and extracting meaningful insights. The system will be used in a virtual lab but reflects real-world SOC workflows in small-to-medium enterprises lacking advanced threat-hunting tools</w:t>
      </w:r>
    </w:p>
    <w:p w:rsidR="00A9139B" w:rsidRDefault="00A9139B" w:rsidP="00CA72C9"/>
    <w:p w:rsidR="00A9139B" w:rsidRDefault="00A9139B" w:rsidP="00CA72C9"/>
    <w:p w:rsidR="00CA72C9" w:rsidRPr="00CA72C9" w:rsidRDefault="00CA72C9" w:rsidP="00CA72C9">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lastRenderedPageBreak/>
        <w:t>4. Goals and Objectives</w:t>
      </w:r>
    </w:p>
    <w:p w:rsidR="00A9139B" w:rsidRDefault="00A9139B" w:rsidP="00A9139B">
      <w:pPr>
        <w:pStyle w:val="NormalWeb"/>
      </w:pPr>
      <w:proofErr w:type="gramStart"/>
      <w:r>
        <w:rPr>
          <w:rFonts w:hAnsi="Symbol"/>
        </w:rPr>
        <w:t></w:t>
      </w:r>
      <w:r>
        <w:t xml:space="preserve">  Build</w:t>
      </w:r>
      <w:proofErr w:type="gramEnd"/>
      <w:r>
        <w:t xml:space="preserve"> a modular system to correlate multi-stage attack events using log data.</w:t>
      </w:r>
    </w:p>
    <w:p w:rsidR="00A9139B" w:rsidRDefault="00A9139B" w:rsidP="00A9139B">
      <w:pPr>
        <w:pStyle w:val="NormalWeb"/>
      </w:pPr>
      <w:proofErr w:type="gramStart"/>
      <w:r>
        <w:rPr>
          <w:rFonts w:hAnsi="Symbol"/>
        </w:rPr>
        <w:t></w:t>
      </w:r>
      <w:r>
        <w:t xml:space="preserve">  Automatically</w:t>
      </w:r>
      <w:proofErr w:type="gramEnd"/>
      <w:r>
        <w:t xml:space="preserve"> extract IOCs and generate human-readable attack timelines.</w:t>
      </w:r>
    </w:p>
    <w:p w:rsidR="00A9139B" w:rsidRDefault="00A9139B" w:rsidP="00A9139B">
      <w:pPr>
        <w:pStyle w:val="NormalWeb"/>
      </w:pPr>
      <w:proofErr w:type="gramStart"/>
      <w:r>
        <w:rPr>
          <w:rFonts w:hAnsi="Symbol"/>
        </w:rPr>
        <w:t></w:t>
      </w:r>
      <w:r>
        <w:t xml:space="preserve">  Integrate</w:t>
      </w:r>
      <w:proofErr w:type="gramEnd"/>
      <w:r>
        <w:t xml:space="preserve"> automated alerting or response for matched IOC chains or behavioral sequences.</w:t>
      </w:r>
    </w:p>
    <w:p w:rsidR="00CA72C9" w:rsidRPr="00CA72C9" w:rsidRDefault="00CA72C9" w:rsidP="00CA72C9">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t>5. Key Features / Functions</w:t>
      </w:r>
    </w:p>
    <w:p w:rsidR="0092738C" w:rsidRDefault="0092738C" w:rsidP="0092738C">
      <w:pPr>
        <w:pStyle w:val="NormalWeb"/>
      </w:pPr>
      <w:proofErr w:type="gramStart"/>
      <w:r>
        <w:rPr>
          <w:rFonts w:hAnsi="Symbol"/>
        </w:rPr>
        <w:t></w:t>
      </w:r>
      <w:r>
        <w:t xml:space="preserve">  Centralized</w:t>
      </w:r>
      <w:proofErr w:type="gramEnd"/>
      <w:r>
        <w:t xml:space="preserve"> log collection from Windows (</w:t>
      </w:r>
      <w:proofErr w:type="spellStart"/>
      <w:r>
        <w:t>Sysmon</w:t>
      </w:r>
      <w:proofErr w:type="spellEnd"/>
      <w:r>
        <w:t>) and Linux (</w:t>
      </w:r>
      <w:proofErr w:type="spellStart"/>
      <w:r>
        <w:t>auditd</w:t>
      </w:r>
      <w:proofErr w:type="spellEnd"/>
      <w:r>
        <w:t>).</w:t>
      </w:r>
    </w:p>
    <w:p w:rsidR="0092738C" w:rsidRDefault="0092738C" w:rsidP="0092738C">
      <w:pPr>
        <w:pStyle w:val="NormalWeb"/>
      </w:pPr>
      <w:proofErr w:type="gramStart"/>
      <w:r>
        <w:rPr>
          <w:rFonts w:hAnsi="Symbol"/>
        </w:rPr>
        <w:t></w:t>
      </w:r>
      <w:r>
        <w:t xml:space="preserve">  Rule</w:t>
      </w:r>
      <w:proofErr w:type="gramEnd"/>
      <w:r>
        <w:t>-based or script-based event correlation using user, IP, and time windows.</w:t>
      </w:r>
    </w:p>
    <w:p w:rsidR="0092738C" w:rsidRDefault="0092738C" w:rsidP="0092738C">
      <w:pPr>
        <w:pStyle w:val="NormalWeb"/>
      </w:pPr>
      <w:proofErr w:type="gramStart"/>
      <w:r>
        <w:rPr>
          <w:rFonts w:hAnsi="Symbol"/>
        </w:rPr>
        <w:t></w:t>
      </w:r>
      <w:r>
        <w:t xml:space="preserve">  Automated</w:t>
      </w:r>
      <w:proofErr w:type="gramEnd"/>
      <w:r>
        <w:t xml:space="preserve"> timeline generator outputting Markdown/CSV/JSON formats.</w:t>
      </w:r>
    </w:p>
    <w:p w:rsidR="0092738C" w:rsidRDefault="0092738C" w:rsidP="0092738C">
      <w:pPr>
        <w:pStyle w:val="NormalWeb"/>
      </w:pPr>
      <w:proofErr w:type="gramStart"/>
      <w:r>
        <w:rPr>
          <w:rFonts w:hAnsi="Symbol"/>
        </w:rPr>
        <w:t></w:t>
      </w:r>
      <w:r>
        <w:t xml:space="preserve">  IOC</w:t>
      </w:r>
      <w:proofErr w:type="gramEnd"/>
      <w:r>
        <w:t xml:space="preserve"> parsing from logs and enrichment capability.</w:t>
      </w:r>
    </w:p>
    <w:p w:rsidR="0092738C" w:rsidRDefault="0092738C" w:rsidP="0092738C">
      <w:pPr>
        <w:pStyle w:val="NormalWeb"/>
      </w:pPr>
      <w:proofErr w:type="gramStart"/>
      <w:r>
        <w:rPr>
          <w:rFonts w:hAnsi="Symbol"/>
        </w:rPr>
        <w:t></w:t>
      </w:r>
      <w:r>
        <w:t xml:space="preserve">  Optional</w:t>
      </w:r>
      <w:proofErr w:type="gramEnd"/>
      <w:r>
        <w:t>: Auto-response actions like IP blocking or alerting</w:t>
      </w:r>
    </w:p>
    <w:p w:rsidR="00CA72C9" w:rsidRPr="00CA72C9" w:rsidRDefault="00CA72C9" w:rsidP="00CA72C9">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t>6. Tech Stack and Tools</w:t>
      </w:r>
    </w:p>
    <w:p w:rsidR="0092738C" w:rsidRDefault="0092738C" w:rsidP="0092738C">
      <w:pPr>
        <w:pStyle w:val="NormalWeb"/>
      </w:pPr>
      <w:proofErr w:type="gramStart"/>
      <w:r>
        <w:rPr>
          <w:rFonts w:hAnsi="Symbol"/>
        </w:rPr>
        <w:t></w:t>
      </w:r>
      <w:r>
        <w:t xml:space="preserve">  </w:t>
      </w:r>
      <w:r>
        <w:rPr>
          <w:rStyle w:val="Strong"/>
        </w:rPr>
        <w:t>Languages</w:t>
      </w:r>
      <w:proofErr w:type="gramEnd"/>
      <w:r>
        <w:rPr>
          <w:rStyle w:val="Strong"/>
        </w:rPr>
        <w:t>:</w:t>
      </w:r>
      <w:r>
        <w:t xml:space="preserve"> Python, Bash (support scripts)</w:t>
      </w:r>
    </w:p>
    <w:p w:rsidR="0092738C" w:rsidRDefault="0092738C" w:rsidP="0092738C">
      <w:pPr>
        <w:pStyle w:val="NormalWeb"/>
      </w:pPr>
      <w:proofErr w:type="gramStart"/>
      <w:r>
        <w:rPr>
          <w:rFonts w:hAnsi="Symbol"/>
        </w:rPr>
        <w:t></w:t>
      </w:r>
      <w:r>
        <w:t xml:space="preserve">  </w:t>
      </w:r>
      <w:r>
        <w:rPr>
          <w:rStyle w:val="Strong"/>
        </w:rPr>
        <w:t>SIEM</w:t>
      </w:r>
      <w:proofErr w:type="gramEnd"/>
      <w:r>
        <w:rPr>
          <w:rStyle w:val="Strong"/>
        </w:rPr>
        <w:t>:</w:t>
      </w:r>
      <w:r>
        <w:t xml:space="preserve"> </w:t>
      </w:r>
      <w:proofErr w:type="spellStart"/>
      <w:r>
        <w:t>Wazuh</w:t>
      </w:r>
      <w:proofErr w:type="spellEnd"/>
      <w:r>
        <w:t xml:space="preserve"> + </w:t>
      </w:r>
      <w:proofErr w:type="spellStart"/>
      <w:r>
        <w:t>Elasticsearch</w:t>
      </w:r>
      <w:proofErr w:type="spellEnd"/>
      <w:r>
        <w:t xml:space="preserve"> + </w:t>
      </w:r>
      <w:proofErr w:type="spellStart"/>
      <w:r>
        <w:t>Kibana</w:t>
      </w:r>
      <w:proofErr w:type="spellEnd"/>
      <w:r>
        <w:t xml:space="preserve"> (or </w:t>
      </w:r>
      <w:proofErr w:type="spellStart"/>
      <w:r>
        <w:t>Timesketch</w:t>
      </w:r>
      <w:proofErr w:type="spellEnd"/>
      <w:r>
        <w:t xml:space="preserve"> optional)</w:t>
      </w:r>
    </w:p>
    <w:p w:rsidR="0092738C" w:rsidRDefault="0092738C" w:rsidP="0092738C">
      <w:pPr>
        <w:pStyle w:val="NormalWeb"/>
      </w:pPr>
      <w:proofErr w:type="gramStart"/>
      <w:r>
        <w:rPr>
          <w:rFonts w:hAnsi="Symbol"/>
        </w:rPr>
        <w:t></w:t>
      </w:r>
      <w:r>
        <w:t xml:space="preserve">  </w:t>
      </w:r>
      <w:r>
        <w:rPr>
          <w:rStyle w:val="Strong"/>
        </w:rPr>
        <w:t>Data</w:t>
      </w:r>
      <w:proofErr w:type="gramEnd"/>
      <w:r>
        <w:rPr>
          <w:rStyle w:val="Strong"/>
        </w:rPr>
        <w:t xml:space="preserve"> Collection:</w:t>
      </w:r>
      <w:r>
        <w:t xml:space="preserve"> </w:t>
      </w:r>
      <w:proofErr w:type="spellStart"/>
      <w:r>
        <w:t>Sysmon</w:t>
      </w:r>
      <w:proofErr w:type="spellEnd"/>
      <w:r>
        <w:t xml:space="preserve"> (Windows), </w:t>
      </w:r>
      <w:proofErr w:type="spellStart"/>
      <w:r>
        <w:t>auditd</w:t>
      </w:r>
      <w:proofErr w:type="spellEnd"/>
      <w:r>
        <w:t xml:space="preserve"> (Linux), </w:t>
      </w:r>
      <w:proofErr w:type="spellStart"/>
      <w:r>
        <w:t>Filebeat</w:t>
      </w:r>
      <w:proofErr w:type="spellEnd"/>
    </w:p>
    <w:p w:rsidR="0092738C" w:rsidRDefault="0092738C" w:rsidP="0092738C">
      <w:pPr>
        <w:pStyle w:val="NormalWeb"/>
      </w:pPr>
      <w:proofErr w:type="gramStart"/>
      <w:r>
        <w:rPr>
          <w:rFonts w:hAnsi="Symbol"/>
        </w:rPr>
        <w:t></w:t>
      </w:r>
      <w:r>
        <w:t xml:space="preserve">  </w:t>
      </w:r>
      <w:r>
        <w:rPr>
          <w:rStyle w:val="Strong"/>
        </w:rPr>
        <w:t>Threat</w:t>
      </w:r>
      <w:proofErr w:type="gramEnd"/>
      <w:r>
        <w:rPr>
          <w:rStyle w:val="Strong"/>
        </w:rPr>
        <w:t xml:space="preserve"> Frameworks:</w:t>
      </w:r>
      <w:r>
        <w:t xml:space="preserve"> MITRE ATT&amp;CK, Sigma (optional for rules)</w:t>
      </w:r>
    </w:p>
    <w:p w:rsidR="0092738C" w:rsidRDefault="0092738C" w:rsidP="0092738C">
      <w:pPr>
        <w:pStyle w:val="NormalWeb"/>
      </w:pPr>
      <w:proofErr w:type="gramStart"/>
      <w:r>
        <w:rPr>
          <w:rFonts w:hAnsi="Symbol"/>
        </w:rPr>
        <w:t></w:t>
      </w:r>
      <w:r>
        <w:t xml:space="preserve">  </w:t>
      </w:r>
      <w:r>
        <w:rPr>
          <w:rStyle w:val="Strong"/>
        </w:rPr>
        <w:t>Automation</w:t>
      </w:r>
      <w:proofErr w:type="gramEnd"/>
      <w:r>
        <w:rPr>
          <w:rStyle w:val="Strong"/>
        </w:rPr>
        <w:t>:</w:t>
      </w:r>
      <w:r>
        <w:t xml:space="preserve"> Python </w:t>
      </w:r>
      <w:proofErr w:type="spellStart"/>
      <w:r>
        <w:t>subprocess</w:t>
      </w:r>
      <w:proofErr w:type="spellEnd"/>
      <w:r>
        <w:t xml:space="preserve">, </w:t>
      </w:r>
      <w:proofErr w:type="spellStart"/>
      <w:r>
        <w:t>Wazuh</w:t>
      </w:r>
      <w:proofErr w:type="spellEnd"/>
      <w:r>
        <w:t xml:space="preserve"> active response</w:t>
      </w:r>
    </w:p>
    <w:p w:rsidR="0092738C" w:rsidRDefault="0092738C" w:rsidP="0092738C">
      <w:pPr>
        <w:pStyle w:val="NormalWeb"/>
      </w:pPr>
      <w:proofErr w:type="gramStart"/>
      <w:r>
        <w:rPr>
          <w:rFonts w:hAnsi="Symbol"/>
        </w:rPr>
        <w:t></w:t>
      </w:r>
      <w:r>
        <w:t xml:space="preserve">  </w:t>
      </w:r>
      <w:r>
        <w:rPr>
          <w:rStyle w:val="Strong"/>
        </w:rPr>
        <w:t>Documentation</w:t>
      </w:r>
      <w:proofErr w:type="gramEnd"/>
      <w:r>
        <w:rPr>
          <w:rStyle w:val="Strong"/>
        </w:rPr>
        <w:t>:</w:t>
      </w:r>
      <w:r>
        <w:t xml:space="preserve"> Markdown, </w:t>
      </w:r>
      <w:proofErr w:type="spellStart"/>
      <w:r>
        <w:t>GitHub</w:t>
      </w:r>
      <w:proofErr w:type="spellEnd"/>
      <w:r>
        <w:t>, PDF reports</w:t>
      </w:r>
    </w:p>
    <w:p w:rsidR="0092738C" w:rsidRDefault="0092738C" w:rsidP="0092738C">
      <w:pPr>
        <w:pStyle w:val="NormalWeb"/>
      </w:pPr>
    </w:p>
    <w:p w:rsidR="0092738C" w:rsidRDefault="0092738C" w:rsidP="0092738C">
      <w:pPr>
        <w:pStyle w:val="NormalWeb"/>
      </w:pPr>
    </w:p>
    <w:p w:rsidR="00CA72C9" w:rsidRPr="00CA72C9" w:rsidRDefault="00CA72C9" w:rsidP="00CA72C9">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lastRenderedPageBreak/>
        <w:t>7. Architecture / Workflow Diagram</w:t>
      </w:r>
    </w:p>
    <w:p w:rsidR="0092738C" w:rsidRDefault="0092738C" w:rsidP="0092738C">
      <w:pPr>
        <w:pStyle w:val="NormalWeb"/>
      </w:pPr>
      <w:r>
        <w:rPr>
          <w:rStyle w:val="Strong"/>
        </w:rPr>
        <w:t>Algorithm Summary:</w:t>
      </w:r>
    </w:p>
    <w:p w:rsidR="0092738C" w:rsidRDefault="0092738C" w:rsidP="0092738C">
      <w:pPr>
        <w:pStyle w:val="NormalWeb"/>
        <w:numPr>
          <w:ilvl w:val="0"/>
          <w:numId w:val="2"/>
        </w:numPr>
      </w:pPr>
      <w:r>
        <w:t xml:space="preserve">Logs are collected via </w:t>
      </w:r>
      <w:proofErr w:type="spellStart"/>
      <w:r>
        <w:t>Filebeat</w:t>
      </w:r>
      <w:proofErr w:type="spellEnd"/>
      <w:r>
        <w:t>/</w:t>
      </w:r>
      <w:proofErr w:type="spellStart"/>
      <w:r>
        <w:t>Wazuh</w:t>
      </w:r>
      <w:proofErr w:type="spellEnd"/>
      <w:r>
        <w:t>.</w:t>
      </w:r>
    </w:p>
    <w:p w:rsidR="0092738C" w:rsidRDefault="0092738C" w:rsidP="0092738C">
      <w:pPr>
        <w:pStyle w:val="NormalWeb"/>
        <w:numPr>
          <w:ilvl w:val="0"/>
          <w:numId w:val="2"/>
        </w:numPr>
      </w:pPr>
      <w:r>
        <w:t>Python scripts parse logs for IOCs and group related events.</w:t>
      </w:r>
    </w:p>
    <w:p w:rsidR="0092738C" w:rsidRDefault="0092738C" w:rsidP="0092738C">
      <w:pPr>
        <w:pStyle w:val="NormalWeb"/>
        <w:numPr>
          <w:ilvl w:val="0"/>
          <w:numId w:val="2"/>
        </w:numPr>
      </w:pPr>
      <w:r>
        <w:t xml:space="preserve">Events are correlated based on attacker behavior patterns (IP, user, </w:t>
      </w:r>
      <w:proofErr w:type="gramStart"/>
      <w:r>
        <w:t>time</w:t>
      </w:r>
      <w:proofErr w:type="gramEnd"/>
      <w:r>
        <w:t xml:space="preserve"> proximity).</w:t>
      </w:r>
    </w:p>
    <w:p w:rsidR="0092738C" w:rsidRDefault="0092738C" w:rsidP="0092738C">
      <w:pPr>
        <w:pStyle w:val="NormalWeb"/>
        <w:numPr>
          <w:ilvl w:val="0"/>
          <w:numId w:val="2"/>
        </w:numPr>
      </w:pPr>
      <w:r>
        <w:t>Output is converted into structured timeline format.</w:t>
      </w:r>
    </w:p>
    <w:p w:rsidR="0092738C" w:rsidRDefault="0092738C" w:rsidP="0092738C">
      <w:pPr>
        <w:pStyle w:val="NormalWeb"/>
        <w:numPr>
          <w:ilvl w:val="0"/>
          <w:numId w:val="2"/>
        </w:numPr>
      </w:pPr>
      <w:r>
        <w:t>IOC detection can trigger auto-response scripts.</w:t>
      </w:r>
    </w:p>
    <w:p w:rsidR="00CA72C9" w:rsidRPr="00CA72C9" w:rsidRDefault="00CA72C9" w:rsidP="00CA72C9">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t>8. Timeline / Weekly Milestones</w:t>
      </w:r>
    </w:p>
    <w:tbl>
      <w:tblPr>
        <w:tblStyle w:val="TableGrid"/>
        <w:tblW w:w="0" w:type="auto"/>
        <w:tblLook w:val="04A0" w:firstRow="1" w:lastRow="0" w:firstColumn="1" w:lastColumn="0" w:noHBand="0" w:noVBand="1"/>
      </w:tblPr>
      <w:tblGrid>
        <w:gridCol w:w="4320"/>
        <w:gridCol w:w="4320"/>
      </w:tblGrid>
      <w:tr w:rsidR="00CA72C9" w:rsidTr="00641A11">
        <w:tc>
          <w:tcPr>
            <w:tcW w:w="4320" w:type="dxa"/>
          </w:tcPr>
          <w:p w:rsidR="00CA72C9" w:rsidRDefault="00CA72C9" w:rsidP="00641A11">
            <w:r>
              <w:t>Week</w:t>
            </w:r>
          </w:p>
        </w:tc>
        <w:tc>
          <w:tcPr>
            <w:tcW w:w="4320" w:type="dxa"/>
          </w:tcPr>
          <w:p w:rsidR="00CA72C9" w:rsidRDefault="00CA72C9" w:rsidP="00641A11">
            <w:r>
              <w:t>Outcome</w:t>
            </w:r>
          </w:p>
        </w:tc>
      </w:tr>
      <w:tr w:rsidR="00CA72C9" w:rsidTr="00641A11">
        <w:tc>
          <w:tcPr>
            <w:tcW w:w="4320" w:type="dxa"/>
          </w:tcPr>
          <w:p w:rsidR="00CA72C9" w:rsidRDefault="0092738C" w:rsidP="00641A11">
            <w:r>
              <w:rPr>
                <w:rStyle w:val="Strong"/>
              </w:rPr>
              <w:t>Week 1</w:t>
            </w:r>
            <w:r>
              <w:t xml:space="preserve"> (Aug 25–28)</w:t>
            </w:r>
          </w:p>
        </w:tc>
        <w:tc>
          <w:tcPr>
            <w:tcW w:w="4320" w:type="dxa"/>
          </w:tcPr>
          <w:p w:rsidR="00CA72C9" w:rsidRDefault="0092738C" w:rsidP="00641A11">
            <w:r>
              <w:t>Define project scope, finalize attack scenarios, build lab architecture diagram</w:t>
            </w:r>
          </w:p>
        </w:tc>
      </w:tr>
      <w:tr w:rsidR="00CA72C9" w:rsidTr="00641A11">
        <w:tc>
          <w:tcPr>
            <w:tcW w:w="4320" w:type="dxa"/>
          </w:tcPr>
          <w:p w:rsidR="00CA72C9" w:rsidRDefault="0092738C" w:rsidP="00641A11">
            <w:r>
              <w:rPr>
                <w:rStyle w:val="Strong"/>
              </w:rPr>
              <w:t>Week 2</w:t>
            </w:r>
            <w:r>
              <w:t xml:space="preserve"> (Sept 1–4)</w:t>
            </w:r>
          </w:p>
        </w:tc>
        <w:tc>
          <w:tcPr>
            <w:tcW w:w="4320" w:type="dxa"/>
          </w:tcPr>
          <w:p w:rsidR="00CA72C9" w:rsidRDefault="0092738C" w:rsidP="00641A11">
            <w:r>
              <w:t>Enable logging, normalize log data, build first version of IOC extractor</w:t>
            </w:r>
          </w:p>
        </w:tc>
      </w:tr>
      <w:tr w:rsidR="00CA72C9" w:rsidTr="00641A11">
        <w:tc>
          <w:tcPr>
            <w:tcW w:w="4320" w:type="dxa"/>
          </w:tcPr>
          <w:p w:rsidR="00CA72C9" w:rsidRDefault="0092738C" w:rsidP="00641A11">
            <w:r>
              <w:rPr>
                <w:rStyle w:val="Strong"/>
              </w:rPr>
              <w:t>Week 3</w:t>
            </w:r>
            <w:r>
              <w:t xml:space="preserve"> (Sept 8–11)</w:t>
            </w:r>
          </w:p>
        </w:tc>
        <w:tc>
          <w:tcPr>
            <w:tcW w:w="4320" w:type="dxa"/>
          </w:tcPr>
          <w:p w:rsidR="00CA72C9" w:rsidRDefault="0092738C" w:rsidP="00641A11">
            <w:r>
              <w:t>Simulate attacks, manually tag logs, create initial attacker timelines</w:t>
            </w:r>
          </w:p>
        </w:tc>
      </w:tr>
      <w:tr w:rsidR="00CA72C9" w:rsidTr="00641A11">
        <w:tc>
          <w:tcPr>
            <w:tcW w:w="4320" w:type="dxa"/>
          </w:tcPr>
          <w:p w:rsidR="00CA72C9" w:rsidRDefault="0092738C" w:rsidP="00641A11">
            <w:r>
              <w:rPr>
                <w:rStyle w:val="Strong"/>
              </w:rPr>
              <w:t>Week 4</w:t>
            </w:r>
            <w:r>
              <w:t xml:space="preserve"> (Sept 15–18)</w:t>
            </w:r>
          </w:p>
        </w:tc>
        <w:tc>
          <w:tcPr>
            <w:tcW w:w="4320" w:type="dxa"/>
          </w:tcPr>
          <w:p w:rsidR="00CA72C9" w:rsidRDefault="0092738C" w:rsidP="00641A11">
            <w:r>
              <w:t xml:space="preserve">Build and test correlation logic (Python or </w:t>
            </w:r>
            <w:proofErr w:type="spellStart"/>
            <w:r>
              <w:t>Wazuh</w:t>
            </w:r>
            <w:proofErr w:type="spellEnd"/>
            <w:r>
              <w:t xml:space="preserve"> rules)</w:t>
            </w:r>
          </w:p>
        </w:tc>
      </w:tr>
      <w:tr w:rsidR="0092738C" w:rsidTr="00641A11">
        <w:tc>
          <w:tcPr>
            <w:tcW w:w="4320" w:type="dxa"/>
          </w:tcPr>
          <w:p w:rsidR="0092738C" w:rsidRDefault="0092738C" w:rsidP="00641A11">
            <w:pPr>
              <w:rPr>
                <w:rStyle w:val="Strong"/>
              </w:rPr>
            </w:pPr>
            <w:r>
              <w:rPr>
                <w:rStyle w:val="Strong"/>
              </w:rPr>
              <w:t>Week 5</w:t>
            </w:r>
            <w:r>
              <w:t xml:space="preserve"> (Sept 22–25)</w:t>
            </w:r>
          </w:p>
        </w:tc>
        <w:tc>
          <w:tcPr>
            <w:tcW w:w="4320" w:type="dxa"/>
          </w:tcPr>
          <w:p w:rsidR="0092738C" w:rsidRDefault="0092738C" w:rsidP="00641A11">
            <w:r>
              <w:t xml:space="preserve">Develop automated timeline generator, optionally visualize in </w:t>
            </w:r>
            <w:proofErr w:type="spellStart"/>
            <w:r>
              <w:t>Kibana</w:t>
            </w:r>
            <w:proofErr w:type="spellEnd"/>
          </w:p>
        </w:tc>
      </w:tr>
      <w:tr w:rsidR="0092738C" w:rsidTr="00641A11">
        <w:tc>
          <w:tcPr>
            <w:tcW w:w="4320" w:type="dxa"/>
          </w:tcPr>
          <w:p w:rsidR="0092738C" w:rsidRDefault="0092738C" w:rsidP="00641A11">
            <w:pPr>
              <w:rPr>
                <w:rStyle w:val="Strong"/>
              </w:rPr>
            </w:pPr>
            <w:r>
              <w:rPr>
                <w:rStyle w:val="Strong"/>
              </w:rPr>
              <w:t>Week 6</w:t>
            </w:r>
            <w:r>
              <w:t xml:space="preserve"> (Sept 29–Oct 2)</w:t>
            </w:r>
          </w:p>
        </w:tc>
        <w:tc>
          <w:tcPr>
            <w:tcW w:w="4320" w:type="dxa"/>
          </w:tcPr>
          <w:p w:rsidR="0092738C" w:rsidRDefault="0092738C" w:rsidP="00641A11">
            <w:r>
              <w:t>Implement basic auto-response + compile project documentation &amp; report</w:t>
            </w:r>
          </w:p>
        </w:tc>
      </w:tr>
    </w:tbl>
    <w:p w:rsidR="00CA72C9" w:rsidRDefault="00CA72C9" w:rsidP="00CA72C9">
      <w:pPr>
        <w:pStyle w:val="Heading1"/>
        <w:rPr>
          <w:rFonts w:ascii="Helvetica" w:eastAsiaTheme="minorHAnsi" w:hAnsi="Helvetica" w:cstheme="minorBidi"/>
          <w:color w:val="585858"/>
          <w:lang w:val="en-ID"/>
        </w:rPr>
      </w:pPr>
      <w:r>
        <w:rPr>
          <w:rFonts w:ascii="Helvetica" w:eastAsiaTheme="minorHAnsi" w:hAnsi="Helvetica" w:cstheme="minorBidi"/>
          <w:color w:val="585858"/>
          <w:lang w:val="en-ID"/>
        </w:rPr>
        <w:t>9</w:t>
      </w:r>
      <w:r w:rsidRPr="00CA72C9">
        <w:rPr>
          <w:rFonts w:ascii="Helvetica" w:eastAsiaTheme="minorHAnsi" w:hAnsi="Helvetica" w:cstheme="minorBidi"/>
          <w:color w:val="585858"/>
          <w:lang w:val="en-ID"/>
        </w:rPr>
        <w:t xml:space="preserve">. </w:t>
      </w:r>
      <w:r>
        <w:rPr>
          <w:rFonts w:ascii="Helvetica" w:eastAsiaTheme="minorHAnsi" w:hAnsi="Helvetica" w:cstheme="minorBidi"/>
          <w:color w:val="585858"/>
          <w:lang w:val="en-ID"/>
        </w:rPr>
        <w:t>Risks and Risk Mitigation</w:t>
      </w:r>
    </w:p>
    <w:p w:rsidR="00A9139B" w:rsidRPr="00A9139B" w:rsidRDefault="00A9139B" w:rsidP="00A9139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gridCol w:w="5882"/>
      </w:tblGrid>
      <w:tr w:rsidR="00A9139B" w:rsidRPr="00A9139B" w:rsidTr="00A9139B">
        <w:trPr>
          <w:tblHeader/>
          <w:tblCellSpacing w:w="15" w:type="dxa"/>
        </w:trPr>
        <w:tc>
          <w:tcPr>
            <w:tcW w:w="0" w:type="auto"/>
            <w:vAlign w:val="center"/>
            <w:hideMark/>
          </w:tcPr>
          <w:p w:rsidR="00A9139B" w:rsidRPr="00A9139B" w:rsidRDefault="00A9139B" w:rsidP="00A9139B">
            <w:pPr>
              <w:spacing w:after="0" w:line="240" w:lineRule="auto"/>
              <w:jc w:val="center"/>
              <w:rPr>
                <w:rFonts w:ascii="Times New Roman" w:eastAsia="Times New Roman" w:hAnsi="Times New Roman" w:cs="Times New Roman"/>
                <w:b/>
                <w:bCs/>
                <w:sz w:val="24"/>
                <w:szCs w:val="24"/>
                <w:lang w:val="en-US"/>
              </w:rPr>
            </w:pPr>
            <w:r w:rsidRPr="00A9139B">
              <w:rPr>
                <w:rFonts w:ascii="Times New Roman" w:eastAsia="Times New Roman" w:hAnsi="Times New Roman" w:cs="Times New Roman"/>
                <w:b/>
                <w:bCs/>
                <w:sz w:val="24"/>
                <w:szCs w:val="24"/>
                <w:lang w:val="en-US"/>
              </w:rPr>
              <w:t>Risk</w:t>
            </w:r>
          </w:p>
        </w:tc>
        <w:tc>
          <w:tcPr>
            <w:tcW w:w="0" w:type="auto"/>
            <w:vAlign w:val="center"/>
            <w:hideMark/>
          </w:tcPr>
          <w:p w:rsidR="00A9139B" w:rsidRPr="00A9139B" w:rsidRDefault="00A9139B" w:rsidP="00A9139B">
            <w:pPr>
              <w:spacing w:after="0" w:line="240" w:lineRule="auto"/>
              <w:jc w:val="center"/>
              <w:rPr>
                <w:rFonts w:ascii="Times New Roman" w:eastAsia="Times New Roman" w:hAnsi="Times New Roman" w:cs="Times New Roman"/>
                <w:b/>
                <w:bCs/>
                <w:sz w:val="24"/>
                <w:szCs w:val="24"/>
                <w:lang w:val="en-US"/>
              </w:rPr>
            </w:pPr>
            <w:r w:rsidRPr="00A9139B">
              <w:rPr>
                <w:rFonts w:ascii="Times New Roman" w:eastAsia="Times New Roman" w:hAnsi="Times New Roman" w:cs="Times New Roman"/>
                <w:b/>
                <w:bCs/>
                <w:sz w:val="24"/>
                <w:szCs w:val="24"/>
                <w:lang w:val="en-US"/>
              </w:rPr>
              <w:t>Mitigation Strategy</w:t>
            </w:r>
          </w:p>
        </w:tc>
      </w:tr>
      <w:tr w:rsidR="00A9139B" w:rsidRPr="00A9139B" w:rsidTr="00A9139B">
        <w:trPr>
          <w:tblCellSpacing w:w="15" w:type="dxa"/>
        </w:trPr>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Limited VM resources for full simulation</w:t>
            </w:r>
          </w:p>
        </w:tc>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Focus on endpoint-to-SIEM correlation instead of lateral movement</w:t>
            </w:r>
          </w:p>
        </w:tc>
      </w:tr>
      <w:tr w:rsidR="00A9139B" w:rsidRPr="00A9139B" w:rsidTr="00A9139B">
        <w:trPr>
          <w:tblCellSpacing w:w="15" w:type="dxa"/>
        </w:trPr>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Complex logs difficult to parse</w:t>
            </w:r>
          </w:p>
        </w:tc>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Start with simple attack chains and build parsing logic iteratively</w:t>
            </w:r>
          </w:p>
        </w:tc>
      </w:tr>
      <w:tr w:rsidR="00A9139B" w:rsidRPr="00A9139B" w:rsidTr="00A9139B">
        <w:trPr>
          <w:tblCellSpacing w:w="15" w:type="dxa"/>
        </w:trPr>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Script or rules produce false positives</w:t>
            </w:r>
          </w:p>
        </w:tc>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Use manual validation in early stages; define time-window constraints properly</w:t>
            </w:r>
          </w:p>
        </w:tc>
      </w:tr>
      <w:tr w:rsidR="00A9139B" w:rsidRPr="00A9139B" w:rsidTr="00A9139B">
        <w:trPr>
          <w:tblCellSpacing w:w="15" w:type="dxa"/>
        </w:trPr>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Tool or integration issues (</w:t>
            </w:r>
            <w:proofErr w:type="spellStart"/>
            <w:r w:rsidRPr="00A9139B">
              <w:rPr>
                <w:rFonts w:ascii="Times New Roman" w:eastAsia="Times New Roman" w:hAnsi="Times New Roman" w:cs="Times New Roman"/>
                <w:sz w:val="24"/>
                <w:szCs w:val="24"/>
                <w:lang w:val="en-US"/>
              </w:rPr>
              <w:t>Timesketch</w:t>
            </w:r>
            <w:proofErr w:type="spellEnd"/>
            <w:r w:rsidRPr="00A9139B">
              <w:rPr>
                <w:rFonts w:ascii="Times New Roman" w:eastAsia="Times New Roman" w:hAnsi="Times New Roman" w:cs="Times New Roman"/>
                <w:sz w:val="24"/>
                <w:szCs w:val="24"/>
                <w:lang w:val="en-US"/>
              </w:rPr>
              <w:t>, etc.)</w:t>
            </w:r>
          </w:p>
        </w:tc>
        <w:tc>
          <w:tcPr>
            <w:tcW w:w="0" w:type="auto"/>
            <w:vAlign w:val="center"/>
            <w:hideMark/>
          </w:tcPr>
          <w:p w:rsidR="00A9139B" w:rsidRPr="00A9139B" w:rsidRDefault="00A9139B" w:rsidP="00A9139B">
            <w:pPr>
              <w:spacing w:after="0" w:line="240" w:lineRule="auto"/>
              <w:rPr>
                <w:rFonts w:ascii="Times New Roman" w:eastAsia="Times New Roman" w:hAnsi="Times New Roman" w:cs="Times New Roman"/>
                <w:sz w:val="24"/>
                <w:szCs w:val="24"/>
                <w:lang w:val="en-US"/>
              </w:rPr>
            </w:pPr>
            <w:r w:rsidRPr="00A9139B">
              <w:rPr>
                <w:rFonts w:ascii="Times New Roman" w:eastAsia="Times New Roman" w:hAnsi="Times New Roman" w:cs="Times New Roman"/>
                <w:sz w:val="24"/>
                <w:szCs w:val="24"/>
                <w:lang w:val="en-US"/>
              </w:rPr>
              <w:t>Keep core deliverables independent of optional tools</w:t>
            </w:r>
          </w:p>
        </w:tc>
      </w:tr>
    </w:tbl>
    <w:p w:rsidR="00872278" w:rsidRPr="00872278" w:rsidRDefault="00A638BD" w:rsidP="00872278">
      <w:r>
        <w:t xml:space="preserve">. </w:t>
      </w:r>
    </w:p>
    <w:p w:rsidR="00CA72C9" w:rsidRDefault="00CA72C9" w:rsidP="00CA72C9">
      <w:pPr>
        <w:pStyle w:val="Heading1"/>
        <w:rPr>
          <w:rFonts w:ascii="Helvetica" w:eastAsiaTheme="minorHAnsi" w:hAnsi="Helvetica" w:cstheme="minorBidi"/>
          <w:color w:val="585858"/>
          <w:lang w:val="en-ID"/>
        </w:rPr>
      </w:pPr>
      <w:r>
        <w:rPr>
          <w:rFonts w:ascii="Helvetica" w:eastAsiaTheme="minorHAnsi" w:hAnsi="Helvetica" w:cstheme="minorBidi"/>
          <w:color w:val="585858"/>
          <w:lang w:val="en-ID"/>
        </w:rPr>
        <w:lastRenderedPageBreak/>
        <w:t>10</w:t>
      </w:r>
      <w:r w:rsidRPr="00CA72C9">
        <w:rPr>
          <w:rFonts w:ascii="Helvetica" w:eastAsiaTheme="minorHAnsi" w:hAnsi="Helvetica" w:cstheme="minorBidi"/>
          <w:color w:val="585858"/>
          <w:lang w:val="en-ID"/>
        </w:rPr>
        <w:t>. Evaluation Criteria</w:t>
      </w:r>
    </w:p>
    <w:p w:rsidR="0092738C" w:rsidRDefault="0092738C" w:rsidP="0092738C"/>
    <w:p w:rsidR="0092738C" w:rsidRDefault="0092738C" w:rsidP="0092738C">
      <w:pPr>
        <w:pStyle w:val="NormalWeb"/>
      </w:pPr>
      <w:proofErr w:type="gramStart"/>
      <w:r>
        <w:rPr>
          <w:rFonts w:hAnsi="Symbol"/>
        </w:rPr>
        <w:t></w:t>
      </w:r>
      <w:r>
        <w:t xml:space="preserve">  Timeline</w:t>
      </w:r>
      <w:proofErr w:type="gramEnd"/>
      <w:r>
        <w:t xml:space="preserve"> generation outputs attacker actions in the correct order</w:t>
      </w:r>
    </w:p>
    <w:p w:rsidR="0092738C" w:rsidRDefault="0092738C" w:rsidP="0092738C">
      <w:pPr>
        <w:pStyle w:val="NormalWeb"/>
      </w:pPr>
      <w:proofErr w:type="gramStart"/>
      <w:r>
        <w:rPr>
          <w:rFonts w:hAnsi="Symbol"/>
        </w:rPr>
        <w:t></w:t>
      </w:r>
      <w:r>
        <w:t xml:space="preserve">  At</w:t>
      </w:r>
      <w:proofErr w:type="gramEnd"/>
      <w:r>
        <w:t xml:space="preserve"> least 2 multi-stage attack scenarios are automatically correlated</w:t>
      </w:r>
    </w:p>
    <w:p w:rsidR="0092738C" w:rsidRDefault="0092738C" w:rsidP="0092738C">
      <w:pPr>
        <w:pStyle w:val="NormalWeb"/>
      </w:pPr>
      <w:proofErr w:type="gramStart"/>
      <w:r>
        <w:rPr>
          <w:rFonts w:hAnsi="Symbol"/>
        </w:rPr>
        <w:t></w:t>
      </w:r>
      <w:r>
        <w:t xml:space="preserve">  IOC</w:t>
      </w:r>
      <w:proofErr w:type="gramEnd"/>
      <w:r>
        <w:t xml:space="preserve"> detection triggers a scripted response (e.g., alert or block)</w:t>
      </w:r>
    </w:p>
    <w:p w:rsidR="0092738C" w:rsidRDefault="0092738C" w:rsidP="0092738C">
      <w:pPr>
        <w:pStyle w:val="NormalWeb"/>
      </w:pPr>
      <w:proofErr w:type="gramStart"/>
      <w:r>
        <w:rPr>
          <w:rFonts w:hAnsi="Symbol"/>
        </w:rPr>
        <w:t></w:t>
      </w:r>
      <w:r>
        <w:t xml:space="preserve">  Documentation</w:t>
      </w:r>
      <w:proofErr w:type="gramEnd"/>
      <w:r>
        <w:t xml:space="preserve"> of attack chain includes TTP alignment with MITRE ATT&amp;CK</w:t>
      </w:r>
    </w:p>
    <w:p w:rsidR="0092738C" w:rsidRPr="0092738C" w:rsidRDefault="0092738C" w:rsidP="0092738C"/>
    <w:p w:rsidR="00CA72C9" w:rsidRPr="00CA72C9" w:rsidRDefault="00CA72C9" w:rsidP="00CA72C9">
      <w:pPr>
        <w:pStyle w:val="Heading1"/>
        <w:rPr>
          <w:rFonts w:ascii="Helvetica" w:eastAsiaTheme="minorHAnsi" w:hAnsi="Helvetica" w:cstheme="minorBidi"/>
          <w:color w:val="585858"/>
          <w:lang w:val="en-ID"/>
        </w:rPr>
      </w:pPr>
      <w:r w:rsidRPr="00CA72C9">
        <w:rPr>
          <w:rFonts w:ascii="Helvetica" w:eastAsiaTheme="minorHAnsi" w:hAnsi="Helvetica" w:cstheme="minorBidi"/>
          <w:color w:val="585858"/>
          <w:lang w:val="en-ID"/>
        </w:rPr>
        <w:t>1</w:t>
      </w:r>
      <w:r>
        <w:rPr>
          <w:rFonts w:ascii="Helvetica" w:eastAsiaTheme="minorHAnsi" w:hAnsi="Helvetica" w:cstheme="minorBidi"/>
          <w:color w:val="585858"/>
          <w:lang w:val="en-ID"/>
        </w:rPr>
        <w:t>1</w:t>
      </w:r>
      <w:r w:rsidRPr="00CA72C9">
        <w:rPr>
          <w:rFonts w:ascii="Helvetica" w:eastAsiaTheme="minorHAnsi" w:hAnsi="Helvetica" w:cstheme="minorBidi"/>
          <w:color w:val="585858"/>
          <w:lang w:val="en-ID"/>
        </w:rPr>
        <w:t xml:space="preserve">. </w:t>
      </w:r>
      <w:r>
        <w:rPr>
          <w:rFonts w:ascii="Helvetica" w:eastAsiaTheme="minorHAnsi" w:hAnsi="Helvetica" w:cstheme="minorBidi"/>
          <w:color w:val="585858"/>
          <w:lang w:val="en-ID"/>
        </w:rPr>
        <w:t>Future Considerations</w:t>
      </w:r>
    </w:p>
    <w:p w:rsidR="0092738C" w:rsidRPr="0092738C" w:rsidRDefault="0092738C" w:rsidP="0092738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2738C">
        <w:rPr>
          <w:rFonts w:ascii="Times New Roman" w:eastAsia="Times New Roman" w:hAnsi="Symbol" w:cs="Times New Roman"/>
          <w:sz w:val="24"/>
          <w:szCs w:val="24"/>
          <w:lang w:val="en-US"/>
        </w:rPr>
        <w:t></w:t>
      </w:r>
      <w:r w:rsidRPr="0092738C">
        <w:rPr>
          <w:rFonts w:ascii="Times New Roman" w:eastAsia="Times New Roman" w:hAnsi="Times New Roman" w:cs="Times New Roman"/>
          <w:sz w:val="24"/>
          <w:szCs w:val="24"/>
          <w:lang w:val="en-US"/>
        </w:rPr>
        <w:t xml:space="preserve">  Expand</w:t>
      </w:r>
      <w:proofErr w:type="gramEnd"/>
      <w:r w:rsidRPr="0092738C">
        <w:rPr>
          <w:rFonts w:ascii="Times New Roman" w:eastAsia="Times New Roman" w:hAnsi="Times New Roman" w:cs="Times New Roman"/>
          <w:sz w:val="24"/>
          <w:szCs w:val="24"/>
          <w:lang w:val="en-US"/>
        </w:rPr>
        <w:t xml:space="preserve"> to handle lateral movement and insider threat scenarios.</w:t>
      </w:r>
    </w:p>
    <w:p w:rsidR="0092738C" w:rsidRPr="0092738C" w:rsidRDefault="0092738C" w:rsidP="0092738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2738C">
        <w:rPr>
          <w:rFonts w:ascii="Times New Roman" w:eastAsia="Times New Roman" w:hAnsi="Symbol" w:cs="Times New Roman"/>
          <w:sz w:val="24"/>
          <w:szCs w:val="24"/>
          <w:lang w:val="en-US"/>
        </w:rPr>
        <w:t></w:t>
      </w:r>
      <w:r w:rsidRPr="0092738C">
        <w:rPr>
          <w:rFonts w:ascii="Times New Roman" w:eastAsia="Times New Roman" w:hAnsi="Times New Roman" w:cs="Times New Roman"/>
          <w:sz w:val="24"/>
          <w:szCs w:val="24"/>
          <w:lang w:val="en-US"/>
        </w:rPr>
        <w:t xml:space="preserve">  Integrate</w:t>
      </w:r>
      <w:proofErr w:type="gramEnd"/>
      <w:r w:rsidRPr="0092738C">
        <w:rPr>
          <w:rFonts w:ascii="Times New Roman" w:eastAsia="Times New Roman" w:hAnsi="Times New Roman" w:cs="Times New Roman"/>
          <w:sz w:val="24"/>
          <w:szCs w:val="24"/>
          <w:lang w:val="en-US"/>
        </w:rPr>
        <w:t xml:space="preserve"> </w:t>
      </w:r>
      <w:proofErr w:type="spellStart"/>
      <w:r w:rsidRPr="0092738C">
        <w:rPr>
          <w:rFonts w:ascii="Times New Roman" w:eastAsia="Times New Roman" w:hAnsi="Times New Roman" w:cs="Times New Roman"/>
          <w:sz w:val="24"/>
          <w:szCs w:val="24"/>
          <w:lang w:val="en-US"/>
        </w:rPr>
        <w:t>OpenCTI</w:t>
      </w:r>
      <w:proofErr w:type="spellEnd"/>
      <w:r w:rsidRPr="0092738C">
        <w:rPr>
          <w:rFonts w:ascii="Times New Roman" w:eastAsia="Times New Roman" w:hAnsi="Times New Roman" w:cs="Times New Roman"/>
          <w:sz w:val="24"/>
          <w:szCs w:val="24"/>
          <w:lang w:val="en-US"/>
        </w:rPr>
        <w:t xml:space="preserve"> or MISP for external threat enrichment.</w:t>
      </w:r>
    </w:p>
    <w:p w:rsidR="0092738C" w:rsidRPr="0092738C" w:rsidRDefault="0092738C" w:rsidP="0092738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2738C">
        <w:rPr>
          <w:rFonts w:ascii="Times New Roman" w:eastAsia="Times New Roman" w:hAnsi="Symbol" w:cs="Times New Roman"/>
          <w:sz w:val="24"/>
          <w:szCs w:val="24"/>
          <w:lang w:val="en-US"/>
        </w:rPr>
        <w:t></w:t>
      </w:r>
      <w:r w:rsidRPr="0092738C">
        <w:rPr>
          <w:rFonts w:ascii="Times New Roman" w:eastAsia="Times New Roman" w:hAnsi="Times New Roman" w:cs="Times New Roman"/>
          <w:sz w:val="24"/>
          <w:szCs w:val="24"/>
          <w:lang w:val="en-US"/>
        </w:rPr>
        <w:t xml:space="preserve">  Build</w:t>
      </w:r>
      <w:proofErr w:type="gramEnd"/>
      <w:r w:rsidRPr="0092738C">
        <w:rPr>
          <w:rFonts w:ascii="Times New Roman" w:eastAsia="Times New Roman" w:hAnsi="Times New Roman" w:cs="Times New Roman"/>
          <w:sz w:val="24"/>
          <w:szCs w:val="24"/>
          <w:lang w:val="en-US"/>
        </w:rPr>
        <w:t xml:space="preserve"> a web-based frontend for browsing timelines and detection insights.</w:t>
      </w:r>
    </w:p>
    <w:p w:rsidR="0092738C" w:rsidRPr="0092738C" w:rsidRDefault="0092738C" w:rsidP="0092738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2738C">
        <w:rPr>
          <w:rFonts w:ascii="Times New Roman" w:eastAsia="Times New Roman" w:hAnsi="Symbol" w:cs="Times New Roman"/>
          <w:sz w:val="24"/>
          <w:szCs w:val="24"/>
          <w:lang w:val="en-US"/>
        </w:rPr>
        <w:t></w:t>
      </w:r>
      <w:r w:rsidRPr="0092738C">
        <w:rPr>
          <w:rFonts w:ascii="Times New Roman" w:eastAsia="Times New Roman" w:hAnsi="Times New Roman" w:cs="Times New Roman"/>
          <w:sz w:val="24"/>
          <w:szCs w:val="24"/>
          <w:lang w:val="en-US"/>
        </w:rPr>
        <w:t xml:space="preserve">  Scale</w:t>
      </w:r>
      <w:proofErr w:type="gramEnd"/>
      <w:r w:rsidRPr="0092738C">
        <w:rPr>
          <w:rFonts w:ascii="Times New Roman" w:eastAsia="Times New Roman" w:hAnsi="Times New Roman" w:cs="Times New Roman"/>
          <w:sz w:val="24"/>
          <w:szCs w:val="24"/>
          <w:lang w:val="en-US"/>
        </w:rPr>
        <w:t xml:space="preserve"> to handle real-time event streaming and high log volume.</w:t>
      </w:r>
    </w:p>
    <w:p w:rsidR="00B621AA" w:rsidRDefault="00B621AA" w:rsidP="0092738C">
      <w:pPr>
        <w:pStyle w:val="Heading1"/>
      </w:pPr>
    </w:p>
    <w:sectPr w:rsidR="00B621AA" w:rsidSect="00807118">
      <w:headerReference w:type="even" r:id="rId10"/>
      <w:headerReference w:type="default" r:id="rId11"/>
      <w:footerReference w:type="even" r:id="rId12"/>
      <w:footerReference w:type="default" r:id="rId13"/>
      <w:headerReference w:type="first" r:id="rId14"/>
      <w:footerReference w:type="first" r:id="rId15"/>
      <w:pgSz w:w="12240" w:h="15840" w:code="1"/>
      <w:pgMar w:top="2800" w:right="1440" w:bottom="124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48" w:rsidRDefault="00C86B48" w:rsidP="00B50E63">
      <w:pPr>
        <w:spacing w:after="0" w:line="240" w:lineRule="auto"/>
      </w:pPr>
      <w:r>
        <w:separator/>
      </w:r>
    </w:p>
  </w:endnote>
  <w:endnote w:type="continuationSeparator" w:id="0">
    <w:p w:rsidR="00C86B48" w:rsidRDefault="00C86B48" w:rsidP="00B50E63">
      <w:pPr>
        <w:spacing w:after="0" w:line="240" w:lineRule="auto"/>
      </w:pPr>
      <w:r>
        <w:continuationSeparator/>
      </w:r>
    </w:p>
  </w:endnote>
  <w:endnote w:type="continuationNotice" w:id="1">
    <w:p w:rsidR="00C86B48" w:rsidRDefault="00C86B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auto"/>
    <w:notTrueType/>
    <w:pitch w:val="variable"/>
    <w:sig w:usb0="20000287" w:usb1="00000001" w:usb2="00000000" w:usb3="00000000" w:csb0="0000019F" w:csb1="00000000"/>
  </w:font>
  <w:font w:name="Proxima Nova Light">
    <w:altName w:val="Tahoma"/>
    <w:panose1 w:val="00000000000000000000"/>
    <w:charset w:val="00"/>
    <w:family w:val="auto"/>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2F" w:rsidRDefault="00A74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E63" w:rsidRDefault="00807118" w:rsidP="00B50E63">
    <w:pPr>
      <w:pStyle w:val="Footer"/>
      <w:jc w:val="right"/>
    </w:pPr>
    <w:r w:rsidRPr="00C524CF">
      <w:rPr>
        <w:rFonts w:ascii="Proxima Nova Light" w:hAnsi="Proxima Nova Light"/>
        <w:noProof/>
        <w:color w:val="FF0000"/>
        <w:sz w:val="20"/>
        <w:szCs w:val="20"/>
        <w:lang w:val="en-US"/>
      </w:rPr>
      <mc:AlternateContent>
        <mc:Choice Requires="wps">
          <w:drawing>
            <wp:anchor distT="0" distB="0" distL="114300" distR="114300" simplePos="0" relativeHeight="251658241" behindDoc="0" locked="0" layoutInCell="1" allowOverlap="1" wp14:anchorId="0BCEEE5F" wp14:editId="1C9B5B93">
              <wp:simplePos x="0" y="0"/>
              <wp:positionH relativeFrom="margin">
                <wp:posOffset>-508000</wp:posOffset>
              </wp:positionH>
              <wp:positionV relativeFrom="paragraph">
                <wp:posOffset>-40005</wp:posOffset>
              </wp:positionV>
              <wp:extent cx="5321300" cy="241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21300" cy="241300"/>
                      </a:xfrm>
                      <a:prstGeom prst="rect">
                        <a:avLst/>
                      </a:prstGeom>
                      <a:noFill/>
                      <a:ln w="6350">
                        <a:noFill/>
                      </a:ln>
                    </wps:spPr>
                    <wps:txbx>
                      <w:txbxContent>
                        <w:p w:rsidR="000C5694" w:rsidRPr="001A1293" w:rsidRDefault="000C5694" w:rsidP="000C5694">
                          <w:pPr>
                            <w:pStyle w:val="Footer"/>
                            <w:ind w:right="360"/>
                            <w:rPr>
                              <w:rFonts w:ascii="Proxima Nova Light" w:hAnsi="Proxima Nova Light"/>
                              <w:color w:val="515151"/>
                              <w:sz w:val="20"/>
                              <w:szCs w:val="20"/>
                            </w:rPr>
                          </w:pPr>
                          <w:r w:rsidRPr="001A1293">
                            <w:rPr>
                              <w:rFonts w:ascii="Proxima Nova Light" w:hAnsi="Proxima Nova Light"/>
                              <w:color w:val="515151"/>
                              <w:sz w:val="20"/>
                              <w:szCs w:val="20"/>
                            </w:rPr>
                            <w:t>Version # | Copyright © 202</w:t>
                          </w:r>
                          <w:r w:rsidR="00C076CF">
                            <w:rPr>
                              <w:rFonts w:ascii="Proxima Nova Light" w:hAnsi="Proxima Nova Light"/>
                              <w:color w:val="515151"/>
                              <w:sz w:val="20"/>
                              <w:szCs w:val="20"/>
                            </w:rPr>
                            <w:t>5</w:t>
                          </w:r>
                          <w:r w:rsidRPr="001A1293">
                            <w:rPr>
                              <w:rFonts w:ascii="Proxima Nova Light" w:hAnsi="Proxima Nova Light"/>
                              <w:color w:val="515151"/>
                              <w:sz w:val="20"/>
                              <w:szCs w:val="20"/>
                            </w:rPr>
                            <w:t xml:space="preserve"> </w:t>
                          </w:r>
                          <w:r>
                            <w:rPr>
                              <w:rFonts w:ascii="Proxima Nova Light" w:hAnsi="Proxima Nova Light"/>
                              <w:color w:val="515151"/>
                              <w:sz w:val="20"/>
                              <w:szCs w:val="20"/>
                            </w:rPr>
                            <w:t>DAE</w:t>
                          </w:r>
                          <w:r w:rsidRPr="001A1293">
                            <w:rPr>
                              <w:rFonts w:ascii="Proxima Nova Light" w:hAnsi="Proxima Nova Light"/>
                              <w:color w:val="515151"/>
                              <w:sz w:val="20"/>
                              <w:szCs w:val="20"/>
                            </w:rPr>
                            <w:t>. All Rights Reserved</w:t>
                          </w:r>
                        </w:p>
                        <w:p w:rsidR="00807118" w:rsidRPr="00807118" w:rsidRDefault="00807118" w:rsidP="00807118">
                          <w:pPr>
                            <w:rPr>
                              <w:color w:val="404040" w:themeColor="text1" w:themeTint="BF"/>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EEE5F" id="_x0000_t202" coordsize="21600,21600" o:spt="202" path="m,l,21600r21600,l21600,xe">
              <v:stroke joinstyle="miter"/>
              <v:path gradientshapeok="t" o:connecttype="rect"/>
            </v:shapetype>
            <v:shape id="Text Box 4" o:spid="_x0000_s1026" type="#_x0000_t202" style="position:absolute;left:0;text-align:left;margin-left:-40pt;margin-top:-3.15pt;width:419pt;height:1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" filled="f" stroked="f" strokeweight=".5pt">
              <v:textbox>
                <w:txbxContent>
                  <w:p w:rsidR="000C5694" w:rsidRPr="001A1293" w:rsidRDefault="000C5694" w:rsidP="000C5694">
                    <w:pPr>
                      <w:pStyle w:val="Footer"/>
                      <w:ind w:right="360"/>
                      <w:rPr>
                        <w:rFonts w:ascii="Proxima Nova Light" w:hAnsi="Proxima Nova Light"/>
                        <w:color w:val="515151"/>
                        <w:sz w:val="20"/>
                        <w:szCs w:val="20"/>
                      </w:rPr>
                    </w:pPr>
                    <w:r w:rsidRPr="001A1293">
                      <w:rPr>
                        <w:rFonts w:ascii="Proxima Nova Light" w:hAnsi="Proxima Nova Light"/>
                        <w:color w:val="515151"/>
                        <w:sz w:val="20"/>
                        <w:szCs w:val="20"/>
                      </w:rPr>
                      <w:t>Version # | Copyright © 202</w:t>
                    </w:r>
                    <w:r w:rsidR="00C076CF">
                      <w:rPr>
                        <w:rFonts w:ascii="Proxima Nova Light" w:hAnsi="Proxima Nova Light"/>
                        <w:color w:val="515151"/>
                        <w:sz w:val="20"/>
                        <w:szCs w:val="20"/>
                      </w:rPr>
                      <w:t>5</w:t>
                    </w:r>
                    <w:r w:rsidRPr="001A1293">
                      <w:rPr>
                        <w:rFonts w:ascii="Proxima Nova Light" w:hAnsi="Proxima Nova Light"/>
                        <w:color w:val="515151"/>
                        <w:sz w:val="20"/>
                        <w:szCs w:val="20"/>
                      </w:rPr>
                      <w:t xml:space="preserve"> </w:t>
                    </w:r>
                    <w:r>
                      <w:rPr>
                        <w:rFonts w:ascii="Proxima Nova Light" w:hAnsi="Proxima Nova Light"/>
                        <w:color w:val="515151"/>
                        <w:sz w:val="20"/>
                        <w:szCs w:val="20"/>
                      </w:rPr>
                      <w:t>DAE</w:t>
                    </w:r>
                    <w:r w:rsidRPr="001A1293">
                      <w:rPr>
                        <w:rFonts w:ascii="Proxima Nova Light" w:hAnsi="Proxima Nova Light"/>
                        <w:color w:val="515151"/>
                        <w:sz w:val="20"/>
                        <w:szCs w:val="20"/>
                      </w:rPr>
                      <w:t>. All Rights Reserved</w:t>
                    </w:r>
                  </w:p>
                  <w:p w:rsidR="00807118" w:rsidRPr="00807118" w:rsidRDefault="00807118" w:rsidP="00807118">
                    <w:pPr>
                      <w:rPr>
                        <w:color w:val="404040" w:themeColor="text1" w:themeTint="BF"/>
                        <w:sz w:val="20"/>
                        <w:szCs w:val="20"/>
                        <w:lang w:val="en-US"/>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2F" w:rsidRDefault="00A74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48" w:rsidRDefault="00C86B48" w:rsidP="00B50E63">
      <w:pPr>
        <w:spacing w:after="0" w:line="240" w:lineRule="auto"/>
      </w:pPr>
      <w:r>
        <w:separator/>
      </w:r>
    </w:p>
  </w:footnote>
  <w:footnote w:type="continuationSeparator" w:id="0">
    <w:p w:rsidR="00C86B48" w:rsidRDefault="00C86B48" w:rsidP="00B50E63">
      <w:pPr>
        <w:spacing w:after="0" w:line="240" w:lineRule="auto"/>
      </w:pPr>
      <w:r>
        <w:continuationSeparator/>
      </w:r>
    </w:p>
  </w:footnote>
  <w:footnote w:type="continuationNotice" w:id="1">
    <w:p w:rsidR="00C86B48" w:rsidRDefault="00C86B4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2F" w:rsidRDefault="00A749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E63" w:rsidRPr="000C5694" w:rsidRDefault="000C5694" w:rsidP="00B50E63">
    <w:pPr>
      <w:pStyle w:val="Header"/>
      <w:ind w:left="7020"/>
      <w:rPr>
        <w:rFonts w:ascii="Proxima Nova" w:hAnsi="Proxima Nova"/>
        <w:color w:val="515151"/>
        <w:sz w:val="20"/>
        <w:szCs w:val="20"/>
      </w:rPr>
    </w:pPr>
    <w:r w:rsidRPr="000C5694">
      <w:rPr>
        <w:rFonts w:ascii="Proxima Nova" w:hAnsi="Proxima Nova"/>
        <w:noProof/>
        <w:color w:val="515151"/>
        <w:sz w:val="20"/>
        <w:szCs w:val="20"/>
        <w:lang w:val="en-US"/>
      </w:rPr>
      <w:drawing>
        <wp:anchor distT="0" distB="0" distL="114300" distR="114300" simplePos="0" relativeHeight="251658240" behindDoc="1" locked="0" layoutInCell="1" allowOverlap="1" wp14:anchorId="343D13F2" wp14:editId="2632F432">
          <wp:simplePos x="0" y="0"/>
          <wp:positionH relativeFrom="page">
            <wp:align>right</wp:align>
          </wp:positionH>
          <wp:positionV relativeFrom="paragraph">
            <wp:posOffset>-449580</wp:posOffset>
          </wp:positionV>
          <wp:extent cx="7765714" cy="100492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5714" cy="10049256"/>
                  </a:xfrm>
                  <a:prstGeom prst="rect">
                    <a:avLst/>
                  </a:prstGeom>
                </pic:spPr>
              </pic:pic>
            </a:graphicData>
          </a:graphic>
          <wp14:sizeRelH relativeFrom="margin">
            <wp14:pctWidth>0</wp14:pctWidth>
          </wp14:sizeRelH>
          <wp14:sizeRelV relativeFrom="margin">
            <wp14:pctHeight>0</wp14:pctHeight>
          </wp14:sizeRelV>
        </wp:anchor>
      </w:drawing>
    </w:r>
    <w:r w:rsidRPr="000C5694">
      <w:rPr>
        <w:rFonts w:ascii="Proxima Nova" w:hAnsi="Proxima Nova"/>
        <w:color w:val="515151"/>
        <w:sz w:val="20"/>
        <w:szCs w:val="20"/>
      </w:rPr>
      <w:t xml:space="preserve">770 Chapel Street </w:t>
    </w:r>
  </w:p>
  <w:p w:rsidR="00B50E63" w:rsidRPr="000C5694" w:rsidRDefault="000C5694" w:rsidP="00B50E63">
    <w:pPr>
      <w:pStyle w:val="Header"/>
      <w:ind w:left="7020"/>
      <w:rPr>
        <w:rFonts w:ascii="Proxima Nova" w:hAnsi="Proxima Nova"/>
        <w:color w:val="515151"/>
        <w:sz w:val="20"/>
        <w:szCs w:val="20"/>
      </w:rPr>
    </w:pPr>
    <w:r>
      <w:rPr>
        <w:rFonts w:ascii="Proxima Nova" w:hAnsi="Proxima Nova"/>
        <w:color w:val="515151"/>
        <w:sz w:val="20"/>
        <w:szCs w:val="20"/>
      </w:rPr>
      <w:t>New Haven, CT 06510</w:t>
    </w:r>
  </w:p>
  <w:p w:rsidR="00B50E63" w:rsidRPr="008A3D30" w:rsidRDefault="00B50E63" w:rsidP="00B50E63">
    <w:pPr>
      <w:pStyle w:val="Header"/>
      <w:ind w:left="7020"/>
      <w:rPr>
        <w:rFonts w:ascii="Proxima Nova" w:hAnsi="Proxima Nova"/>
        <w:color w:val="515151"/>
        <w:sz w:val="15"/>
        <w:szCs w:val="15"/>
      </w:rPr>
    </w:pPr>
  </w:p>
  <w:p w:rsidR="00B50E63" w:rsidRPr="008A3D30" w:rsidRDefault="000C5694" w:rsidP="00B50E63">
    <w:pPr>
      <w:pStyle w:val="Header"/>
      <w:ind w:left="7020"/>
      <w:rPr>
        <w:rFonts w:ascii="Proxima Nova" w:hAnsi="Proxima Nova"/>
        <w:color w:val="515151"/>
        <w:sz w:val="20"/>
        <w:szCs w:val="20"/>
      </w:rPr>
    </w:pPr>
    <w:r w:rsidRPr="000C5694">
      <w:rPr>
        <w:rFonts w:ascii="Proxima Nova" w:hAnsi="Proxima Nova"/>
        <w:color w:val="515151"/>
        <w:sz w:val="11"/>
        <w:szCs w:val="11"/>
      </w:rPr>
      <w:br/>
    </w:r>
    <w:r>
      <w:rPr>
        <w:rFonts w:ascii="Proxima Nova" w:hAnsi="Proxima Nova"/>
        <w:color w:val="515151"/>
        <w:sz w:val="20"/>
        <w:szCs w:val="20"/>
      </w:rPr>
      <w:t>203-401-8768</w:t>
    </w:r>
  </w:p>
  <w:p w:rsidR="00B50E63" w:rsidRPr="008A3D30" w:rsidRDefault="00B50E63" w:rsidP="00B50E63">
    <w:pPr>
      <w:pStyle w:val="Header"/>
      <w:ind w:left="7020"/>
      <w:rPr>
        <w:rFonts w:ascii="Proxima Nova" w:hAnsi="Proxima Nova"/>
        <w:color w:val="515151"/>
        <w:sz w:val="20"/>
        <w:szCs w:val="20"/>
      </w:rPr>
    </w:pPr>
  </w:p>
  <w:p w:rsidR="00B50E63" w:rsidRPr="008A3D30" w:rsidRDefault="000C5694" w:rsidP="00B50E63">
    <w:pPr>
      <w:pStyle w:val="Header"/>
      <w:ind w:left="7020"/>
      <w:rPr>
        <w:rFonts w:ascii="Proxima Nova" w:hAnsi="Proxima Nova"/>
        <w:color w:val="515151"/>
        <w:sz w:val="20"/>
        <w:szCs w:val="20"/>
      </w:rPr>
    </w:pPr>
    <w:r>
      <w:rPr>
        <w:rFonts w:ascii="Proxima Nova" w:hAnsi="Proxima Nova"/>
        <w:color w:val="515151"/>
        <w:sz w:val="20"/>
        <w:szCs w:val="20"/>
      </w:rPr>
      <w:t xml:space="preserve">mydae.org </w:t>
    </w:r>
    <w:r w:rsidR="00B50E63">
      <w:rPr>
        <w:rFonts w:ascii="Proxima Nova" w:hAnsi="Proxima Nova"/>
        <w:color w:val="515151"/>
        <w:sz w:val="20"/>
        <w:szCs w:val="20"/>
      </w:rPr>
      <w:t xml:space="preserve"> </w:t>
    </w:r>
  </w:p>
  <w:p w:rsidR="00B50E63" w:rsidRDefault="00B50E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2F" w:rsidRDefault="00A749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F6C9A"/>
    <w:multiLevelType w:val="multilevel"/>
    <w:tmpl w:val="58C4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145ED3"/>
    <w:multiLevelType w:val="hybridMultilevel"/>
    <w:tmpl w:val="2AFE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CF"/>
    <w:rsid w:val="000A01CE"/>
    <w:rsid w:val="000A43AC"/>
    <w:rsid w:val="000C5694"/>
    <w:rsid w:val="001105DF"/>
    <w:rsid w:val="0015026C"/>
    <w:rsid w:val="001C5CE3"/>
    <w:rsid w:val="002A1BB6"/>
    <w:rsid w:val="002C410E"/>
    <w:rsid w:val="003C2459"/>
    <w:rsid w:val="003C76CC"/>
    <w:rsid w:val="004161D3"/>
    <w:rsid w:val="00483D44"/>
    <w:rsid w:val="005020D2"/>
    <w:rsid w:val="00565C50"/>
    <w:rsid w:val="005779CB"/>
    <w:rsid w:val="00650967"/>
    <w:rsid w:val="00677D67"/>
    <w:rsid w:val="006D4AF3"/>
    <w:rsid w:val="00764733"/>
    <w:rsid w:val="00807118"/>
    <w:rsid w:val="00872278"/>
    <w:rsid w:val="008A2A54"/>
    <w:rsid w:val="0092738C"/>
    <w:rsid w:val="009B5F90"/>
    <w:rsid w:val="00A2673F"/>
    <w:rsid w:val="00A638BD"/>
    <w:rsid w:val="00A7492F"/>
    <w:rsid w:val="00A9139B"/>
    <w:rsid w:val="00AD66DE"/>
    <w:rsid w:val="00B50E63"/>
    <w:rsid w:val="00B621AA"/>
    <w:rsid w:val="00B77120"/>
    <w:rsid w:val="00BD5559"/>
    <w:rsid w:val="00C076CF"/>
    <w:rsid w:val="00C86B48"/>
    <w:rsid w:val="00CA72C9"/>
    <w:rsid w:val="00CC4080"/>
    <w:rsid w:val="00CE6D78"/>
    <w:rsid w:val="00E97E34"/>
    <w:rsid w:val="00FE7E46"/>
    <w:rsid w:val="00FF22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3EEB90-F574-294A-865F-602FBCFF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2C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E63"/>
  </w:style>
  <w:style w:type="paragraph" w:styleId="Footer">
    <w:name w:val="footer"/>
    <w:basedOn w:val="Normal"/>
    <w:link w:val="FooterChar"/>
    <w:uiPriority w:val="99"/>
    <w:unhideWhenUsed/>
    <w:rsid w:val="00B50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E63"/>
  </w:style>
  <w:style w:type="character" w:styleId="Hyperlink">
    <w:name w:val="Hyperlink"/>
    <w:basedOn w:val="DefaultParagraphFont"/>
    <w:uiPriority w:val="99"/>
    <w:unhideWhenUsed/>
    <w:rsid w:val="00807118"/>
    <w:rPr>
      <w:color w:val="0563C1" w:themeColor="hyperlink"/>
      <w:u w:val="single"/>
    </w:rPr>
  </w:style>
  <w:style w:type="character" w:customStyle="1" w:styleId="UnresolvedMention">
    <w:name w:val="Unresolved Mention"/>
    <w:basedOn w:val="DefaultParagraphFont"/>
    <w:uiPriority w:val="99"/>
    <w:semiHidden/>
    <w:unhideWhenUsed/>
    <w:rsid w:val="00807118"/>
    <w:rPr>
      <w:color w:val="605E5C"/>
      <w:shd w:val="clear" w:color="auto" w:fill="E1DFDD"/>
    </w:rPr>
  </w:style>
  <w:style w:type="paragraph" w:styleId="ListParagraph">
    <w:name w:val="List Paragraph"/>
    <w:basedOn w:val="Normal"/>
    <w:uiPriority w:val="34"/>
    <w:qFormat/>
    <w:rsid w:val="000C5694"/>
    <w:pPr>
      <w:spacing w:after="0" w:line="240" w:lineRule="auto"/>
      <w:ind w:left="720"/>
      <w:contextualSpacing/>
    </w:pPr>
    <w:rPr>
      <w:sz w:val="24"/>
      <w:szCs w:val="24"/>
      <w:lang w:val="en-US"/>
    </w:rPr>
  </w:style>
  <w:style w:type="character" w:customStyle="1" w:styleId="Heading1Char">
    <w:name w:val="Heading 1 Char"/>
    <w:basedOn w:val="DefaultParagraphFont"/>
    <w:link w:val="Heading1"/>
    <w:uiPriority w:val="9"/>
    <w:rsid w:val="00CA72C9"/>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59"/>
    <w:rsid w:val="00CA72C9"/>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9139B"/>
    <w:rPr>
      <w:b/>
      <w:bCs/>
    </w:rPr>
  </w:style>
  <w:style w:type="paragraph" w:styleId="NormalWeb">
    <w:name w:val="Normal (Web)"/>
    <w:basedOn w:val="Normal"/>
    <w:uiPriority w:val="99"/>
    <w:semiHidden/>
    <w:unhideWhenUsed/>
    <w:rsid w:val="00A91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2452">
      <w:bodyDiv w:val="1"/>
      <w:marLeft w:val="0"/>
      <w:marRight w:val="0"/>
      <w:marTop w:val="0"/>
      <w:marBottom w:val="0"/>
      <w:divBdr>
        <w:top w:val="none" w:sz="0" w:space="0" w:color="auto"/>
        <w:left w:val="none" w:sz="0" w:space="0" w:color="auto"/>
        <w:bottom w:val="none" w:sz="0" w:space="0" w:color="auto"/>
        <w:right w:val="none" w:sz="0" w:space="0" w:color="auto"/>
      </w:divBdr>
    </w:div>
    <w:div w:id="225268612">
      <w:bodyDiv w:val="1"/>
      <w:marLeft w:val="0"/>
      <w:marRight w:val="0"/>
      <w:marTop w:val="0"/>
      <w:marBottom w:val="0"/>
      <w:divBdr>
        <w:top w:val="none" w:sz="0" w:space="0" w:color="auto"/>
        <w:left w:val="none" w:sz="0" w:space="0" w:color="auto"/>
        <w:bottom w:val="none" w:sz="0" w:space="0" w:color="auto"/>
        <w:right w:val="none" w:sz="0" w:space="0" w:color="auto"/>
      </w:divBdr>
    </w:div>
    <w:div w:id="596669699">
      <w:bodyDiv w:val="1"/>
      <w:marLeft w:val="0"/>
      <w:marRight w:val="0"/>
      <w:marTop w:val="0"/>
      <w:marBottom w:val="0"/>
      <w:divBdr>
        <w:top w:val="none" w:sz="0" w:space="0" w:color="auto"/>
        <w:left w:val="none" w:sz="0" w:space="0" w:color="auto"/>
        <w:bottom w:val="none" w:sz="0" w:space="0" w:color="auto"/>
        <w:right w:val="none" w:sz="0" w:space="0" w:color="auto"/>
      </w:divBdr>
    </w:div>
    <w:div w:id="610665512">
      <w:bodyDiv w:val="1"/>
      <w:marLeft w:val="0"/>
      <w:marRight w:val="0"/>
      <w:marTop w:val="0"/>
      <w:marBottom w:val="0"/>
      <w:divBdr>
        <w:top w:val="none" w:sz="0" w:space="0" w:color="auto"/>
        <w:left w:val="none" w:sz="0" w:space="0" w:color="auto"/>
        <w:bottom w:val="none" w:sz="0" w:space="0" w:color="auto"/>
        <w:right w:val="none" w:sz="0" w:space="0" w:color="auto"/>
      </w:divBdr>
    </w:div>
    <w:div w:id="1677263588">
      <w:bodyDiv w:val="1"/>
      <w:marLeft w:val="0"/>
      <w:marRight w:val="0"/>
      <w:marTop w:val="0"/>
      <w:marBottom w:val="0"/>
      <w:divBdr>
        <w:top w:val="none" w:sz="0" w:space="0" w:color="auto"/>
        <w:left w:val="none" w:sz="0" w:space="0" w:color="auto"/>
        <w:bottom w:val="none" w:sz="0" w:space="0" w:color="auto"/>
        <w:right w:val="none" w:sz="0" w:space="0" w:color="auto"/>
      </w:divBdr>
    </w:div>
    <w:div w:id="1739550648">
      <w:bodyDiv w:val="1"/>
      <w:marLeft w:val="0"/>
      <w:marRight w:val="0"/>
      <w:marTop w:val="0"/>
      <w:marBottom w:val="0"/>
      <w:divBdr>
        <w:top w:val="none" w:sz="0" w:space="0" w:color="auto"/>
        <w:left w:val="none" w:sz="0" w:space="0" w:color="auto"/>
        <w:bottom w:val="none" w:sz="0" w:space="0" w:color="auto"/>
        <w:right w:val="none" w:sz="0" w:space="0" w:color="auto"/>
      </w:divBdr>
    </w:div>
    <w:div w:id="1759057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e9b80ff-26ff-4136-90e7-92d5df226937" xsi:nil="true"/>
    <lcf76f155ced4ddcb4097134ff3c332f xmlns="330561f8-3a58-4d5a-99f5-e5bf032bbe8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C38FE0D61D5046BB8E8D30AC84F4CC" ma:contentTypeVersion="13" ma:contentTypeDescription="Create a new document." ma:contentTypeScope="" ma:versionID="f594c1f6c452f8c7ddd3e061233fab00">
  <xsd:schema xmlns:xsd="http://www.w3.org/2001/XMLSchema" xmlns:xs="http://www.w3.org/2001/XMLSchema" xmlns:p="http://schemas.microsoft.com/office/2006/metadata/properties" xmlns:ns2="330561f8-3a58-4d5a-99f5-e5bf032bbe8e" xmlns:ns3="5e9b80ff-26ff-4136-90e7-92d5df226937" targetNamespace="http://schemas.microsoft.com/office/2006/metadata/properties" ma:root="true" ma:fieldsID="181fbdcbbeed63ea09858cc38d456c6f" ns2:_="" ns3:_="">
    <xsd:import namespace="330561f8-3a58-4d5a-99f5-e5bf032bbe8e"/>
    <xsd:import namespace="5e9b80ff-26ff-4136-90e7-92d5df22693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561f8-3a58-4d5a-99f5-e5bf032bbe8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a6dbf3b-0b42-49fe-8ca0-47f009b506d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9b80ff-26ff-4136-90e7-92d5df22693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6af52df-4389-4476-830d-7e379b9486d2}" ma:internalName="TaxCatchAll" ma:showField="CatchAllData" ma:web="5e9b80ff-26ff-4136-90e7-92d5df2269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9B097-CCF1-48D8-A3F8-03479DBEC84C}">
  <ds:schemaRefs>
    <ds:schemaRef ds:uri="http://schemas.microsoft.com/sharepoint/v3/contenttype/forms"/>
  </ds:schemaRefs>
</ds:datastoreItem>
</file>

<file path=customXml/itemProps2.xml><?xml version="1.0" encoding="utf-8"?>
<ds:datastoreItem xmlns:ds="http://schemas.openxmlformats.org/officeDocument/2006/customXml" ds:itemID="{75FF9126-5EE3-45FA-996A-9298C51AEB7A}">
  <ds:schemaRefs>
    <ds:schemaRef ds:uri="http://schemas.microsoft.com/office/2006/metadata/properties"/>
    <ds:schemaRef ds:uri="http://schemas.microsoft.com/office/infopath/2007/PartnerControls"/>
    <ds:schemaRef ds:uri="5e9b80ff-26ff-4136-90e7-92d5df226937"/>
    <ds:schemaRef ds:uri="330561f8-3a58-4d5a-99f5-e5bf032bbe8e"/>
  </ds:schemaRefs>
</ds:datastoreItem>
</file>

<file path=customXml/itemProps3.xml><?xml version="1.0" encoding="utf-8"?>
<ds:datastoreItem xmlns:ds="http://schemas.openxmlformats.org/officeDocument/2006/customXml" ds:itemID="{AD284181-F2ED-48A2-930E-A6FB7DB81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561f8-3a58-4d5a-99f5-e5bf032bbe8e"/>
    <ds:schemaRef ds:uri="5e9b80ff-26ff-4136-90e7-92d5df22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Knecht</dc:creator>
  <cp:keywords/>
  <dc:description/>
  <cp:lastModifiedBy>Jonah</cp:lastModifiedBy>
  <cp:revision>6</cp:revision>
  <dcterms:created xsi:type="dcterms:W3CDTF">2025-06-17T12:23:00Z</dcterms:created>
  <dcterms:modified xsi:type="dcterms:W3CDTF">2025-08-06T17:28:00Z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0x01010083C38FE0D61D5046BB8E8D30AC84F4CC</vt:lpwstr>
  </property>
  <property fmtid="{D5CDD505-2E9C-101B-9397-08002B2CF9AE}" pid="3" name="MediaServiceImageTags">
    <vt:lpwstr/>
  </property>
</Properties>
</file>