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Trajet Optimal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Programme C++</w:t>
      </w:r>
    </w:p>
    <w:p>
      <w:pPr/>
      <w:r>
        <w:rPr>
          <w:rFonts w:ascii="Helvetica" w:hAnsi="Helvetica" w:cs="Helvetica"/>
          <w:sz w:val="24"/>
          <w:sz-cs w:val="24"/>
        </w:rPr>
        <w:t xml:space="preserve">par Antoine Picard 13/02/2015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CocoaOOXMLWriter/1265.19</generator>
</meta>
</file>