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AF75" w14:textId="1EF72FA3" w:rsidR="003326BC" w:rsidRPr="00DB532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Exercises - Day </w:t>
      </w:r>
      <w:r w:rsidR="007356E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</w:t>
      </w: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- Workshop on Dose-Response Meta-Analysis </w:t>
      </w:r>
    </w:p>
    <w:p w14:paraId="4D24F2DF" w14:textId="77777777" w:rsidR="003326BC" w:rsidRPr="005C0C67" w:rsidRDefault="003326BC" w:rsidP="003326BC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1D8626E9" w14:textId="77777777" w:rsidR="003326BC" w:rsidRPr="00DB532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Authors: Nicola Orsini and Alessio Crippa</w:t>
      </w:r>
    </w:p>
    <w:p w14:paraId="3E8F8093" w14:textId="77777777" w:rsidR="003326B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67B405E" w14:textId="308858EB" w:rsidR="003326BC" w:rsidRPr="00E93211" w:rsidRDefault="003326BC" w:rsidP="003326BC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Group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</w:t>
      </w: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Survival</w:t>
      </w: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outcome</w:t>
      </w:r>
    </w:p>
    <w:p w14:paraId="31611790" w14:textId="2FA98E58" w:rsidR="003326BC" w:rsidRPr="00DB532C" w:rsidRDefault="00E93211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0C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C68CA1" wp14:editId="5A0DBAFA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1828800" cy="1828800"/>
                <wp:effectExtent l="0" t="0" r="0" b="0"/>
                <wp:wrapSquare wrapText="bothSides"/>
                <wp:docPr id="14744918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3D515D" w14:textId="77777777" w:rsidR="00E93211" w:rsidRPr="00DB532C" w:rsidRDefault="00E93211" w:rsidP="00E93211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Intended Learning Outcomes:</w:t>
                            </w:r>
                          </w:p>
                          <w:p w14:paraId="48670F36" w14:textId="77777777" w:rsidR="00E93211" w:rsidRPr="00DB532C" w:rsidRDefault="00E93211" w:rsidP="00E93211">
                            <w:pPr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 xml:space="preserve">Estimate and interpret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meta-analysis of</w:t>
                            </w: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non-</w:t>
                            </w: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 xml:space="preserve">linear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dose-response</w:t>
                            </w:r>
                          </w:p>
                          <w:p w14:paraId="34BF6DD3" w14:textId="77777777" w:rsidR="00E93211" w:rsidRDefault="00E93211" w:rsidP="00E93211">
                            <w:pPr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 xml:space="preserve">Use a quadratic function and restricted cubic spline function </w:t>
                            </w:r>
                          </w:p>
                          <w:p w14:paraId="2EE4FE03" w14:textId="77777777" w:rsidR="00E93211" w:rsidRPr="00DB532C" w:rsidRDefault="00E93211" w:rsidP="00E93211">
                            <w:pPr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 xml:space="preserve">Conduct statistical inference (test, confidence) about the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non-linear</w:t>
                            </w: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 xml:space="preserve"> dose-response </w:t>
                            </w:r>
                          </w:p>
                          <w:p w14:paraId="21F18212" w14:textId="77777777" w:rsidR="00E93211" w:rsidRDefault="00E93211" w:rsidP="00E93211">
                            <w:pPr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Compute and interpret common measures for quantifying statistical heterogeneity</w:t>
                            </w:r>
                          </w:p>
                          <w:p w14:paraId="4917C33B" w14:textId="77777777" w:rsidR="00E93211" w:rsidRPr="00AC1F99" w:rsidRDefault="00E93211" w:rsidP="00E93211">
                            <w:pPr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Conduct subgroup analyses and apply meta-regression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C68CA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3.6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" filled="f" strokeweight=".5pt">
                <v:textbox style="mso-fit-shape-to-text:t">
                  <w:txbxContent>
                    <w:p w14:paraId="213D515D" w14:textId="77777777" w:rsidR="00E93211" w:rsidRPr="00DB532C" w:rsidRDefault="00E93211" w:rsidP="00E93211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Intended Learning Outcomes:</w:t>
                      </w:r>
                    </w:p>
                    <w:p w14:paraId="48670F36" w14:textId="77777777" w:rsidR="00E93211" w:rsidRPr="00DB532C" w:rsidRDefault="00E93211" w:rsidP="00E93211">
                      <w:pPr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 xml:space="preserve">Estimate and interpret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meta-analysis of</w:t>
                      </w: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non-</w:t>
                      </w: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 xml:space="preserve">linear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dose-response</w:t>
                      </w:r>
                    </w:p>
                    <w:p w14:paraId="34BF6DD3" w14:textId="77777777" w:rsidR="00E93211" w:rsidRDefault="00E93211" w:rsidP="00E93211">
                      <w:pPr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 xml:space="preserve">Use a quadratic function and restricted cubic spline function </w:t>
                      </w:r>
                    </w:p>
                    <w:p w14:paraId="2EE4FE03" w14:textId="77777777" w:rsidR="00E93211" w:rsidRPr="00DB532C" w:rsidRDefault="00E93211" w:rsidP="00E93211">
                      <w:pPr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 xml:space="preserve">Conduct statistical inference (test, confidence) about the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non-linear</w:t>
                      </w: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 xml:space="preserve"> dose-response </w:t>
                      </w:r>
                    </w:p>
                    <w:p w14:paraId="21F18212" w14:textId="77777777" w:rsidR="00E93211" w:rsidRDefault="00E93211" w:rsidP="00E93211">
                      <w:pPr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Compute and interpret common measures for quantifying statistical heterogeneity</w:t>
                      </w:r>
                    </w:p>
                    <w:p w14:paraId="4917C33B" w14:textId="77777777" w:rsidR="00E93211" w:rsidRPr="00AC1F99" w:rsidRDefault="00E93211" w:rsidP="00E93211">
                      <w:pPr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Conduct subgroup analyses and apply meta-regression models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D1B8BD" w14:textId="77777777" w:rsidR="003326BC" w:rsidRPr="005C0C67" w:rsidRDefault="003326BC" w:rsidP="003326BC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CA92B2A" w14:textId="77777777" w:rsidR="003326BC" w:rsidRPr="005C0C67" w:rsidRDefault="003326BC" w:rsidP="003326BC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0E9B183" w14:textId="77777777" w:rsidR="003326BC" w:rsidRPr="005C0C67" w:rsidRDefault="003326BC" w:rsidP="003326BC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04BE4D3" w14:textId="77777777" w:rsidR="003326BC" w:rsidRPr="005C0C67" w:rsidRDefault="003326BC" w:rsidP="003326BC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A96649F" w14:textId="77777777" w:rsidR="003326BC" w:rsidRPr="005C0C67" w:rsidRDefault="003326BC" w:rsidP="003326BC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69EE5CD" w14:textId="77777777" w:rsidR="003326BC" w:rsidRPr="005C0C67" w:rsidRDefault="003326BC" w:rsidP="003326BC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8E2D299" w14:textId="77777777" w:rsidR="003326BC" w:rsidRDefault="003326BC" w:rsidP="003326BC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10B60B5B" w14:textId="77777777" w:rsidR="003326BC" w:rsidRPr="00DB532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Part I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 Meta-analysis of linear trend estimated on individual data</w:t>
      </w:r>
    </w:p>
    <w:p w14:paraId="32DE5862" w14:textId="77777777" w:rsidR="003326BC" w:rsidRPr="005C0C67" w:rsidRDefault="003326BC" w:rsidP="003326BC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AAC8D9C" w14:textId="1F1D7394" w:rsidR="003326BC" w:rsidRPr="009F4E7B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Let’s consider 12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observational cohort studies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investigating the association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between alcohol consumption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cardiovascular disease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. </w:t>
      </w:r>
    </w:p>
    <w:p w14:paraId="2BD9E65D" w14:textId="77777777" w:rsidR="00CD4F0D" w:rsidRPr="00DB532C" w:rsidRDefault="003326BC" w:rsidP="00CD4F0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CD4F0D"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Part I</w:t>
      </w:r>
      <w:r w:rsidR="00CD4F0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 Non-linear dose-response meta-analysis based on aggregated data</w:t>
      </w:r>
    </w:p>
    <w:p w14:paraId="61673561" w14:textId="77777777" w:rsidR="00CD4F0D" w:rsidRPr="00DB532C" w:rsidRDefault="00CD4F0D" w:rsidP="00CD4F0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F77C1E6" w14:textId="64E9D4D0" w:rsidR="00CD4F0D" w:rsidRDefault="00CD4F0D" w:rsidP="00CD4F0D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7294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Quadratic function.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In a dose-response model, use a quadratic function to model the effect of </w:t>
      </w:r>
      <w:r w:rsidR="006E534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alcohol consumption</w:t>
      </w:r>
      <w:r w:rsidR="006E534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on the </w:t>
      </w:r>
      <w:r w:rsidR="007A68E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cardiovascular </w:t>
      </w:r>
      <w:r w:rsidR="006E534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hazard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ratio.</w:t>
      </w:r>
    </w:p>
    <w:p w14:paraId="40567177" w14:textId="77777777" w:rsidR="00CD4F0D" w:rsidRDefault="00CD4F0D" w:rsidP="00CD4F0D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F4BC50F" w14:textId="77777777" w:rsidR="00CD4F0D" w:rsidRDefault="00CD4F0D" w:rsidP="00CD4F0D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8D3C0B2" w14:textId="5D52CAC9" w:rsidR="00CD4F0D" w:rsidRDefault="00CD4F0D" w:rsidP="00CD4F0D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Based on the estimated meta-analytical model, is there any strong indication against a simpler linear trend?  What is the result of the test for the overall effect of on </w:t>
      </w:r>
      <w:r w:rsidR="00910CE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alcohol consumption </w:t>
      </w:r>
      <w:r w:rsidR="00910CE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on the</w:t>
      </w:r>
      <w:r w:rsidR="000660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0660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cardiovascular</w:t>
      </w:r>
      <w:r w:rsidR="00910CE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hazard ratio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? </w:t>
      </w:r>
    </w:p>
    <w:p w14:paraId="5E9423E2" w14:textId="77777777" w:rsidR="00CD4F0D" w:rsidRDefault="00CD4F0D" w:rsidP="00CD4F0D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4319048" w14:textId="77777777" w:rsidR="00CD4F0D" w:rsidRDefault="00CD4F0D" w:rsidP="00CD4F0D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C790BAD" w14:textId="066AFD8C" w:rsidR="00CD4F0D" w:rsidRDefault="00CD4F0D" w:rsidP="00CD4F0D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Independenlty of the test result, visualize the estimated dose-response function (</w:t>
      </w:r>
      <w:r w:rsidR="004D615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hazard ratio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) with a 95% confidence interval using </w:t>
      </w:r>
      <w:r w:rsidR="002A68E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units as referent. </w:t>
      </w:r>
    </w:p>
    <w:p w14:paraId="3AC1A684" w14:textId="77777777" w:rsidR="00CD4F0D" w:rsidRDefault="00CD4F0D" w:rsidP="00CD4F0D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21DF869" w14:textId="77777777" w:rsidR="00CD4F0D" w:rsidRPr="00DB532C" w:rsidRDefault="00CD4F0D" w:rsidP="00CD4F0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2CFA18C" w14:textId="3F640AF7" w:rsidR="00CD4F0D" w:rsidRDefault="00CD4F0D" w:rsidP="00CD4F0D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Restricted cubic spline</w:t>
      </w:r>
      <w:r w:rsidRPr="0017294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function.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In a common-effect dose-response model, use restricted cubic splines with 3 knots at fixed percentiles (10th, 50th, 90th) of the overall distribution of </w:t>
      </w:r>
      <w:r w:rsidR="002A68E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alcohol consumption</w:t>
      </w:r>
      <w:r w:rsidR="002A68E1"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to model the effect of </w:t>
      </w:r>
      <w:r w:rsidR="002A68E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alcohol consumption</w:t>
      </w:r>
      <w:r w:rsidR="002A68E1"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on the </w:t>
      </w:r>
      <w:r w:rsidR="000660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cardiovascular </w:t>
      </w:r>
      <w:r w:rsidR="002A68E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hazard ratio.</w:t>
      </w:r>
    </w:p>
    <w:p w14:paraId="327543B0" w14:textId="77777777" w:rsidR="00CD4F0D" w:rsidRDefault="00CD4F0D" w:rsidP="00CD4F0D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7B289E2" w14:textId="77777777" w:rsidR="00CD4F0D" w:rsidRDefault="00CD4F0D" w:rsidP="00CD4F0D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7607FDC" w14:textId="7B3DC739" w:rsidR="00CD4F0D" w:rsidRDefault="00CD4F0D" w:rsidP="00CD4F0D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Based on the estimated meta-analytical model, is there any strong indication against a simpler linear trend?  What is the result of the test for the overall effect of </w:t>
      </w:r>
      <w:r w:rsidR="00CA6F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alcohol consumption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on the</w:t>
      </w:r>
      <w:r w:rsidR="0006607E" w:rsidRPr="000660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0660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cardiovascular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77607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hazard ratio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? </w:t>
      </w:r>
    </w:p>
    <w:p w14:paraId="4C16162E" w14:textId="77777777" w:rsidR="00CD4F0D" w:rsidRDefault="00CD4F0D" w:rsidP="00CD4F0D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65DB4E9" w14:textId="77777777" w:rsidR="00CD4F0D" w:rsidRDefault="00CD4F0D" w:rsidP="00CD4F0D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3F20C16" w14:textId="725FFE24" w:rsidR="00CD4F0D" w:rsidRDefault="00CD4F0D" w:rsidP="00CD4F0D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Independenlty of the test result, visualize the estimated dose-response function (</w:t>
      </w:r>
      <w:r w:rsidR="0077607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Hazard Ratio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) with a 95% confidence interval using </w:t>
      </w:r>
      <w:r w:rsidR="00EF4A8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units as referent. </w:t>
      </w:r>
    </w:p>
    <w:p w14:paraId="07C67FBD" w14:textId="77777777" w:rsidR="00CD4F0D" w:rsidRDefault="00CD4F0D" w:rsidP="00CD4F0D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br w:type="page"/>
      </w:r>
    </w:p>
    <w:p w14:paraId="651F1DAC" w14:textId="77777777" w:rsidR="00CD4F0D" w:rsidRDefault="00CD4F0D" w:rsidP="00CD4F0D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75C2292C" w14:textId="77777777" w:rsidR="00CD4F0D" w:rsidRPr="00DB532C" w:rsidRDefault="00CD4F0D" w:rsidP="00CD4F0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Part I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I: Quantify the statistical heterogeneity and its impact.</w:t>
      </w:r>
    </w:p>
    <w:p w14:paraId="34B26715" w14:textId="77777777" w:rsidR="00CD4F0D" w:rsidRPr="00DB532C" w:rsidRDefault="00CD4F0D" w:rsidP="00CD4F0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B297243" w14:textId="77777777" w:rsidR="00CD4F0D" w:rsidRPr="00FC3BED" w:rsidRDefault="00CD4F0D" w:rsidP="00CD4F0D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Compute and interpret common measures of heterogeneity, such as the Q statistic and Q test, estimate of between-study heterogeneity, and I</w:t>
      </w:r>
      <w:r w:rsidRPr="00FC3BED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n-GB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for the meta-analysis of linear trend.</w:t>
      </w:r>
    </w:p>
    <w:p w14:paraId="401141D1" w14:textId="77777777" w:rsidR="00CD4F0D" w:rsidRDefault="00CD4F0D" w:rsidP="00CD4F0D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116C1B8" w14:textId="77777777" w:rsidR="00CD4F0D" w:rsidRPr="00FC3BED" w:rsidRDefault="00CD4F0D" w:rsidP="00CD4F0D">
      <w:pPr>
        <w:ind w:left="720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112A509" w14:textId="77777777" w:rsidR="00CD4F0D" w:rsidRDefault="00CD4F0D" w:rsidP="00CD4F0D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Present graphically the observed heterogeneity in linear trend and its implication in terms of mean predicted linear trend, as well as predicted linear trend for a new study.</w:t>
      </w:r>
    </w:p>
    <w:p w14:paraId="1352010C" w14:textId="77777777" w:rsidR="00CD4F0D" w:rsidRDefault="00CD4F0D" w:rsidP="00CD4F0D">
      <w:p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BFED45E" w14:textId="77777777" w:rsidR="00CD4F0D" w:rsidRDefault="00CD4F0D" w:rsidP="00CD4F0D">
      <w:p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A25FE08" w14:textId="77777777" w:rsidR="00CD4F0D" w:rsidRDefault="00CD4F0D" w:rsidP="00CD4F0D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Repeat Questions 1-2 for meta-analysis of non-linear dose-response. Contrast the findings.</w:t>
      </w:r>
    </w:p>
    <w:p w14:paraId="6E8F3140" w14:textId="77777777" w:rsidR="00CD4F0D" w:rsidRDefault="00CD4F0D" w:rsidP="00CD4F0D">
      <w:p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66154DF" w14:textId="77777777" w:rsidR="00CD4F0D" w:rsidRDefault="00CD4F0D" w:rsidP="00CD4F0D">
      <w:p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F01A2C9" w14:textId="77777777" w:rsidR="00CD4F0D" w:rsidRPr="00DB532C" w:rsidRDefault="00CD4F0D" w:rsidP="00CD4F0D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Consider the study-level covariate </w:t>
      </w:r>
      <w:r w:rsidRPr="005D7F9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z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Is there any differential dose-response curve depending on the level of </w:t>
      </w:r>
      <w:r w:rsidRPr="005D7F9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z</w:t>
      </w:r>
      <w:r w:rsidRPr="005D7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Perform a subgroup or meta-regression analysis, and present the predicted mean curves conditional on the levels of </w:t>
      </w:r>
      <w:r w:rsidRPr="005D7F9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z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CCEE690" w14:textId="77777777" w:rsidR="00CD4F0D" w:rsidRPr="00DB532C" w:rsidRDefault="00CD4F0D" w:rsidP="00CD4F0D">
      <w:pPr>
        <w:rPr>
          <w:rFonts w:ascii="Times New Roman" w:hAnsi="Times New Roman" w:cs="Times New Roman"/>
        </w:rPr>
      </w:pPr>
    </w:p>
    <w:p w14:paraId="08701196" w14:textId="77777777" w:rsidR="00CD4F0D" w:rsidRDefault="00CD4F0D" w:rsidP="00CD4F0D"/>
    <w:p w14:paraId="6E332FF9" w14:textId="4E5F50DA" w:rsidR="00785446" w:rsidRDefault="00785446" w:rsidP="00CD4F0D"/>
    <w:sectPr w:rsidR="00785446" w:rsidSect="003326BC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A1785" w14:textId="77777777" w:rsidR="00A3746C" w:rsidRDefault="00A3746C">
      <w:r>
        <w:separator/>
      </w:r>
    </w:p>
  </w:endnote>
  <w:endnote w:type="continuationSeparator" w:id="0">
    <w:p w14:paraId="17621FA2" w14:textId="77777777" w:rsidR="00A3746C" w:rsidRDefault="00A3746C">
      <w:r>
        <w:continuationSeparator/>
      </w:r>
    </w:p>
  </w:endnote>
  <w:endnote w:type="continuationNotice" w:id="1">
    <w:p w14:paraId="09CB20CB" w14:textId="77777777" w:rsidR="00FF042C" w:rsidRDefault="00FF04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149365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3D331F" w14:textId="77777777" w:rsidR="00E24D71" w:rsidRDefault="00E24D71" w:rsidP="002626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DECF08" w14:textId="77777777" w:rsidR="00E24D71" w:rsidRDefault="00E24D71" w:rsidP="00170C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81995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AD83A7" w14:textId="77777777" w:rsidR="00E24D71" w:rsidRDefault="00E24D71" w:rsidP="002626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A06513" w14:textId="77777777" w:rsidR="00E24D71" w:rsidRDefault="00E24D71" w:rsidP="00170C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4908F" w14:textId="77777777" w:rsidR="00A3746C" w:rsidRDefault="00A3746C">
      <w:r>
        <w:separator/>
      </w:r>
    </w:p>
  </w:footnote>
  <w:footnote w:type="continuationSeparator" w:id="0">
    <w:p w14:paraId="608661E7" w14:textId="77777777" w:rsidR="00A3746C" w:rsidRDefault="00A3746C">
      <w:r>
        <w:continuationSeparator/>
      </w:r>
    </w:p>
  </w:footnote>
  <w:footnote w:type="continuationNotice" w:id="1">
    <w:p w14:paraId="7F719D1B" w14:textId="77777777" w:rsidR="00FF042C" w:rsidRDefault="00FF042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4FC3"/>
    <w:multiLevelType w:val="hybridMultilevel"/>
    <w:tmpl w:val="6D04D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64805"/>
    <w:multiLevelType w:val="multilevel"/>
    <w:tmpl w:val="66F06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840BC"/>
    <w:multiLevelType w:val="multilevel"/>
    <w:tmpl w:val="66F06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A30DCD"/>
    <w:multiLevelType w:val="multilevel"/>
    <w:tmpl w:val="35A6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597983">
    <w:abstractNumId w:val="3"/>
  </w:num>
  <w:num w:numId="2" w16cid:durableId="1164124174">
    <w:abstractNumId w:val="2"/>
  </w:num>
  <w:num w:numId="3" w16cid:durableId="1350914453">
    <w:abstractNumId w:val="0"/>
  </w:num>
  <w:num w:numId="4" w16cid:durableId="989165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BC"/>
    <w:rsid w:val="0006607E"/>
    <w:rsid w:val="001B6AB2"/>
    <w:rsid w:val="002A68E1"/>
    <w:rsid w:val="003326BC"/>
    <w:rsid w:val="003A1852"/>
    <w:rsid w:val="004D6151"/>
    <w:rsid w:val="005B6A32"/>
    <w:rsid w:val="006804D3"/>
    <w:rsid w:val="006E534D"/>
    <w:rsid w:val="007356E2"/>
    <w:rsid w:val="00776079"/>
    <w:rsid w:val="00785446"/>
    <w:rsid w:val="007A68E9"/>
    <w:rsid w:val="008F0132"/>
    <w:rsid w:val="00910CE0"/>
    <w:rsid w:val="00A3179D"/>
    <w:rsid w:val="00A3746C"/>
    <w:rsid w:val="00A413F4"/>
    <w:rsid w:val="00A80822"/>
    <w:rsid w:val="00C0358C"/>
    <w:rsid w:val="00CA6FA4"/>
    <w:rsid w:val="00CD4F0D"/>
    <w:rsid w:val="00E060E3"/>
    <w:rsid w:val="00E24D71"/>
    <w:rsid w:val="00E93211"/>
    <w:rsid w:val="00EF4A88"/>
    <w:rsid w:val="00FB6BA6"/>
    <w:rsid w:val="00FF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8096B0"/>
  <w15:chartTrackingRefBased/>
  <w15:docId w15:val="{9AD8D2EB-0152-B24F-A649-BEBA08F9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6BC"/>
  </w:style>
  <w:style w:type="paragraph" w:styleId="Heading1">
    <w:name w:val="heading 1"/>
    <w:basedOn w:val="Normal"/>
    <w:next w:val="Normal"/>
    <w:link w:val="Heading1Char"/>
    <w:uiPriority w:val="9"/>
    <w:qFormat/>
    <w:rsid w:val="00332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6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6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6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6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6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6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6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6B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326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6BC"/>
  </w:style>
  <w:style w:type="character" w:styleId="PageNumber">
    <w:name w:val="page number"/>
    <w:basedOn w:val="DefaultParagraphFont"/>
    <w:uiPriority w:val="99"/>
    <w:semiHidden/>
    <w:unhideWhenUsed/>
    <w:rsid w:val="003326BC"/>
  </w:style>
  <w:style w:type="paragraph" w:styleId="Header">
    <w:name w:val="header"/>
    <w:basedOn w:val="Normal"/>
    <w:link w:val="HeaderChar"/>
    <w:uiPriority w:val="99"/>
    <w:semiHidden/>
    <w:unhideWhenUsed/>
    <w:rsid w:val="00FF04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0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Crippa</dc:creator>
  <cp:keywords/>
  <dc:description/>
  <cp:lastModifiedBy>Nicola Orsini</cp:lastModifiedBy>
  <cp:revision>22</cp:revision>
  <dcterms:created xsi:type="dcterms:W3CDTF">2024-04-17T14:57:00Z</dcterms:created>
  <dcterms:modified xsi:type="dcterms:W3CDTF">2024-04-17T15:31:00Z</dcterms:modified>
</cp:coreProperties>
</file>