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7B0F5" w14:textId="5299A6E7" w:rsidR="00865C14" w:rsidRDefault="004E3728">
      <w:r>
        <w:t xml:space="preserve">Orga compte rendu : </w:t>
      </w:r>
      <w:r w:rsidRPr="004E3728">
        <w:rPr>
          <w:color w:val="FF0000"/>
        </w:rPr>
        <w:t>(à faire pour lundi soir)</w:t>
      </w:r>
    </w:p>
    <w:p w14:paraId="7093E615" w14:textId="34184FBE" w:rsidR="004E3728" w:rsidRDefault="004E3728">
      <w:r>
        <w:t>Antoine :</w:t>
      </w:r>
    </w:p>
    <w:p w14:paraId="23B80078" w14:textId="5C67B218" w:rsidR="004E3728" w:rsidRDefault="004E3728" w:rsidP="004E3728">
      <w:pPr>
        <w:pStyle w:val="Paragraphedeliste"/>
        <w:numPr>
          <w:ilvl w:val="0"/>
          <w:numId w:val="1"/>
        </w:numPr>
      </w:pPr>
      <w:r w:rsidRPr="004E3728">
        <w:rPr>
          <w:u w:val="single"/>
        </w:rPr>
        <w:t>2</w:t>
      </w:r>
      <w:r>
        <w:t xml:space="preserve"> </w:t>
      </w:r>
      <w:r w:rsidRPr="004E3728">
        <w:rPr>
          <w:highlight w:val="yellow"/>
        </w:rPr>
        <w:t>Présentation du matériel (Clavier, mcv4) et description du cahier des charges</w:t>
      </w:r>
    </w:p>
    <w:p w14:paraId="118D8277" w14:textId="5E21A410" w:rsidR="004E3728" w:rsidRDefault="004E3728" w:rsidP="004E3728">
      <w:pPr>
        <w:pStyle w:val="Paragraphedeliste"/>
        <w:numPr>
          <w:ilvl w:val="0"/>
          <w:numId w:val="1"/>
        </w:numPr>
      </w:pPr>
      <w:r w:rsidRPr="004E3728">
        <w:rPr>
          <w:u w:val="single"/>
        </w:rPr>
        <w:t>4</w:t>
      </w:r>
      <w:r>
        <w:t xml:space="preserve"> </w:t>
      </w:r>
      <w:r w:rsidRPr="004E3728">
        <w:rPr>
          <w:highlight w:val="yellow"/>
        </w:rPr>
        <w:t>Explication du fonctionnement du VCO :</w:t>
      </w:r>
    </w:p>
    <w:p w14:paraId="4B9FE269" w14:textId="6FBAF616" w:rsidR="004E3728" w:rsidRPr="004E3728" w:rsidRDefault="004E3728" w:rsidP="004E3728">
      <w:pPr>
        <w:pStyle w:val="Paragraphedeliste"/>
        <w:ind w:left="1416"/>
        <w:rPr>
          <w:highlight w:val="cyan"/>
        </w:rPr>
      </w:pPr>
      <w:r w:rsidRPr="004E3728">
        <w:rPr>
          <w:highlight w:val="cyan"/>
        </w:rPr>
        <w:t>Interaction entre les différents blocs étudiés précédemment</w:t>
      </w:r>
    </w:p>
    <w:p w14:paraId="1F68FD43" w14:textId="727F8EEB" w:rsidR="004E3728" w:rsidRDefault="004E3728" w:rsidP="004E3728">
      <w:pPr>
        <w:pStyle w:val="Paragraphedeliste"/>
        <w:ind w:left="1416"/>
      </w:pPr>
      <w:r w:rsidRPr="004E3728">
        <w:rPr>
          <w:highlight w:val="cyan"/>
        </w:rPr>
        <w:t>Equations du fonctionnement du VCO</w:t>
      </w:r>
    </w:p>
    <w:p w14:paraId="229AC0FD" w14:textId="4E5775DC" w:rsidR="004E3728" w:rsidRDefault="004E3728" w:rsidP="004E3728">
      <w:pPr>
        <w:pStyle w:val="Paragraphedeliste"/>
        <w:numPr>
          <w:ilvl w:val="0"/>
          <w:numId w:val="1"/>
        </w:numPr>
      </w:pPr>
      <w:r w:rsidRPr="004E3728">
        <w:rPr>
          <w:u w:val="single"/>
        </w:rPr>
        <w:t>5</w:t>
      </w:r>
      <w:r>
        <w:t xml:space="preserve"> </w:t>
      </w:r>
      <w:r w:rsidRPr="004E3728">
        <w:rPr>
          <w:highlight w:val="yellow"/>
        </w:rPr>
        <w:t>Dimensionnement des composants du VCO pour répondre au cahier des charges</w:t>
      </w:r>
      <w:r>
        <w:t xml:space="preserve"> </w:t>
      </w:r>
    </w:p>
    <w:p w14:paraId="0C51553D" w14:textId="51C8F863" w:rsidR="004E3728" w:rsidRDefault="004E3728" w:rsidP="004E3728">
      <w:pPr>
        <w:pStyle w:val="Paragraphedeliste"/>
        <w:ind w:left="1416"/>
      </w:pPr>
      <w:r w:rsidRPr="004E3728">
        <w:rPr>
          <w:highlight w:val="cyan"/>
        </w:rPr>
        <w:t>Tableur</w:t>
      </w:r>
    </w:p>
    <w:p w14:paraId="6C4B207E" w14:textId="192A80EE" w:rsidR="004E3728" w:rsidRDefault="004E3728" w:rsidP="004E3728">
      <w:pPr>
        <w:pStyle w:val="Paragraphedeliste"/>
        <w:ind w:left="1416"/>
      </w:pPr>
    </w:p>
    <w:p w14:paraId="5AED69C6" w14:textId="33A0D78B" w:rsidR="004E3728" w:rsidRDefault="004E3728" w:rsidP="004E3728">
      <w:pPr>
        <w:pStyle w:val="Paragraphedeliste"/>
        <w:ind w:left="0"/>
      </w:pPr>
      <w:r>
        <w:t>Livia : 1/3/6</w:t>
      </w:r>
    </w:p>
    <w:p w14:paraId="3C79B182" w14:textId="77777777" w:rsidR="004E3728" w:rsidRDefault="004E3728" w:rsidP="004E3728">
      <w:pPr>
        <w:pStyle w:val="Paragraphedeliste"/>
        <w:ind w:left="0"/>
      </w:pPr>
    </w:p>
    <w:p w14:paraId="35A6941F" w14:textId="24CA962B" w:rsidR="004E3728" w:rsidRDefault="004E3728" w:rsidP="004E3728">
      <w:pPr>
        <w:pStyle w:val="Paragraphedeliste"/>
        <w:ind w:left="0"/>
      </w:pPr>
      <w:r>
        <w:t xml:space="preserve">Puis </w:t>
      </w:r>
      <w:r w:rsidRPr="004E3728">
        <w:rPr>
          <w:highlight w:val="red"/>
        </w:rPr>
        <w:t>Conclu et annexe</w:t>
      </w:r>
      <w:r>
        <w:t xml:space="preserve"> à faire en commun mardi aprèm</w:t>
      </w:r>
    </w:p>
    <w:sectPr w:rsidR="004E37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EE1C6D"/>
    <w:multiLevelType w:val="hybridMultilevel"/>
    <w:tmpl w:val="4ED24C2C"/>
    <w:lvl w:ilvl="0" w:tplc="5D260AC4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1748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165"/>
    <w:rsid w:val="004E3728"/>
    <w:rsid w:val="00865C14"/>
    <w:rsid w:val="00BB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06893"/>
  <w15:chartTrackingRefBased/>
  <w15:docId w15:val="{B1CED875-A546-4290-A155-CB54F8207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E3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360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Turpin</dc:creator>
  <cp:keywords/>
  <dc:description/>
  <cp:lastModifiedBy>Antoine Turpin</cp:lastModifiedBy>
  <cp:revision>2</cp:revision>
  <dcterms:created xsi:type="dcterms:W3CDTF">2022-12-09T11:14:00Z</dcterms:created>
  <dcterms:modified xsi:type="dcterms:W3CDTF">2022-12-09T11:19:00Z</dcterms:modified>
</cp:coreProperties>
</file>