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F563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Qu’est-ce que le datamining ?</w:t>
      </w:r>
    </w:p>
    <w:p w14:paraId="4C608BCA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Une technique pour faire exploser les données</w:t>
      </w:r>
    </w:p>
    <w:p w14:paraId="2EDFA065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Une technique pour extraire des informations</w:t>
      </w:r>
    </w:p>
    <w:p w14:paraId="54191EA1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Un algorithme de classification de données</w:t>
      </w:r>
    </w:p>
    <w:p w14:paraId="62B8DB75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KDD signifie</w:t>
      </w:r>
    </w:p>
    <w:p w14:paraId="68C7F097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r w:rsidRPr="00995AAA">
        <w:rPr>
          <w:sz w:val="14"/>
          <w:szCs w:val="14"/>
        </w:rPr>
        <w:t>Knowledge</w:t>
      </w:r>
      <w:proofErr w:type="spellEnd"/>
      <w:r w:rsidRPr="00995AAA">
        <w:rPr>
          <w:sz w:val="14"/>
          <w:szCs w:val="14"/>
        </w:rPr>
        <w:t xml:space="preserve"> Discovery in </w:t>
      </w:r>
      <w:proofErr w:type="spellStart"/>
      <w:r w:rsidRPr="00995AAA">
        <w:rPr>
          <w:sz w:val="14"/>
          <w:szCs w:val="14"/>
        </w:rPr>
        <w:t>Databases</w:t>
      </w:r>
      <w:proofErr w:type="spellEnd"/>
    </w:p>
    <w:p w14:paraId="5965CFEF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r w:rsidRPr="00995AAA">
        <w:rPr>
          <w:sz w:val="14"/>
          <w:szCs w:val="14"/>
        </w:rPr>
        <w:t>Knowledge</w:t>
      </w:r>
      <w:proofErr w:type="spellEnd"/>
      <w:r w:rsidRPr="00995AAA">
        <w:rPr>
          <w:sz w:val="14"/>
          <w:szCs w:val="14"/>
        </w:rPr>
        <w:t xml:space="preserve"> </w:t>
      </w:r>
      <w:proofErr w:type="spellStart"/>
      <w:r w:rsidRPr="00995AAA">
        <w:rPr>
          <w:sz w:val="14"/>
          <w:szCs w:val="14"/>
        </w:rPr>
        <w:t>Databases</w:t>
      </w:r>
      <w:proofErr w:type="spellEnd"/>
      <w:r w:rsidRPr="00995AAA">
        <w:rPr>
          <w:sz w:val="14"/>
          <w:szCs w:val="14"/>
        </w:rPr>
        <w:t xml:space="preserve"> </w:t>
      </w:r>
      <w:proofErr w:type="spellStart"/>
      <w:r w:rsidRPr="00995AAA">
        <w:rPr>
          <w:sz w:val="14"/>
          <w:szCs w:val="14"/>
        </w:rPr>
        <w:t>Detection</w:t>
      </w:r>
      <w:proofErr w:type="spellEnd"/>
    </w:p>
    <w:p w14:paraId="31E6E010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r w:rsidRPr="00995AAA">
        <w:rPr>
          <w:sz w:val="14"/>
          <w:szCs w:val="14"/>
        </w:rPr>
        <w:t>Knowledge</w:t>
      </w:r>
      <w:proofErr w:type="spellEnd"/>
      <w:r w:rsidRPr="00995AAA">
        <w:rPr>
          <w:sz w:val="14"/>
          <w:szCs w:val="14"/>
        </w:rPr>
        <w:t xml:space="preserve"> </w:t>
      </w:r>
      <w:proofErr w:type="spellStart"/>
      <w:r w:rsidRPr="00995AAA">
        <w:rPr>
          <w:sz w:val="14"/>
          <w:szCs w:val="14"/>
        </w:rPr>
        <w:t>Databases</w:t>
      </w:r>
      <w:proofErr w:type="spellEnd"/>
      <w:r w:rsidRPr="00995AAA">
        <w:rPr>
          <w:sz w:val="14"/>
          <w:szCs w:val="14"/>
        </w:rPr>
        <w:t xml:space="preserve"> Datamining</w:t>
      </w:r>
    </w:p>
    <w:p w14:paraId="012E904C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Les variables qualitatives sont divisées en variables</w:t>
      </w:r>
    </w:p>
    <w:p w14:paraId="726255D9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Discrètes et continues</w:t>
      </w:r>
    </w:p>
    <w:p w14:paraId="41846669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Images et textes</w:t>
      </w:r>
    </w:p>
    <w:p w14:paraId="0F59A3D6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Nominales et ordinales</w:t>
      </w:r>
    </w:p>
    <w:p w14:paraId="7CEF0C79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Les types d’erreurs que l’on peut trouver dans une base de données sont</w:t>
      </w:r>
    </w:p>
    <w:p w14:paraId="79BE85F3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Des valeurs manquantes</w:t>
      </w:r>
    </w:p>
    <w:p w14:paraId="1D25AF32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Des valeurs discontinues</w:t>
      </w:r>
    </w:p>
    <w:p w14:paraId="49BEC4A4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Des erreurs d’appréciation</w:t>
      </w:r>
    </w:p>
    <w:p w14:paraId="368A9940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Quand on a une valeur manquante dans une base de données, on peut</w:t>
      </w:r>
    </w:p>
    <w:p w14:paraId="7E2605A3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 xml:space="preserve">Imputer la médiane avec </w:t>
      </w:r>
      <w:proofErr w:type="spellStart"/>
      <w:proofErr w:type="gramStart"/>
      <w:r w:rsidRPr="00995AAA">
        <w:rPr>
          <w:b/>
          <w:bCs/>
          <w:sz w:val="14"/>
          <w:szCs w:val="14"/>
        </w:rPr>
        <w:t>fillna</w:t>
      </w:r>
      <w:proofErr w:type="spellEnd"/>
      <w:r w:rsidRPr="00995AAA">
        <w:rPr>
          <w:b/>
          <w:bCs/>
          <w:sz w:val="14"/>
          <w:szCs w:val="14"/>
        </w:rPr>
        <w:t>(</w:t>
      </w:r>
      <w:proofErr w:type="gramEnd"/>
      <w:r w:rsidRPr="00995AAA">
        <w:rPr>
          <w:b/>
          <w:bCs/>
          <w:sz w:val="14"/>
          <w:szCs w:val="14"/>
        </w:rPr>
        <w:t>)</w:t>
      </w:r>
    </w:p>
    <w:p w14:paraId="13B332CE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Vérifier si c’est une valeur aberrante</w:t>
      </w:r>
    </w:p>
    <w:p w14:paraId="5CB0D496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Normaliser les données</w:t>
      </w:r>
    </w:p>
    <w:p w14:paraId="06D870D6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On peut compter les doublons par colonne dans un jeu de données en utilisant l’instruction</w:t>
      </w:r>
    </w:p>
    <w:p w14:paraId="386D7C43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proofErr w:type="gramStart"/>
      <w:r w:rsidRPr="00995AAA">
        <w:rPr>
          <w:b/>
          <w:bCs/>
          <w:sz w:val="14"/>
          <w:szCs w:val="14"/>
        </w:rPr>
        <w:t>data.isnull</w:t>
      </w:r>
      <w:proofErr w:type="spellEnd"/>
      <w:proofErr w:type="gramEnd"/>
      <w:r w:rsidRPr="00995AAA">
        <w:rPr>
          <w:b/>
          <w:bCs/>
          <w:sz w:val="14"/>
          <w:szCs w:val="14"/>
        </w:rPr>
        <w:t>().</w:t>
      </w:r>
      <w:proofErr w:type="spellStart"/>
      <w:r w:rsidRPr="00995AAA">
        <w:rPr>
          <w:b/>
          <w:bCs/>
          <w:sz w:val="14"/>
          <w:szCs w:val="14"/>
        </w:rPr>
        <w:t>sum</w:t>
      </w:r>
      <w:proofErr w:type="spellEnd"/>
      <w:r w:rsidRPr="00995AAA">
        <w:rPr>
          <w:b/>
          <w:bCs/>
          <w:sz w:val="14"/>
          <w:szCs w:val="14"/>
        </w:rPr>
        <w:t>()</w:t>
      </w:r>
    </w:p>
    <w:p w14:paraId="5B44EADC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proofErr w:type="gramStart"/>
      <w:r w:rsidRPr="00995AAA">
        <w:rPr>
          <w:b/>
          <w:bCs/>
          <w:sz w:val="14"/>
          <w:szCs w:val="14"/>
        </w:rPr>
        <w:t>data.drop</w:t>
      </w:r>
      <w:proofErr w:type="gramEnd"/>
      <w:r w:rsidRPr="00995AAA">
        <w:rPr>
          <w:b/>
          <w:bCs/>
          <w:sz w:val="14"/>
          <w:szCs w:val="14"/>
        </w:rPr>
        <w:t>_duplicates</w:t>
      </w:r>
      <w:proofErr w:type="spellEnd"/>
      <w:r w:rsidRPr="00995AAA">
        <w:rPr>
          <w:b/>
          <w:bCs/>
          <w:sz w:val="14"/>
          <w:szCs w:val="14"/>
        </w:rPr>
        <w:t>()</w:t>
      </w:r>
    </w:p>
    <w:p w14:paraId="7DF2CF90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proofErr w:type="spellStart"/>
      <w:proofErr w:type="gramStart"/>
      <w:r w:rsidRPr="00995AAA">
        <w:rPr>
          <w:b/>
          <w:bCs/>
          <w:sz w:val="14"/>
          <w:szCs w:val="14"/>
        </w:rPr>
        <w:t>data.duplicated</w:t>
      </w:r>
      <w:proofErr w:type="spellEnd"/>
      <w:proofErr w:type="gramEnd"/>
      <w:r w:rsidRPr="00995AAA">
        <w:rPr>
          <w:b/>
          <w:bCs/>
          <w:sz w:val="14"/>
          <w:szCs w:val="14"/>
        </w:rPr>
        <w:t>().</w:t>
      </w:r>
      <w:proofErr w:type="spellStart"/>
      <w:r w:rsidRPr="00995AAA">
        <w:rPr>
          <w:b/>
          <w:bCs/>
          <w:sz w:val="14"/>
          <w:szCs w:val="14"/>
        </w:rPr>
        <w:t>sum</w:t>
      </w:r>
      <w:proofErr w:type="spellEnd"/>
      <w:r w:rsidRPr="00995AAA">
        <w:rPr>
          <w:b/>
          <w:bCs/>
          <w:sz w:val="14"/>
          <w:szCs w:val="14"/>
        </w:rPr>
        <w:t>()</w:t>
      </w:r>
    </w:p>
    <w:p w14:paraId="6711B8C0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Normaliser les données consiste à</w:t>
      </w:r>
    </w:p>
    <w:p w14:paraId="2DE99E41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Leur faire prendre la forme d’une loi normale</w:t>
      </w:r>
    </w:p>
    <w:p w14:paraId="7668EACB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Les centrer et les réduire</w:t>
      </w:r>
    </w:p>
    <w:p w14:paraId="32045D04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Les passer au log</w:t>
      </w:r>
    </w:p>
    <w:p w14:paraId="6C713240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 xml:space="preserve">Le Hot </w:t>
      </w:r>
      <w:proofErr w:type="spellStart"/>
      <w:r w:rsidRPr="00995AAA">
        <w:rPr>
          <w:b/>
          <w:bCs/>
          <w:sz w:val="14"/>
          <w:szCs w:val="14"/>
        </w:rPr>
        <w:t>Encoding</w:t>
      </w:r>
      <w:proofErr w:type="spellEnd"/>
      <w:r w:rsidRPr="00995AAA">
        <w:rPr>
          <w:b/>
          <w:bCs/>
          <w:sz w:val="14"/>
          <w:szCs w:val="14"/>
        </w:rPr>
        <w:t xml:space="preserve"> consiste à</w:t>
      </w:r>
    </w:p>
    <w:p w14:paraId="4DA1AC3F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Réchauffer les données</w:t>
      </w:r>
    </w:p>
    <w:p w14:paraId="4E59D569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Anonymiser les données</w:t>
      </w:r>
    </w:p>
    <w:p w14:paraId="675D05E4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Transformer des données catégorielles en données numériques</w:t>
      </w:r>
    </w:p>
    <w:p w14:paraId="76B7F97B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L’un des objectifs de l’Analyse en Composantes Principales est</w:t>
      </w:r>
    </w:p>
    <w:p w14:paraId="0AEAD4FB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La réduction de la dimensionalité</w:t>
      </w:r>
    </w:p>
    <w:p w14:paraId="6DF946DF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La discrétisation des données</w:t>
      </w:r>
    </w:p>
    <w:p w14:paraId="0F20C0DE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La transformation de données continues en données ordinales</w:t>
      </w:r>
    </w:p>
    <w:p w14:paraId="7693AED4" w14:textId="77777777" w:rsidR="00995AAA" w:rsidRPr="00995AAA" w:rsidRDefault="00995AAA" w:rsidP="00995AAA">
      <w:pPr>
        <w:numPr>
          <w:ilvl w:val="0"/>
          <w:numId w:val="1"/>
        </w:numPr>
        <w:rPr>
          <w:b/>
          <w:bCs/>
          <w:sz w:val="14"/>
          <w:szCs w:val="14"/>
        </w:rPr>
      </w:pPr>
      <w:r w:rsidRPr="00995AAA">
        <w:rPr>
          <w:b/>
          <w:bCs/>
          <w:sz w:val="14"/>
          <w:szCs w:val="14"/>
        </w:rPr>
        <w:t>Les dates sont des données</w:t>
      </w:r>
    </w:p>
    <w:p w14:paraId="1AA70556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Booléennes</w:t>
      </w:r>
    </w:p>
    <w:p w14:paraId="148473B6" w14:textId="77777777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Ordinales</w:t>
      </w:r>
    </w:p>
    <w:p w14:paraId="76999122" w14:textId="3D90ADF8" w:rsidR="00995AAA" w:rsidRPr="00995AAA" w:rsidRDefault="00995AAA" w:rsidP="00995AAA">
      <w:pPr>
        <w:numPr>
          <w:ilvl w:val="1"/>
          <w:numId w:val="1"/>
        </w:numPr>
        <w:rPr>
          <w:sz w:val="14"/>
          <w:szCs w:val="14"/>
        </w:rPr>
      </w:pPr>
      <w:r w:rsidRPr="00995AAA">
        <w:rPr>
          <w:sz w:val="14"/>
          <w:szCs w:val="14"/>
        </w:rPr>
        <w:t>Numériques</w:t>
      </w:r>
    </w:p>
    <w:sectPr w:rsidR="00995AAA" w:rsidRPr="00995AAA" w:rsidSect="00EC43D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972A8"/>
    <w:multiLevelType w:val="multilevel"/>
    <w:tmpl w:val="C504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30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8"/>
    <w:rsid w:val="00995AAA"/>
    <w:rsid w:val="00B877D8"/>
    <w:rsid w:val="00CC1AF3"/>
    <w:rsid w:val="00CC64B0"/>
    <w:rsid w:val="00D23916"/>
    <w:rsid w:val="00DB2464"/>
    <w:rsid w:val="00E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AB37"/>
  <w15:chartTrackingRefBased/>
  <w15:docId w15:val="{B4310EAC-E9BC-4DBF-ACEE-C1AE320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Naudy</dc:creator>
  <cp:keywords/>
  <dc:description/>
  <cp:lastModifiedBy>Antoine Naudy</cp:lastModifiedBy>
  <cp:revision>2</cp:revision>
  <dcterms:created xsi:type="dcterms:W3CDTF">2024-04-21T14:29:00Z</dcterms:created>
  <dcterms:modified xsi:type="dcterms:W3CDTF">2024-04-21T14:58:00Z</dcterms:modified>
</cp:coreProperties>
</file>