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1782" w14:textId="1ED8E432" w:rsidR="0098797E" w:rsidRPr="00E11BBC" w:rsidRDefault="00E11BBC" w:rsidP="00E11BBC">
      <w:pPr>
        <w:jc w:val="center"/>
        <w:rPr>
          <w:rFonts w:ascii="Inter-Regular" w:eastAsia="Times New Roman" w:hAnsi="Inter-Regular" w:cs="Times New Roman"/>
          <w:b/>
          <w:bCs/>
          <w:color w:val="271A38"/>
          <w:sz w:val="34"/>
          <w:szCs w:val="44"/>
          <w:lang w:eastAsia="fr-FR"/>
        </w:rPr>
      </w:pPr>
      <w:r w:rsidRPr="00E11BBC">
        <w:rPr>
          <w:rFonts w:ascii="Inter-Regular" w:eastAsia="Times New Roman" w:hAnsi="Inter-Regular" w:cs="Times New Roman"/>
          <w:b/>
          <w:bCs/>
          <w:color w:val="271A38"/>
          <w:sz w:val="34"/>
          <w:szCs w:val="44"/>
          <w:lang w:eastAsia="fr-FR"/>
        </w:rPr>
        <w:t>Note méthodologique</w:t>
      </w:r>
    </w:p>
    <w:p w14:paraId="59639E88" w14:textId="77777777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5DC5AC1C" w14:textId="36FC8555" w:rsidR="0098797E" w:rsidRPr="00B63E0F" w:rsidRDefault="0098797E" w:rsidP="00E11BBC">
      <w:pPr>
        <w:pStyle w:val="Paragraphedeliste"/>
        <w:numPr>
          <w:ilvl w:val="0"/>
          <w:numId w:val="2"/>
        </w:numPr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</w:pPr>
      <w:r w:rsidRPr="00B63E0F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 xml:space="preserve">Partie 1 : </w:t>
      </w:r>
      <w:r w:rsidR="00E11BBC" w:rsidRPr="00B63E0F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>Méthodologie d’entraînement du modèle</w:t>
      </w:r>
    </w:p>
    <w:p w14:paraId="659517F1" w14:textId="77777777" w:rsidR="00BE7C9D" w:rsidRDefault="00BE7C9D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4A29073B" w14:textId="6633A02F" w:rsidR="0098797E" w:rsidRPr="0098797E" w:rsidRDefault="00E11BBC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Nous entraînons</w:t>
      </w:r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un modèle de classification binaire pour établir si un client est à risque de défaut de paiement pour un crédit (valeur 1) ou non (valeur 0). Nous allons comparer plusieurs modèles : </w:t>
      </w:r>
      <w:proofErr w:type="spellStart"/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DummyClassifier</w:t>
      </w:r>
      <w:proofErr w:type="spellEnd"/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, </w:t>
      </w:r>
      <w:proofErr w:type="spellStart"/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LogisticRegression</w:t>
      </w:r>
      <w:proofErr w:type="spellEnd"/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, </w:t>
      </w:r>
      <w:proofErr w:type="spellStart"/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LightGradientBoostingModel</w:t>
      </w:r>
      <w:proofErr w:type="spellEnd"/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, </w:t>
      </w:r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et </w:t>
      </w:r>
      <w:proofErr w:type="spellStart"/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RandomForestClassifier</w:t>
      </w:r>
      <w:proofErr w:type="spellEnd"/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. </w:t>
      </w:r>
    </w:p>
    <w:p w14:paraId="4249CA6D" w14:textId="206C68C8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Pour sélectionner le meilleur modèle, nous utilisons une méthode de </w:t>
      </w:r>
      <w:r w:rsidR="00E11BBC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validation croisée</w:t>
      </w: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avec </w:t>
      </w:r>
      <w:proofErr w:type="spellStart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RandomizedSearch</w:t>
      </w:r>
      <w:proofErr w:type="spellEnd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. Cela nous permet d'explorer différentes combinaisons d'hyperparamètres pour chaque modèle et d'évaluer leur performance. </w:t>
      </w:r>
    </w:p>
    <w:p w14:paraId="23E77DBC" w14:textId="5D9DB5C8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Après avoir sélectionné le meilleur modèle, nous identifions les </w:t>
      </w:r>
      <w:r w:rsidR="0027071F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dix</w:t>
      </w: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</w:t>
      </w:r>
      <w:proofErr w:type="spellStart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features</w:t>
      </w:r>
      <w:proofErr w:type="spellEnd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les plus importantes. Ensuite, nous réentraînons le modèle en utilisant uniquement ces </w:t>
      </w:r>
      <w:r w:rsidR="0027071F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dix</w:t>
      </w: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</w:t>
      </w:r>
      <w:proofErr w:type="spellStart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features</w:t>
      </w:r>
      <w:proofErr w:type="spellEnd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et calculons le seuil de probabilité de prédiction pour lequel la fonction de coût est minimisée.</w:t>
      </w:r>
    </w:p>
    <w:p w14:paraId="02CF4960" w14:textId="77777777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653EA491" w14:textId="02144383" w:rsidR="0098797E" w:rsidRPr="00B63E0F" w:rsidRDefault="0098797E" w:rsidP="00B63E0F">
      <w:pPr>
        <w:pStyle w:val="Paragraphedeliste"/>
        <w:numPr>
          <w:ilvl w:val="0"/>
          <w:numId w:val="2"/>
        </w:numPr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</w:pPr>
      <w:r w:rsidRPr="00B63E0F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>Partie 2 : Traitement du déséquilibre des classes</w:t>
      </w:r>
    </w:p>
    <w:p w14:paraId="2F3C2D77" w14:textId="77777777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160F9599" w14:textId="36143442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Dans cette partie, nous abordons le déséquilibre des classes dans nos données, avec seulement 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8</w:t>
      </w:r>
      <w:r w:rsidR="009E10E5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-9</w:t>
      </w: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% de clients à risque de défaut de paiement dans la base. Pour rétablir l'équilibre, nous appliquons la méthode SMOTE (</w:t>
      </w:r>
      <w:proofErr w:type="spellStart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Synthetic</w:t>
      </w:r>
      <w:proofErr w:type="spellEnd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</w:t>
      </w:r>
      <w:proofErr w:type="spellStart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Minority</w:t>
      </w:r>
      <w:proofErr w:type="spellEnd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Over-sampling Technique) avec un SVM (Support </w:t>
      </w:r>
      <w:proofErr w:type="spellStart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Vector</w:t>
      </w:r>
      <w:proofErr w:type="spellEnd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Machine).</w:t>
      </w:r>
    </w:p>
    <w:p w14:paraId="6EEACFFE" w14:textId="6189A65A" w:rsid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Le SMOTE permet de générer des échantillons synthétiques pour les clients à risque de défaut de paiement afin d'augmenter leur nombre et d'équilibrer les classes. En utilisant un SVM, nous apprenons à séparer efficacement les deux classes équilibrées pour la classification.</w:t>
      </w:r>
    </w:p>
    <w:p w14:paraId="42E93AD4" w14:textId="77777777" w:rsidR="00BE7C9D" w:rsidRPr="0098797E" w:rsidRDefault="00BE7C9D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413A3311" w14:textId="39C8EA3A" w:rsidR="0098797E" w:rsidRDefault="00B377CF" w:rsidP="00B377CF">
      <w:pPr>
        <w:pStyle w:val="Paragraphedeliste"/>
        <w:numPr>
          <w:ilvl w:val="0"/>
          <w:numId w:val="2"/>
        </w:numPr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</w:pPr>
      <w:r w:rsidRPr="00B377CF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>Partie 3 : fonction de coût métier, algorithme d’optimisation et métrique d’évaluation</w:t>
      </w:r>
    </w:p>
    <w:p w14:paraId="19CD2777" w14:textId="77777777" w:rsidR="00BE7C9D" w:rsidRDefault="00BE7C9D" w:rsidP="00BE7C9D">
      <w:pPr>
        <w:pStyle w:val="Paragraphedeliste"/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</w:pPr>
    </w:p>
    <w:p w14:paraId="616AD2CE" w14:textId="15F1C2B5" w:rsidR="00B377CF" w:rsidRDefault="00B377CF" w:rsidP="00B377CF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B377CF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Un</w:t>
      </w:r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e mauvaise catégorisation des client</w:t>
      </w:r>
      <w:r w:rsidR="0027071F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s entraîne des coûts à l’organisme de crédit dans une proportion </w:t>
      </w:r>
      <w:proofErr w:type="gramStart"/>
      <w:r w:rsidR="0027071F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de un</w:t>
      </w:r>
      <w:proofErr w:type="gramEnd"/>
      <w:r w:rsidR="0027071F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client à risque mal identifié (</w:t>
      </w:r>
      <w:r w:rsidR="001E0427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Taux de </w:t>
      </w:r>
      <w:r w:rsidR="0027071F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Faux Négatifs) pour dix clients sûrs considérés à tort comme risqués (</w:t>
      </w:r>
      <w:r w:rsidR="001E0427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Taux de </w:t>
      </w:r>
      <w:r w:rsidR="0027071F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Faux Positifs). Ce qui nous donne la fonction de coût suivante :</w:t>
      </w:r>
    </w:p>
    <w:p w14:paraId="273727B5" w14:textId="4DF80594" w:rsidR="0027071F" w:rsidRDefault="0027071F" w:rsidP="0027071F">
      <w:pPr>
        <w:jc w:val="center"/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</w:pPr>
      <w:proofErr w:type="spellStart"/>
      <w:r w:rsidRPr="0027071F"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  <w:t>Loss</w:t>
      </w:r>
      <w:proofErr w:type="spellEnd"/>
      <w:r w:rsidRPr="0027071F"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  <w:t xml:space="preserve"> = 10</w:t>
      </w:r>
      <w:r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  <w:t>*</w:t>
      </w:r>
      <w:r w:rsidRPr="0027071F"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  <w:t>F</w:t>
      </w:r>
      <w:r w:rsidR="00E47E16"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  <w:t>N</w:t>
      </w:r>
      <w:r w:rsidR="001E0427"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  <w:t>R</w:t>
      </w:r>
      <w:r w:rsidRPr="0027071F"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  <w:t>+F</w:t>
      </w:r>
      <w:r w:rsidR="00E47E16"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  <w:t>P</w:t>
      </w:r>
      <w:r w:rsidR="001E0427"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  <w:t>R</w:t>
      </w:r>
    </w:p>
    <w:p w14:paraId="2DEDAF3B" w14:textId="77777777" w:rsidR="001E0427" w:rsidRDefault="0027071F" w:rsidP="0027071F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lastRenderedPageBreak/>
        <w:t xml:space="preserve">L’algorithme d’optimisation retenu à l’issue de l’entraînement et du test </w:t>
      </w:r>
      <w:r w:rsidR="001E0427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des données </w:t>
      </w:r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est le Light Gradient </w:t>
      </w:r>
      <w:proofErr w:type="spellStart"/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Boosting</w:t>
      </w:r>
      <w:proofErr w:type="spellEnd"/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Model</w:t>
      </w:r>
      <w:r w:rsidR="001E0427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. C’est un modèle de </w:t>
      </w:r>
      <w:proofErr w:type="spellStart"/>
      <w:r w:rsidR="001E0427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boosting</w:t>
      </w:r>
      <w:proofErr w:type="spellEnd"/>
      <w:r w:rsidR="001E0427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</w:t>
      </w:r>
      <w:r w:rsidR="001E0427" w:rsidRPr="001E0427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itératif avec arbres de décision peu profonds, optimisé pour accélérer l'apprentissage et améliorer la précision en se concentrant sur les échantillons difficiles.</w:t>
      </w:r>
      <w:r w:rsidR="001E0427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</w:t>
      </w:r>
    </w:p>
    <w:p w14:paraId="48949FC3" w14:textId="27E2413E" w:rsidR="0027071F" w:rsidRDefault="001E0427" w:rsidP="0027071F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La métrique d’évaluation employé est la minimisation de la fonction de coût.</w:t>
      </w:r>
    </w:p>
    <w:p w14:paraId="4F874A54" w14:textId="77777777" w:rsidR="00BE7C9D" w:rsidRPr="0027071F" w:rsidRDefault="00BE7C9D" w:rsidP="0027071F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57E62EDB" w14:textId="74EB6492" w:rsidR="001E0427" w:rsidRDefault="001E0427" w:rsidP="00CD6BCD">
      <w:pPr>
        <w:pStyle w:val="Paragraphedeliste"/>
        <w:numPr>
          <w:ilvl w:val="0"/>
          <w:numId w:val="2"/>
        </w:numPr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</w:pPr>
      <w:r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>Partie 4 : Tableau de synthèse des résultats</w:t>
      </w:r>
    </w:p>
    <w:tbl>
      <w:tblPr>
        <w:tblW w:w="4544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44"/>
        <w:gridCol w:w="938"/>
        <w:gridCol w:w="1339"/>
        <w:gridCol w:w="1105"/>
      </w:tblGrid>
      <w:tr w:rsidR="00E47E16" w:rsidRPr="009E10E5" w14:paraId="66ACDDE8" w14:textId="77777777" w:rsidTr="00E47E16">
        <w:trPr>
          <w:trHeight w:val="584"/>
        </w:trPr>
        <w:tc>
          <w:tcPr>
            <w:tcW w:w="294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1B34EB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models</w:t>
            </w:r>
            <w:proofErr w:type="spellEnd"/>
            <w:proofErr w:type="gramEnd"/>
          </w:p>
        </w:tc>
        <w:tc>
          <w:tcPr>
            <w:tcW w:w="5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BB220F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 xml:space="preserve">Custom </w:t>
            </w:r>
            <w:proofErr w:type="spell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Cost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 xml:space="preserve"> train</w:t>
            </w:r>
          </w:p>
        </w:tc>
        <w:tc>
          <w:tcPr>
            <w:tcW w:w="81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166700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 xml:space="preserve">Custom </w:t>
            </w:r>
            <w:proofErr w:type="spell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Cost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 xml:space="preserve"> test</w:t>
            </w:r>
          </w:p>
        </w:tc>
        <w:tc>
          <w:tcPr>
            <w:tcW w:w="67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7A44C3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proofErr w:type="spell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Accuracy</w:t>
            </w:r>
            <w:proofErr w:type="spellEnd"/>
          </w:p>
        </w:tc>
      </w:tr>
      <w:tr w:rsidR="00E47E16" w:rsidRPr="009E10E5" w14:paraId="316791D8" w14:textId="77777777" w:rsidTr="00E47E16">
        <w:trPr>
          <w:trHeight w:val="584"/>
        </w:trPr>
        <w:tc>
          <w:tcPr>
            <w:tcW w:w="294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C9EACC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proofErr w:type="spell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DummyClassifier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(</w:t>
            </w:r>
            <w:proofErr w:type="spell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strategy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='</w:t>
            </w:r>
            <w:proofErr w:type="spell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stratified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')</w:t>
            </w:r>
          </w:p>
        </w:tc>
        <w:tc>
          <w:tcPr>
            <w:tcW w:w="5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D75123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2.75</w:t>
            </w:r>
          </w:p>
        </w:tc>
        <w:tc>
          <w:tcPr>
            <w:tcW w:w="81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50B117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0.837994</w:t>
            </w:r>
          </w:p>
        </w:tc>
        <w:tc>
          <w:tcPr>
            <w:tcW w:w="67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A67F1E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0.504468</w:t>
            </w:r>
          </w:p>
        </w:tc>
      </w:tr>
      <w:tr w:rsidR="00E47E16" w:rsidRPr="009E10E5" w14:paraId="7C981A45" w14:textId="77777777" w:rsidTr="00E47E16">
        <w:trPr>
          <w:trHeight w:val="584"/>
        </w:trPr>
        <w:tc>
          <w:tcPr>
            <w:tcW w:w="29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52CD54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LGBMClassifier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learning_rate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=0.218442311858243...</w:t>
            </w:r>
          </w:p>
        </w:tc>
        <w:tc>
          <w:tcPr>
            <w:tcW w:w="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AFED00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0.41</w:t>
            </w:r>
          </w:p>
        </w:tc>
        <w:tc>
          <w:tcPr>
            <w:tcW w:w="8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23EAE6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b/>
                <w:bCs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b/>
                <w:bCs/>
                <w:color w:val="00B050"/>
                <w:sz w:val="24"/>
                <w:szCs w:val="24"/>
                <w:lang w:eastAsia="fr-FR"/>
              </w:rPr>
              <w:t>0.751802</w:t>
            </w:r>
          </w:p>
        </w:tc>
        <w:tc>
          <w:tcPr>
            <w:tcW w:w="6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F7417C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0.914961</w:t>
            </w:r>
          </w:p>
        </w:tc>
      </w:tr>
      <w:tr w:rsidR="00E47E16" w:rsidRPr="009E10E5" w14:paraId="1F55FC8A" w14:textId="77777777" w:rsidTr="00E47E16">
        <w:trPr>
          <w:trHeight w:val="584"/>
        </w:trPr>
        <w:tc>
          <w:tcPr>
            <w:tcW w:w="29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34BC4E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val="en-US" w:eastAsia="fr-FR"/>
              </w:rPr>
              <w:t>(</w:t>
            </w:r>
            <w:proofErr w:type="spellStart"/>
            <w:proofErr w:type="gram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val="en-US" w:eastAsia="fr-FR"/>
              </w:rPr>
              <w:t>DecisionTreeClassifier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val="en-US" w:eastAsia="fr-FR"/>
              </w:rPr>
              <w:t>(</w:t>
            </w:r>
            <w:proofErr w:type="spellStart"/>
            <w:proofErr w:type="gram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val="en-US" w:eastAsia="fr-FR"/>
              </w:rPr>
              <w:t>max_features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val="en-US" w:eastAsia="fr-FR"/>
              </w:rPr>
              <w:t>=1, random...</w:t>
            </w:r>
          </w:p>
        </w:tc>
        <w:tc>
          <w:tcPr>
            <w:tcW w:w="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4F9299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0.37</w:t>
            </w:r>
          </w:p>
        </w:tc>
        <w:tc>
          <w:tcPr>
            <w:tcW w:w="8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B7C26F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0.758144</w:t>
            </w:r>
          </w:p>
        </w:tc>
        <w:tc>
          <w:tcPr>
            <w:tcW w:w="6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B07C6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0.924186</w:t>
            </w:r>
          </w:p>
        </w:tc>
      </w:tr>
      <w:tr w:rsidR="00E47E16" w:rsidRPr="009E10E5" w14:paraId="4023F754" w14:textId="77777777" w:rsidTr="00E47E16">
        <w:trPr>
          <w:trHeight w:val="584"/>
        </w:trPr>
        <w:tc>
          <w:tcPr>
            <w:tcW w:w="29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C60A28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LogisticRegression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(</w:t>
            </w:r>
            <w:proofErr w:type="gram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C=0.03359818286283781, max_...</w:t>
            </w:r>
          </w:p>
        </w:tc>
        <w:tc>
          <w:tcPr>
            <w:tcW w:w="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D41CE7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5.00</w:t>
            </w:r>
          </w:p>
        </w:tc>
        <w:tc>
          <w:tcPr>
            <w:tcW w:w="8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596A6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0.758144</w:t>
            </w:r>
          </w:p>
        </w:tc>
        <w:tc>
          <w:tcPr>
            <w:tcW w:w="6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5111C9" w14:textId="77777777" w:rsidR="00E47E16" w:rsidRPr="009E10E5" w:rsidRDefault="00E47E16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0.924186</w:t>
            </w:r>
          </w:p>
        </w:tc>
      </w:tr>
    </w:tbl>
    <w:p w14:paraId="0C1AE5CF" w14:textId="09A509AF" w:rsidR="001E0427" w:rsidRPr="009E10E5" w:rsidRDefault="001E0427" w:rsidP="009D44B5">
      <w:pPr>
        <w:rPr>
          <w:rFonts w:ascii="Inter-Regular" w:eastAsia="Times New Roman" w:hAnsi="Inter-Regular" w:cs="Times New Roman"/>
          <w:color w:val="271A38"/>
          <w:lang w:eastAsia="fr-FR"/>
        </w:rPr>
      </w:pPr>
    </w:p>
    <w:p w14:paraId="64F80918" w14:textId="77777777" w:rsidR="009D44B5" w:rsidRPr="009D44B5" w:rsidRDefault="009D44B5" w:rsidP="009D44B5">
      <w:pPr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</w:pPr>
    </w:p>
    <w:p w14:paraId="70C5ED50" w14:textId="61873012" w:rsidR="0098797E" w:rsidRPr="00CD6BCD" w:rsidRDefault="0098797E" w:rsidP="00CD6BCD">
      <w:pPr>
        <w:pStyle w:val="Paragraphedeliste"/>
        <w:numPr>
          <w:ilvl w:val="0"/>
          <w:numId w:val="2"/>
        </w:numPr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</w:pPr>
      <w:r w:rsidRPr="00CD6BCD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 xml:space="preserve">Partie </w:t>
      </w:r>
      <w:r w:rsidR="009D44B5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>5</w:t>
      </w:r>
      <w:r w:rsidRPr="00CD6BCD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 xml:space="preserve"> : Interprétabilité globale et locale du modèle</w:t>
      </w:r>
    </w:p>
    <w:p w14:paraId="742E039B" w14:textId="77777777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244D40BB" w14:textId="280FB07F" w:rsid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Tout d'abord, nous comparons les clients sur les dix </w:t>
      </w:r>
      <w:proofErr w:type="spellStart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features</w:t>
      </w:r>
      <w:proofErr w:type="spellEnd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les plus importantes par rapport à la population globale. Cela nous permet de déterminer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de manière </w:t>
      </w:r>
      <w:proofErr w:type="gramStart"/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globale </w:t>
      </w: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les</w:t>
      </w:r>
      <w:proofErr w:type="gramEnd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caractéristiques clés qui distinguent les clients à risque de défaut de paiement des autres.</w:t>
      </w:r>
    </w:p>
    <w:p w14:paraId="62848BC0" w14:textId="212C94A2" w:rsidR="009E10E5" w:rsidRPr="0098797E" w:rsidRDefault="009E10E5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9E10E5">
        <w:rPr>
          <w:rFonts w:ascii="Inter-Regular" w:eastAsia="Times New Roman" w:hAnsi="Inter-Regular" w:cs="Times New Roman"/>
          <w:noProof/>
          <w:color w:val="271A38"/>
          <w:sz w:val="24"/>
          <w:szCs w:val="24"/>
          <w:lang w:eastAsia="fr-FR"/>
        </w:rPr>
        <w:lastRenderedPageBreak/>
        <w:drawing>
          <wp:inline distT="0" distB="0" distL="0" distR="0" wp14:anchorId="464EBD0E" wp14:editId="771D99FC">
            <wp:extent cx="5760720" cy="2759710"/>
            <wp:effectExtent l="0" t="0" r="0" b="2540"/>
            <wp:docPr id="614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7C5BC9C-7505-4BA2-3C00-5E5C1A3700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>
                      <a:extLst>
                        <a:ext uri="{FF2B5EF4-FFF2-40B4-BE49-F238E27FC236}">
                          <a16:creationId xmlns:a16="http://schemas.microsoft.com/office/drawing/2014/main" id="{17C5BC9C-7505-4BA2-3C00-5E5C1A3700D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4DDA7C17" w14:textId="18F64F00" w:rsidR="0098797E" w:rsidRDefault="00E47E16" w:rsidP="00E47E16">
      <w:pPr>
        <w:keepNext/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E47E16">
        <w:rPr>
          <w:rFonts w:ascii="Inter-Regular" w:eastAsia="Times New Roman" w:hAnsi="Inter-Regular" w:cs="Times New Roman"/>
          <w:noProof/>
          <w:color w:val="271A38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417FF4" wp14:editId="599FCF30">
                <wp:simplePos x="0" y="0"/>
                <wp:positionH relativeFrom="column">
                  <wp:posOffset>920750</wp:posOffset>
                </wp:positionH>
                <wp:positionV relativeFrom="paragraph">
                  <wp:posOffset>2369820</wp:posOffset>
                </wp:positionV>
                <wp:extent cx="711200" cy="266700"/>
                <wp:effectExtent l="0" t="0" r="12700" b="19050"/>
                <wp:wrapNone/>
                <wp:docPr id="1530649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DDC46" w14:textId="0EF82BFC" w:rsidR="00E47E16" w:rsidRDefault="00E47E16" w:rsidP="00E47E16">
                            <w:r>
                              <w:t>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17FF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2.5pt;margin-top:186.6pt;width:56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">
                <v:textbox>
                  <w:txbxContent>
                    <w:p w14:paraId="528DDC46" w14:textId="0EF82BFC" w:rsidR="00E47E16" w:rsidRDefault="00E47E16" w:rsidP="00E47E16">
                      <w:r>
                        <w:t>Local</w:t>
                      </w:r>
                    </w:p>
                  </w:txbxContent>
                </v:textbox>
              </v:shape>
            </w:pict>
          </mc:Fallback>
        </mc:AlternateContent>
      </w:r>
      <w:r w:rsidRPr="00E47E16">
        <w:rPr>
          <w:rFonts w:ascii="Inter-Regular" w:eastAsia="Times New Roman" w:hAnsi="Inter-Regular" w:cs="Times New Roman"/>
          <w:noProof/>
          <w:color w:val="271A38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1F76A3" wp14:editId="47EAE527">
                <wp:simplePos x="0" y="0"/>
                <wp:positionH relativeFrom="column">
                  <wp:posOffset>4756150</wp:posOffset>
                </wp:positionH>
                <wp:positionV relativeFrom="paragraph">
                  <wp:posOffset>1074420</wp:posOffset>
                </wp:positionV>
                <wp:extent cx="711200" cy="266700"/>
                <wp:effectExtent l="0" t="0" r="12700" b="19050"/>
                <wp:wrapNone/>
                <wp:docPr id="6252613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2E2AA" w14:textId="0BA62A56" w:rsidR="00E47E16" w:rsidRDefault="00E47E16" w:rsidP="00E47E16">
                            <w:r>
                              <w:t>Global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76A3" id="_x0000_s1027" type="#_x0000_t202" style="position:absolute;margin-left:374.5pt;margin-top:84.6pt;width:56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">
                <v:textbox>
                  <w:txbxContent>
                    <w:p w14:paraId="3442E2AA" w14:textId="0BA62A56" w:rsidR="00E47E16" w:rsidRDefault="00E47E16" w:rsidP="00E47E16">
                      <w:r>
                        <w:t>Global</w:t>
                      </w:r>
                    </w:p>
                  </w:txbxContent>
                </v:textbox>
              </v:shape>
            </w:pict>
          </mc:Fallback>
        </mc:AlternateContent>
      </w:r>
      <w:r w:rsidRPr="00E47E16">
        <w:rPr>
          <w:rFonts w:ascii="Inter-Regular" w:eastAsia="Times New Roman" w:hAnsi="Inter-Regular" w:cs="Times New Roman"/>
          <w:noProof/>
          <w:color w:val="271A38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19C28E" wp14:editId="765DA22C">
                <wp:simplePos x="0" y="0"/>
                <wp:positionH relativeFrom="column">
                  <wp:posOffset>1094105</wp:posOffset>
                </wp:positionH>
                <wp:positionV relativeFrom="paragraph">
                  <wp:posOffset>775335</wp:posOffset>
                </wp:positionV>
                <wp:extent cx="711200" cy="266700"/>
                <wp:effectExtent l="0" t="0" r="1270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D4ECD" w14:textId="3D514099" w:rsidR="00E47E16" w:rsidRDefault="00E47E16"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C28E" id="_x0000_s1028" type="#_x0000_t202" style="position:absolute;margin-left:86.15pt;margin-top:61.05pt;width:56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">
                <v:textbox>
                  <w:txbxContent>
                    <w:p w14:paraId="405D4ECD" w14:textId="3D514099" w:rsidR="00E47E16" w:rsidRDefault="00E47E16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Ensuite, nous analysons les clients par rapport à 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des</w:t>
      </w:r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sous-population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s</w:t>
      </w:r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spécifique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s</w:t>
      </w:r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, en les comparant à des clients du même sexe et de la même tranche d'âge, à plus ou moins 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cinq</w:t>
      </w:r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an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s</w:t>
      </w:r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près. Cela nous donne une perspective locale et nous aide à comprendre comment les caractéristiques importantes peuvent varier selon ces sous-groupes.</w:t>
      </w:r>
      <w:r w:rsidRPr="00E47E16">
        <w:t xml:space="preserve"> </w:t>
      </w:r>
      <w:r>
        <w:rPr>
          <w:noProof/>
        </w:rPr>
        <w:drawing>
          <wp:inline distT="0" distB="0" distL="0" distR="0" wp14:anchorId="21862B8D" wp14:editId="5978DA40">
            <wp:extent cx="2724150" cy="1508912"/>
            <wp:effectExtent l="0" t="0" r="0" b="0"/>
            <wp:docPr id="2096959720" name="Image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54" cy="151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C7758" wp14:editId="30AD67D4">
            <wp:extent cx="2718338" cy="1534160"/>
            <wp:effectExtent l="0" t="0" r="6350" b="8890"/>
            <wp:docPr id="1129064853" name="Image 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595" cy="154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D0CD3" wp14:editId="16ADBA5A">
            <wp:extent cx="2736850" cy="1560897"/>
            <wp:effectExtent l="0" t="0" r="6350" b="1270"/>
            <wp:docPr id="469337063" name="Image 4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54" cy="156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30E9" w14:textId="03FE34C9" w:rsidR="009E10E5" w:rsidRDefault="009E10E5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5625392A" w14:textId="54D71E9E" w:rsidR="009E10E5" w:rsidRPr="0098797E" w:rsidRDefault="009E10E5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51D767A1" w14:textId="7E9FF2E4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4FAF6D32" w14:textId="241D151E" w:rsidR="0098797E" w:rsidRPr="0098797E" w:rsidRDefault="0098797E" w:rsidP="00CD6BCD">
      <w:pPr>
        <w:pStyle w:val="Paragraphedeliste"/>
        <w:numPr>
          <w:ilvl w:val="0"/>
          <w:numId w:val="2"/>
        </w:num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CD6BCD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 xml:space="preserve">Partie </w:t>
      </w:r>
      <w:r w:rsidR="00BE0B75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>6</w:t>
      </w:r>
      <w:r w:rsidRPr="00CD6BCD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 xml:space="preserve"> : Limites et améliorations possibles</w:t>
      </w:r>
    </w:p>
    <w:p w14:paraId="17FCEB9C" w14:textId="66D7A695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3A4CBB88" w14:textId="05EDB34C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lastRenderedPageBreak/>
        <w:t>Parmi les limites potentielles, nous pou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v</w:t>
      </w: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ons mentionner la sensibilité des modèles aux choix des hyperparamètres et le fait que la performance du modèle pourrait varier dans le temps en raison de l'évolution des données.</w:t>
      </w:r>
    </w:p>
    <w:p w14:paraId="6370A51F" w14:textId="7422C5C1" w:rsidR="009A7C52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Quant aux améliorations possibles, nous pourrions explorer d'autres techniques de traitement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.</w:t>
      </w:r>
    </w:p>
    <w:p w14:paraId="44712C1C" w14:textId="5661F996" w:rsidR="00BE7C9D" w:rsidRDefault="00BE7C9D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0E6D24C2" w14:textId="02D4C446" w:rsidR="0098797E" w:rsidRPr="0098797E" w:rsidRDefault="0098797E" w:rsidP="00CD6BCD">
      <w:pPr>
        <w:pStyle w:val="Paragraphedeliste"/>
        <w:numPr>
          <w:ilvl w:val="0"/>
          <w:numId w:val="2"/>
        </w:num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CD6BCD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 xml:space="preserve">Partie </w:t>
      </w:r>
      <w:r w:rsidR="00BE0B75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>7</w:t>
      </w:r>
      <w:r w:rsidRPr="00CD6BCD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 xml:space="preserve"> : Analyse du Data Drift</w:t>
      </w:r>
    </w:p>
    <w:p w14:paraId="3687166A" w14:textId="3CA1C990" w:rsidR="0098797E" w:rsidRPr="00BE0B75" w:rsidRDefault="00BE0B75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BE0B75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L'analyse de la dérive des données </w:t>
      </w:r>
      <w:r w:rsidR="00931BF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sur les </w:t>
      </w:r>
      <w:proofErr w:type="spellStart"/>
      <w:r w:rsidR="00931BF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features</w:t>
      </w:r>
      <w:proofErr w:type="spellEnd"/>
      <w:r w:rsidR="00931BF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importantes </w:t>
      </w:r>
      <w:r w:rsidRPr="00BE0B75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révèle des résultats significatifs. </w:t>
      </w:r>
      <w:r w:rsidR="00151F80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Deux</w:t>
      </w:r>
      <w:r w:rsidRPr="00BE0B75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colonnes présentent une dérive très prononcée avec un p-value de K-S </w:t>
      </w:r>
      <w:r w:rsidR="00151F80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proche de</w:t>
      </w:r>
      <w:r w:rsidRPr="00BE0B75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0, indiquant des différences significatives entre les ensembles de données de référence et actuels. Ces différences nécessitent une attention particulière car elles peuvent affecter les performances du modèle. </w:t>
      </w:r>
      <w:r w:rsidR="00151F80" w:rsidRPr="00151F80">
        <w:rPr>
          <w:rFonts w:ascii="Inter-Regular" w:eastAsia="Times New Roman" w:hAnsi="Inter-Regular" w:cs="Times New Roman"/>
          <w:noProof/>
          <w:color w:val="271A38"/>
          <w:sz w:val="24"/>
          <w:szCs w:val="24"/>
          <w:lang w:eastAsia="fr-FR"/>
        </w:rPr>
        <w:drawing>
          <wp:inline distT="0" distB="0" distL="0" distR="0" wp14:anchorId="25BE7DF1" wp14:editId="6445D093">
            <wp:extent cx="5760720" cy="3325495"/>
            <wp:effectExtent l="0" t="0" r="0" b="8255"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A3FC420-7BD5-2EA3-EC50-61A51B2B17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A3FC420-7BD5-2EA3-EC50-61A51B2B17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B75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Dans l'ensemble, ces résultats soulignent l'importance de surveiller et d'ajuster les colonnes présentant une dérive marquée pour maintenir la performance du modèle</w:t>
      </w:r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.</w:t>
      </w:r>
    </w:p>
    <w:sectPr w:rsidR="0098797E" w:rsidRPr="00BE0B7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2F885" w14:textId="77777777" w:rsidR="0036433C" w:rsidRDefault="0036433C" w:rsidP="00FC66AE">
      <w:pPr>
        <w:spacing w:after="0" w:line="240" w:lineRule="auto"/>
      </w:pPr>
      <w:r>
        <w:separator/>
      </w:r>
    </w:p>
  </w:endnote>
  <w:endnote w:type="continuationSeparator" w:id="0">
    <w:p w14:paraId="46AFEDC3" w14:textId="77777777" w:rsidR="0036433C" w:rsidRDefault="0036433C" w:rsidP="00FC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AB77" w14:textId="77777777" w:rsidR="00FC66AE" w:rsidRDefault="00FC66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560467"/>
      <w:docPartObj>
        <w:docPartGallery w:val="Page Numbers (Bottom of Page)"/>
        <w:docPartUnique/>
      </w:docPartObj>
    </w:sdtPr>
    <w:sdtContent>
      <w:p w14:paraId="72401D0F" w14:textId="1669FEC8" w:rsidR="00FC66AE" w:rsidRDefault="00FC66A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654FDD" w14:textId="77777777" w:rsidR="00FC66AE" w:rsidRDefault="00FC66A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C66D" w14:textId="77777777" w:rsidR="00FC66AE" w:rsidRDefault="00FC66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C0EE4" w14:textId="77777777" w:rsidR="0036433C" w:rsidRDefault="0036433C" w:rsidP="00FC66AE">
      <w:pPr>
        <w:spacing w:after="0" w:line="240" w:lineRule="auto"/>
      </w:pPr>
      <w:r>
        <w:separator/>
      </w:r>
    </w:p>
  </w:footnote>
  <w:footnote w:type="continuationSeparator" w:id="0">
    <w:p w14:paraId="59A70E44" w14:textId="77777777" w:rsidR="0036433C" w:rsidRDefault="0036433C" w:rsidP="00FC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96F93" w14:textId="77777777" w:rsidR="00FC66AE" w:rsidRDefault="00FC66A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184E9" w14:textId="77777777" w:rsidR="00FC66AE" w:rsidRDefault="00FC66A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D21FD" w14:textId="77777777" w:rsidR="00FC66AE" w:rsidRDefault="00FC66A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47F68"/>
    <w:multiLevelType w:val="hybridMultilevel"/>
    <w:tmpl w:val="9D205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56985"/>
    <w:multiLevelType w:val="multilevel"/>
    <w:tmpl w:val="BA70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728338">
    <w:abstractNumId w:val="1"/>
  </w:num>
  <w:num w:numId="2" w16cid:durableId="57817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DA"/>
    <w:rsid w:val="00151F80"/>
    <w:rsid w:val="001E0427"/>
    <w:rsid w:val="0027071F"/>
    <w:rsid w:val="002E7CD4"/>
    <w:rsid w:val="0036433C"/>
    <w:rsid w:val="005274DA"/>
    <w:rsid w:val="00665367"/>
    <w:rsid w:val="007A64DA"/>
    <w:rsid w:val="00931BFD"/>
    <w:rsid w:val="0098797E"/>
    <w:rsid w:val="009A7C52"/>
    <w:rsid w:val="009D44B5"/>
    <w:rsid w:val="009E10E5"/>
    <w:rsid w:val="00AC627C"/>
    <w:rsid w:val="00B377CF"/>
    <w:rsid w:val="00B63E0F"/>
    <w:rsid w:val="00BD730D"/>
    <w:rsid w:val="00BE0B75"/>
    <w:rsid w:val="00BE7C9D"/>
    <w:rsid w:val="00CD6BCD"/>
    <w:rsid w:val="00CF12FC"/>
    <w:rsid w:val="00E11BBC"/>
    <w:rsid w:val="00E47E16"/>
    <w:rsid w:val="00EF27AD"/>
    <w:rsid w:val="00FB0723"/>
    <w:rsid w:val="00F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8D905"/>
  <w15:chartTrackingRefBased/>
  <w15:docId w15:val="{37A357B6-EF87-4436-A542-0B531A93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2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274DA"/>
    <w:rPr>
      <w:b/>
      <w:bCs/>
    </w:rPr>
  </w:style>
  <w:style w:type="paragraph" w:styleId="Paragraphedeliste">
    <w:name w:val="List Paragraph"/>
    <w:basedOn w:val="Normal"/>
    <w:uiPriority w:val="34"/>
    <w:qFormat/>
    <w:rsid w:val="00E11BB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27AD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C6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66AE"/>
  </w:style>
  <w:style w:type="paragraph" w:styleId="Pieddepage">
    <w:name w:val="footer"/>
    <w:basedOn w:val="Normal"/>
    <w:link w:val="PieddepageCar"/>
    <w:uiPriority w:val="99"/>
    <w:unhideWhenUsed/>
    <w:rsid w:val="00FC6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66AE"/>
  </w:style>
  <w:style w:type="paragraph" w:styleId="Lgende">
    <w:name w:val="caption"/>
    <w:basedOn w:val="Normal"/>
    <w:next w:val="Normal"/>
    <w:uiPriority w:val="35"/>
    <w:semiHidden/>
    <w:unhideWhenUsed/>
    <w:qFormat/>
    <w:rsid w:val="00E47E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5B44A-05A7-48B7-A7E3-2CD8756EE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Naudy</dc:creator>
  <cp:keywords/>
  <dc:description/>
  <cp:lastModifiedBy>Antoine Naudy</cp:lastModifiedBy>
  <cp:revision>12</cp:revision>
  <dcterms:created xsi:type="dcterms:W3CDTF">2023-05-17T13:45:00Z</dcterms:created>
  <dcterms:modified xsi:type="dcterms:W3CDTF">2023-06-12T07:49:00Z</dcterms:modified>
</cp:coreProperties>
</file>