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b w:val="1"/>
          <w:rtl w:val="0"/>
        </w:rPr>
        <w:t xml:space="preserve">ADR</w:t>
      </w:r>
      <w:r w:rsidDel="00000000" w:rsidR="00000000" w:rsidRPr="00000000">
        <w:rPr>
          <w:rtl w:val="0"/>
        </w:rPr>
        <w:t xml:space="preserve"> : Développement du mode de jeu HearthStone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Date </w:t>
      </w:r>
      <w:r w:rsidDel="00000000" w:rsidR="00000000" w:rsidRPr="00000000">
        <w:rPr>
          <w:rtl w:val="0"/>
        </w:rPr>
        <w:t xml:space="preserve">: 06/12/2024</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Statut </w:t>
      </w:r>
      <w:r w:rsidDel="00000000" w:rsidR="00000000" w:rsidRPr="00000000">
        <w:rPr>
          <w:rtl w:val="0"/>
        </w:rPr>
        <w:t xml:space="preserve">: Accepté</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Contexte </w:t>
      </w:r>
      <w:r w:rsidDel="00000000" w:rsidR="00000000" w:rsidRPr="00000000">
        <w:rPr>
          <w:rtl w:val="0"/>
        </w:rPr>
        <w:t xml:space="preserve">: Notre plateforme de jeu actuelle nécessite un nouveau mode de jeu pour rester compétitive et attirer une base d'utilisateurs plus large. Avec l'évolution du marché des jeux de cartes en ligne et la popularité des formats de type "battleground", il est crucial d'introduire un mode de jeu qui offre à la fois des éléments compétitifs et coopératifs.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Décision </w:t>
      </w:r>
      <w:r w:rsidDel="00000000" w:rsidR="00000000" w:rsidRPr="00000000">
        <w:rPr>
          <w:rtl w:val="0"/>
        </w:rPr>
        <w:t xml:space="preserve">: Nous avons décidé de développer "HearthStone Battleground", un mode de jeu basé sur des mécaniques de "battle royale", où les joueurs peuvent construire des decks et s'affronter dans des matchs à élimination. Ce mode de jeu sera développé en utilisant les technologies existantes tout en intégrant de nouvelles fonctionnalités spécifiques à ce mode.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Conséquences </w:t>
      </w: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Positives </w:t>
      </w:r>
      <w:r w:rsidDel="00000000" w:rsidR="00000000" w:rsidRPr="00000000">
        <w:rPr>
          <w:rtl w:val="0"/>
        </w:rPr>
        <w:t xml:space="preserv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Offre une nouvelle expérience de jeu qui peut augmenter l'engagement et la rétention des joueurs.</w:t>
      </w:r>
    </w:p>
    <w:p w:rsidR="00000000" w:rsidDel="00000000" w:rsidP="00000000" w:rsidRDefault="00000000" w:rsidRPr="00000000" w14:paraId="00000010">
      <w:pPr>
        <w:ind w:left="720" w:firstLine="0"/>
        <w:rPr/>
      </w:pPr>
      <w:r w:rsidDel="00000000" w:rsidR="00000000" w:rsidRPr="00000000">
        <w:rPr>
          <w:rtl w:val="0"/>
        </w:rPr>
        <w:t xml:space="preserve">Utilisation des systèmes de jeu existants pour une meilleure intégration et un développement plus rapide.</w:t>
      </w:r>
    </w:p>
    <w:p w:rsidR="00000000" w:rsidDel="00000000" w:rsidP="00000000" w:rsidRDefault="00000000" w:rsidRPr="00000000" w14:paraId="00000011">
      <w:pPr>
        <w:ind w:left="720" w:firstLine="0"/>
        <w:rPr/>
      </w:pPr>
      <w:r w:rsidDel="00000000" w:rsidR="00000000" w:rsidRPr="00000000">
        <w:rPr>
          <w:rtl w:val="0"/>
        </w:rPr>
        <w:t xml:space="preserve">Potentiel pour introduire de nouveaux modèles de monétisation spécifiques à ce mode de jeu.</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Négatives </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Complexité supplémentaire dans la maintenance et le support de plusieurs modes de jeu.</w:t>
      </w:r>
    </w:p>
    <w:p w:rsidR="00000000" w:rsidDel="00000000" w:rsidP="00000000" w:rsidRDefault="00000000" w:rsidRPr="00000000" w14:paraId="00000016">
      <w:pPr>
        <w:ind w:left="720" w:firstLine="0"/>
        <w:rPr/>
      </w:pPr>
      <w:r w:rsidDel="00000000" w:rsidR="00000000" w:rsidRPr="00000000">
        <w:rPr>
          <w:rtl w:val="0"/>
        </w:rPr>
        <w:t xml:space="preserve">Risque d'équilibrage entre les différents modes de jeu pour assurer une expérience cohérente.</w:t>
      </w:r>
    </w:p>
    <w:p w:rsidR="00000000" w:rsidDel="00000000" w:rsidP="00000000" w:rsidRDefault="00000000" w:rsidRPr="00000000" w14:paraId="00000017">
      <w:pPr>
        <w:ind w:left="720" w:firstLine="0"/>
        <w:rPr/>
      </w:pPr>
      <w:r w:rsidDel="00000000" w:rsidR="00000000" w:rsidRPr="00000000">
        <w:rPr>
          <w:rtl w:val="0"/>
        </w:rPr>
        <w:t xml:space="preserve">Nécessité de ressources de développement additionnelles pour la mise en œuvre et l'entretien du nouveau mode.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Références </w:t>
      </w: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Études sur les tendances du marché des jeux de cartes en ligne et les préférences des joueurs.</w:t>
      </w:r>
    </w:p>
    <w:p w:rsidR="00000000" w:rsidDel="00000000" w:rsidP="00000000" w:rsidRDefault="00000000" w:rsidRPr="00000000" w14:paraId="0000001C">
      <w:pPr>
        <w:ind w:left="720" w:firstLine="0"/>
        <w:rPr/>
      </w:pPr>
      <w:r w:rsidDel="00000000" w:rsidR="00000000" w:rsidRPr="00000000">
        <w:rPr>
          <w:rtl w:val="0"/>
        </w:rPr>
        <w:t xml:space="preserve">Analyse interne des capacités de notre infrastructure actuelle à supporter de nouveaux modes de jeu.</w:t>
      </w:r>
    </w:p>
    <w:p w:rsidR="00000000" w:rsidDel="00000000" w:rsidP="00000000" w:rsidRDefault="00000000" w:rsidRPr="00000000" w14:paraId="0000001D">
      <w:pPr>
        <w:ind w:left="720" w:firstLine="0"/>
        <w:rPr/>
      </w:pPr>
      <w:r w:rsidDel="00000000" w:rsidR="00000000" w:rsidRPr="00000000">
        <w:rPr>
          <w:rtl w:val="0"/>
        </w:rPr>
        <w:t xml:space="preserve">Résultats des sessions de brainstorming avec l'équipe de développement sur les fonctionnalités potentielles du mode "HearthStone Battleground".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