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Documento de Supuestos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Sistema de Gestión de Información para la Liga BetPlay de Fútbol Profesional Colombiano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Universidad El Bosque · Programa de Ingeniería de Sistemas · Bases de Datos 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Docente: Ing., Esp., M.Ed. Christian Felipe Duarte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Integrantes: Felipe Sierra, Samuel Cubillos, Antoine Blanco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Fase 1 – Documento de Supuestos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 Propósito del documento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Este documento recoge los supuestos, las interpretaciones y las reglas de negocio que el equipo adoptó para construir el Modelo Entidad-Relación (MER) con notación Peter Chen, el MER Extendido y, a partir de ellos, el modelo relacional del sistema de información de la Liga BetPlay. Cada entidad, atributo y relación del diagrama se describe de forma textual, junto con su cardinalidad y su participación, de modo que el diagrama pueda leerse sin ambigüedad.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 trabajan dos versiones del modelo conceptual: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MER normal (Chen):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entidades, atributos (simples, compuestos, multivaluados y derivados), entidades débiles y relaciones binarias y ternarias. No incluye especialización ni agregación.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MER Extendido: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mismo modelo, más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especialización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JUGADOR según su posición y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agregación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PARTICIPACIÓN (relación Jugador–Partido) sobre la cual se registran goles y tarjetas.</w:t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tl w:val="0"/>
        </w:rPr>
        <w:t xml:space="preserve">2. Supuestos generales del dominio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es de uso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interno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una única organización responsable de administrar la Liga BetPlay. No se integran otras ligas, países ni fuentes externas.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es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fuente única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información: equipos, técnicos, jugadores, árbitros, estadios, torneos, partidos, resultados, goles y tarjetas.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corresponde a una edición de la liga (por ejemplo, un año y un semestre) y es la unidad que agrupa equipos, inscripciones de jugadores y partidos.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partido enfrenta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dos equipos distintos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uno local y uno visitante, ambos participantes del torneo al que pertenece el partido.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identificadores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id_*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son valores únicos generados por el sistema.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cédula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 a los árbitros.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personas vinculadas al sistema (jugadores, técnicos y árbitros) pertenecen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exclusivamente a una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esas categorías. Una misma persona no puede ser, a la vez, jugador, técnico o árbitro.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datos de nombre se almacenan separados en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Apellidos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tabla de posiciones no se almacena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Se calcula dinámicamente (consultas, vistas o procedimientos) a partir de los resultados registrados en cada torneo.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valores derivados (edad del jugador y duración en días del torneo) se calculan y no se almacenan.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registran únicamente datos del torneo en curso y de sus ediciones registradas por la organización. No se modela el historial de cambios de técnico ni de estadio sede.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3. Convenciones de notación (Peter Chen)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Significado en este modelo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Entidad fuerte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Rectángulo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Existe por sí misma y tiene identificador propio (ej. EQUIPO).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Entidad débil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Rectángulo doble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Depende de otra entidad para identificarse (RESULTADO, GOL, TARJETA).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Óvalo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Propiedad de una entidad o relación.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Atributo clave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Óvalo con nombre subrayado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Identifica de forma única a la entidad.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Atributo compuesto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Óvalo con óvalos hijos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Se descompone en partes (Nombre, Ubicación).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Atributo multivaluado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Óvalo doble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Puede tener varios valores (colores del equipo).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Atributo derivado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Óvalo punteado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Se calcula a partir de otros (edad, Duracion_dias).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Relación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Rombo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Asociación entre entidades.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Relación identificadora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Rombo doble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Asocia una entidad débil con su entidad propietaria.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Cardinalidad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Etiqueta 1:1, 1:N, N:1, M:N, M:N:M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Máximo de ocurrencias en cada lado de la relación.</w:t>
            </w:r>
          </w:p>
        </w:tc>
      </w:tr>
    </w:tbl>
    <w:p w:rsidR="00000000" w:rsidDel="00000000" w:rsidP="00000000" w:rsidRDefault="00000000" w:rsidRPr="00000000" w14:paraId="00000039">
      <w:pPr>
        <w:pStyle w:val="Heading2"/>
        <w:rPr/>
      </w:pPr>
      <w:r w:rsidDel="00000000" w:rsidR="00000000" w:rsidRPr="00000000">
        <w:rPr>
          <w:rtl w:val="0"/>
        </w:rPr>
        <w:t xml:space="preserve">4. Entidades y atributos (MER normal)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El modelo tiene </w:t>
      </w:r>
      <w:r w:rsidDel="00000000" w:rsidR="00000000" w:rsidRPr="00000000">
        <w:rPr>
          <w:b w:val="1"/>
          <w:bCs w:val="1"/>
          <w:rtl w:val="0"/>
        </w:rPr>
        <w:t xml:space="preserve">12 entidades</w:t>
      </w:r>
      <w:r w:rsidDel="00000000" w:rsidR="00000000" w:rsidRPr="00000000">
        <w:rPr>
          <w:rtl w:val="0"/>
        </w:rPr>
        <w:t xml:space="preserve">: TECNICO, EQUIPO, ESTADIO, TORNEO, PARTIDO, RESULTADO, ARBITRO, JUGADOR, PARTICIPACION, GOL, TARJETA y TIPO_TARJETA.</w:t>
      </w:r>
    </w:p>
    <w:p w:rsidR="00000000" w:rsidDel="00000000" w:rsidP="00000000" w:rsidRDefault="00000000" w:rsidRPr="00000000" w14:paraId="0000003B">
      <w:pPr>
        <w:pStyle w:val="Heading3"/>
        <w:rPr/>
      </w:pPr>
      <w:r w:rsidDel="00000000" w:rsidR="00000000" w:rsidRPr="00000000">
        <w:rPr>
          <w:rtl w:val="0"/>
        </w:rPr>
        <w:t xml:space="preserve">4.1 TECNICO (entidad fuerte)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Persona que dirige técnicamente a un equipo.</w:t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id_tecnico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técnico.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Compuesto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Formado por Nombres y Apellidos.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País de nacionalidad del técnico.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fecha_nacimiento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Fecha de nacimiento.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Supuesto: un técnico no puede ser registrado también como jugador o árbitro. Cada técnico dirige a un único equipo y cada equipo es dirigido por un único técnico (relación DIRIGIR 1:1).</w:t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  <w:t xml:space="preserve">4.2 EQUIPO (entidad fuerte)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Club profesional que participa en la liga.</w:t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id_equipo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equipo.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Nombre oficial del club.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fecha_fundacion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Fecha de fundación del club.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Ciudad de origen del club.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colores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Multivaluado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Colores representativos; un equipo puede tener uno o varios.</w:t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Supuesto: la ciudad del equipo es la ciudad de origen del club y puede ser distinta de la ciudad de su estadio sede. Cada equipo es dirigido por un único técnico.</w:t>
      </w:r>
    </w:p>
    <w:p w:rsidR="00000000" w:rsidDel="00000000" w:rsidP="00000000" w:rsidRDefault="00000000" w:rsidRPr="00000000" w14:paraId="00000062">
      <w:pPr>
        <w:pStyle w:val="Heading3"/>
        <w:rPr/>
      </w:pPr>
      <w:r w:rsidDel="00000000" w:rsidR="00000000" w:rsidRPr="00000000">
        <w:rPr>
          <w:rtl w:val="0"/>
        </w:rPr>
        <w:t xml:space="preserve">4.3 ESTADIO (entidad fuerte)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Escenario donde se disputan partidos y que puede ser sede de equipos.</w:t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id_estadio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estadio.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Nombre del estadio.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Número máximo de espectadores.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Ubicación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Compuesto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Formado por dirección, ciudad y barrio.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Supuesto: un mismo estadio puede ser sede de varios equipos (por ejemplo, equipos de una misma ciudad que comparten escenario).</w:t>
      </w:r>
    </w:p>
    <w:p w:rsidR="00000000" w:rsidDel="00000000" w:rsidP="00000000" w:rsidRDefault="00000000" w:rsidRPr="00000000" w14:paraId="00000074">
      <w:pPr>
        <w:pStyle w:val="Heading3"/>
        <w:rPr/>
      </w:pPr>
      <w:r w:rsidDel="00000000" w:rsidR="00000000" w:rsidRPr="00000000">
        <w:rPr>
          <w:rtl w:val="0"/>
        </w:rPr>
        <w:t xml:space="preserve">4.4 TORNEO (entidad fuerte)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Edición de la liga (por ejemplo, una temporada o semestre).</w:t>
      </w:r>
    </w:p>
    <w:tbl>
      <w:tblPr>
        <w:tblStyle w:val="Table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id_torneo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torneo.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Nombre de la edición.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Año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Año en que se disputa.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Semestre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Semestre o etapa del año (1 o 2).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Fecha de inicio del torneo.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Fecha de finalización.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Duracion_dias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Derivado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Se calcula como Fecha_fin − Fecha_inicio.</w:t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Supuesto: la fecha de fin es igual o posterior a la fecha de inicio.</w:t>
      </w:r>
    </w:p>
    <w:p w:rsidR="00000000" w:rsidDel="00000000" w:rsidP="00000000" w:rsidRDefault="00000000" w:rsidRPr="00000000" w14:paraId="0000008F">
      <w:pPr>
        <w:pStyle w:val="Heading3"/>
        <w:rPr/>
      </w:pPr>
      <w:r w:rsidDel="00000000" w:rsidR="00000000" w:rsidRPr="00000000">
        <w:rPr>
          <w:rtl w:val="0"/>
        </w:rPr>
        <w:t xml:space="preserve">4.5 PARTIDO (entidad fuerte)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Encuentro programado entre dos equipos dentro de un torneo.</w:t>
      </w:r>
    </w:p>
    <w:tbl>
      <w:tblPr>
        <w:tblStyle w:val="Table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id_partido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partido.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Fecha de programación o disputa.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Hora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Hora de inicio.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jornada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Número de la jornada del torneo a la que pertenece.</w:t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Supuestos: el equipo local y el visitante de un partido son distintos; un equipo no juega dos partidos de la misma jornada dentro del mismo torneo; el estadio del partido se registra de forma independiente del estadio sede del equipo local, porque un partido puede jugarse en un estadio alterno.</w:t>
      </w:r>
    </w:p>
    <w:p w:rsidR="00000000" w:rsidDel="00000000" w:rsidP="00000000" w:rsidRDefault="00000000" w:rsidRPr="00000000" w14:paraId="000000A1">
      <w:pPr>
        <w:pStyle w:val="Heading3"/>
        <w:rPr/>
      </w:pPr>
      <w:r w:rsidDel="00000000" w:rsidR="00000000" w:rsidRPr="00000000">
        <w:rPr>
          <w:rtl w:val="0"/>
        </w:rPr>
        <w:t xml:space="preserve">4.6 RESULTADO (entidad débil)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Marcador final de un partido ya jugado. Depende de PARTIDO y se identifica a través de la relación identificadora TENER.</w:t>
      </w:r>
    </w:p>
    <w:tbl>
      <w:tblPr>
        <w:tblStyle w:val="Table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id_resultado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Clave parcial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Identifica el resultado dentro de su partido.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goles_local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Goles anotados por el equipo local.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goles_visitante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Goles anotados por el equipo visitante.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Supuestos: un partido solo tiene resultado cuando ya fue disputado; un partido programado no tiene resultado. Cada resultado pertenece a exactamente un partido, y el marcador coincide con la cantidad de goles registrados en el partido.</w:t>
      </w:r>
    </w:p>
    <w:p w:rsidR="00000000" w:rsidDel="00000000" w:rsidP="00000000" w:rsidRDefault="00000000" w:rsidRPr="00000000" w14:paraId="000000B0">
      <w:pPr>
        <w:pStyle w:val="Heading3"/>
        <w:rPr/>
      </w:pPr>
      <w:r w:rsidDel="00000000" w:rsidR="00000000" w:rsidRPr="00000000">
        <w:rPr>
          <w:rtl w:val="0"/>
        </w:rPr>
        <w:t xml:space="preserve">4.7 ARBITRO (entidad fuerte)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Árbitro que puede ser designado a los partidos de la liga.</w:t>
      </w:r>
    </w:p>
    <w:tbl>
      <w:tblPr>
        <w:tblStyle w:val="Table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cedula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Documento de identidad del árbitro.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Compuesto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Formado por Nombres y Apellidos.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Ciudad de residencia o procedencia.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Categoria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Categoría del árbitro (por ejemplo, nacional o FIFA).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Supuesto: el rol que cumple el árbitro (central, asistente, cuarto árbitro, VAR) no es una propiedad del árbitro, sino de su designación en cada partido; por eso se modela como atributo de la relación ARBITRAR.</w:t>
      </w:r>
    </w:p>
    <w:p w:rsidR="00000000" w:rsidDel="00000000" w:rsidP="00000000" w:rsidRDefault="00000000" w:rsidRPr="00000000" w14:paraId="000000C2">
      <w:pPr>
        <w:pStyle w:val="Heading3"/>
        <w:rPr/>
      </w:pPr>
      <w:r w:rsidDel="00000000" w:rsidR="00000000" w:rsidRPr="00000000">
        <w:rPr>
          <w:rtl w:val="0"/>
        </w:rPr>
        <w:t xml:space="preserve">4.8 JUGADOR (entidad fuerte)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Futbolista registrado en el sistema.</w:t>
      </w:r>
    </w:p>
    <w:tbl>
      <w:tblPr>
        <w:tblStyle w:val="Table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id_jugador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jugador.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Compuesto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Formado por Nombres y Apellidos.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País de nacionalidad.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fecha_nacimiento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Fecha de nacimiento.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edad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Derivado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Se calcula a partir de la fecha de nacimiento y la fecha actual.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Posicion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Portero, Defensa, Mediocampista o Atacante.</w:t>
            </w:r>
          </w:p>
        </w:tc>
      </w:tr>
    </w:tbl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Supuestos: cada jugador tiene una única posición registrada; el equipo del jugador no es un atributo del jugador, sino que se determina por su inscripción en cada torneo (relación INSCRIBIR), pues un jugador puede cambiar de equipo entre torneos.</w:t>
      </w:r>
    </w:p>
    <w:p w:rsidR="00000000" w:rsidDel="00000000" w:rsidP="00000000" w:rsidRDefault="00000000" w:rsidRPr="00000000" w14:paraId="000000DA">
      <w:pPr>
        <w:pStyle w:val="Heading3"/>
        <w:rPr/>
      </w:pPr>
      <w:r w:rsidDel="00000000" w:rsidR="00000000" w:rsidRPr="00000000">
        <w:rPr>
          <w:rtl w:val="0"/>
        </w:rPr>
        <w:t xml:space="preserve">4.9 PARTICIPACION (entidad fuerte, asociativa)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Representa la intervención de un jugador en un partido específico. Es la entidad que, en el MER normal, reemplaza a la agregación del MER Extendido.</w:t>
      </w:r>
    </w:p>
    <w:tbl>
      <w:tblPr>
        <w:tblStyle w:val="Table1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id_participacion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participación.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Titular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Indica si el jugador inició el partido como titular.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Minutos_jugados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Minutos que el jugador estuvo en cancha.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Supuestos: un jugador tiene como máximo una participación por partido; solo puede participar un jugador inscrito en alguno de los dos equipos del partido, dentro del torneo al que pertenece el partido; los minutos jugados están entre 0 y 120.</w:t>
      </w:r>
    </w:p>
    <w:p w:rsidR="00000000" w:rsidDel="00000000" w:rsidP="00000000" w:rsidRDefault="00000000" w:rsidRPr="00000000" w14:paraId="000000E9">
      <w:pPr>
        <w:pStyle w:val="Heading3"/>
        <w:rPr/>
      </w:pPr>
      <w:r w:rsidDel="00000000" w:rsidR="00000000" w:rsidRPr="00000000">
        <w:rPr>
          <w:rtl w:val="0"/>
        </w:rPr>
        <w:t xml:space="preserve">4.10 GOL (entidad débil)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Anotación registrada dentro de una participación. Depende de PARTICIPACION mediante la relación identificadora MARCAR.</w:t>
      </w:r>
    </w:p>
    <w:tbl>
      <w:tblPr>
        <w:tblStyle w:val="Table1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id_gol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Clave parcial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Identifica el gol dentro de su participación.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Tipo de anotación (por ejemplo, jugada, penal, tiro libre, cabeza).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minuto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Minuto del partido en que se anotó.</w:t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Supuestos: todo gol se registra a favor del equipo del jugador que lo anota; los autogoles no se distinguen de forma especial. El minuto está entre 1 y 120.</w:t>
      </w:r>
    </w:p>
    <w:p w:rsidR="00000000" w:rsidDel="00000000" w:rsidP="00000000" w:rsidRDefault="00000000" w:rsidRPr="00000000" w14:paraId="000000F8">
      <w:pPr>
        <w:pStyle w:val="Heading3"/>
        <w:rPr/>
      </w:pPr>
      <w:r w:rsidDel="00000000" w:rsidR="00000000" w:rsidRPr="00000000">
        <w:rPr>
          <w:rtl w:val="0"/>
        </w:rPr>
        <w:t xml:space="preserve">4.11 TARJETA (entidad débil)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Amonestación recibida por un jugador dentro de una participación. Depende de PARTICIPACION mediante la relación identificadora OCURRE.</w:t>
      </w:r>
    </w:p>
    <w:tbl>
      <w:tblPr>
        <w:tblStyle w:val="Table1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id_tarjeta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Clave parcial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Identifica la tarjeta dentro de su participación.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motivo</w:t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Motivo de la sanción.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minuto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Minuto del partido en que se mostró.</w:t>
            </w:r>
          </w:p>
        </w:tc>
      </w:tr>
    </w:tbl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Supuesto: una participación puede tener varias tarjetas (por ejemplo, una amarilla y luego una roja), pero cada tarjeta pertenece a una sola participación.</w:t>
      </w:r>
    </w:p>
    <w:p w:rsidR="00000000" w:rsidDel="00000000" w:rsidP="00000000" w:rsidRDefault="00000000" w:rsidRPr="00000000" w14:paraId="00000107">
      <w:pPr>
        <w:pStyle w:val="Heading3"/>
        <w:rPr/>
      </w:pPr>
      <w:r w:rsidDel="00000000" w:rsidR="00000000" w:rsidRPr="00000000">
        <w:rPr>
          <w:rtl w:val="0"/>
        </w:rPr>
        <w:t xml:space="preserve">4.12 TIPO_TARJETA (entidad fuerte, catálogo)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Catálogo de tipos de tarjeta.</w:t>
      </w:r>
    </w:p>
    <w:tbl>
      <w:tblPr>
        <w:tblStyle w:val="Table1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id_tipo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Clave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tipo de tarjeta.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color</w:t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Simple</w:t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Color de la tarjeta (amarilla o roja).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Supuesto: el color de la tarjeta se modela como entidad aparte para no repetirlo en cada tarjeta y garantizar valores consistentes. Amarilla y roja tienen los mismos atributos, por lo que no se modelan como subtipos.</w:t>
      </w:r>
    </w:p>
    <w:p w:rsidR="00000000" w:rsidDel="00000000" w:rsidP="00000000" w:rsidRDefault="00000000" w:rsidRPr="00000000" w14:paraId="00000113">
      <w:pPr>
        <w:pStyle w:val="Heading2"/>
        <w:rPr/>
      </w:pPr>
      <w:r w:rsidDel="00000000" w:rsidR="00000000" w:rsidRPr="00000000">
        <w:rPr>
          <w:rtl w:val="0"/>
        </w:rPr>
        <w:t xml:space="preserve">5. Relaciones y cardinalidades (MER normal)</w:t>
      </w:r>
    </w:p>
    <w:p w:rsidR="00000000" w:rsidDel="00000000" w:rsidP="00000000" w:rsidRDefault="00000000" w:rsidRPr="00000000" w14:paraId="00000114">
      <w:pPr>
        <w:pStyle w:val="Heading3"/>
        <w:rPr/>
      </w:pPr>
      <w:r w:rsidDel="00000000" w:rsidR="00000000" w:rsidRPr="00000000">
        <w:rPr>
          <w:rtl w:val="0"/>
        </w:rPr>
        <w:t xml:space="preserve">5.1 Resumen</w:t>
      </w:r>
    </w:p>
    <w:tbl>
      <w:tblPr>
        <w:tblStyle w:val="Table1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Relación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Entidades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Cardinalidad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Atributos propios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DIRIGIR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TECNICO – EQUIPO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1:1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TENER:SEDE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EQUIPO – ESTADIO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N:1</w:t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PARTICIPAR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EQUIPO – TORNEO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M:N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INSCRIBIR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EQUIPO – TORNEO – JUGADOR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M:N:M</w:t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fecha_inicio, fecha_fin, dorsal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TENER (torneo)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TORNEO – PARTIDO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SER_LOCAL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EQUIPO – PARTIDO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SER_VISITANTE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EQUIPO – PARTIDO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JUGAR</w:t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ESTADIO – PARTIDO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TENER (resultado)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PARTIDO – RESULTADO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1:1 (identificadora)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ARBITRAR</w:t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ARBITRO – PARTIDO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M:N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REALIZAR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JUGADOR – PARTICIPACION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INCLUIR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PARTIDO – PARTICIPACION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MARCAR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PARTICIPACION – GOL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1:N (identificadora)</w:t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OCURRE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PARTICIPACION – TARJETA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1:N (identificadora)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SER</w:t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TIPO_TARJETA – TARJETA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165">
      <w:pPr>
        <w:pStyle w:val="Heading3"/>
        <w:rPr/>
      </w:pPr>
      <w:r w:rsidDel="00000000" w:rsidR="00000000" w:rsidRPr="00000000">
        <w:rPr>
          <w:rtl w:val="0"/>
        </w:rPr>
        <w:t xml:space="preserve">5.2 Descripción textual de cada relación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1. DIRIGIR (TECNICO 1:1 EQUIPO).</w:t>
      </w:r>
      <w:r w:rsidDel="00000000" w:rsidR="00000000" w:rsidRPr="00000000">
        <w:rPr>
          <w:rtl w:val="0"/>
        </w:rPr>
        <w:t xml:space="preserve"> Un técnico dirige a un único equipo, y cada equipo es dirigido por un único técnico. Todo equipo debe tener un técnico asignado (participación total de EQUIPO); un técnico puede existir sin equipo asignado (participación parcial de TECNICO).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2. TENER:SEDE (EQUIPO N:1 ESTADIO).</w:t>
      </w:r>
      <w:r w:rsidDel="00000000" w:rsidR="00000000" w:rsidRPr="00000000">
        <w:rPr>
          <w:rtl w:val="0"/>
        </w:rPr>
        <w:t xml:space="preserve"> Cada equipo tiene un único estadio como sede, y un estadio puede ser sede de varios equipos. Todo equipo tiene estadio sede; un estadio puede no ser sede de ningún equipo.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3. PARTICIPAR (EQUIPO M:N TORNEO).</w:t>
      </w:r>
      <w:r w:rsidDel="00000000" w:rsidR="00000000" w:rsidRPr="00000000">
        <w:rPr>
          <w:rtl w:val="0"/>
        </w:rPr>
        <w:t xml:space="preserve"> Un equipo puede participar en varios torneos a lo largo del tiempo, y un torneo reúne a varios equipos. Esta relación define qué equipos están habilitados en cada torneo.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4. INSCRIBIR (EQUIPO M:N:M TORNEO M:N:M JUGADOR).</w:t>
      </w:r>
      <w:r w:rsidDel="00000000" w:rsidR="00000000" w:rsidRPr="00000000">
        <w:rPr>
          <w:rtl w:val="0"/>
        </w:rPr>
        <w:t xml:space="preserve"> Relación ternaria que registra que un jugador está inscrito en un equipo para un torneo. Un jugador puede inscribirse en varios equipos y torneos; un equipo inscribe a varios jugadores en cada torneo; y en un torneo se inscriben jugadores de muchos equipos. Atributos de la relación: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5f5f5" w:val="clear"/>
          <w:rtl w:val="0"/>
        </w:rPr>
        <w:t xml:space="preserve">fecha_inicio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5f5f5" w:val="clear"/>
          <w:rtl w:val="0"/>
        </w:rPr>
        <w:t xml:space="preserve">fecha_fin</w:t>
      </w:r>
      <w:r w:rsidDel="00000000" w:rsidR="00000000" w:rsidRPr="00000000">
        <w:rPr>
          <w:rtl w:val="0"/>
        </w:rPr>
        <w:t xml:space="preserve"> (vigencia de la inscripción) y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5f5f5" w:val="clear"/>
          <w:rtl w:val="0"/>
        </w:rPr>
        <w:t xml:space="preserve">dorsal</w:t>
      </w:r>
      <w:r w:rsidDel="00000000" w:rsidR="00000000" w:rsidRPr="00000000">
        <w:rPr>
          <w:rtl w:val="0"/>
        </w:rPr>
        <w:t xml:space="preserve"> (número de camiseta). Supuestos: dentro de un torneo, un jugador está inscrito en un solo equipo a la vez; el dorsal es único dentro del equipo en ese torneo; solo pueden inscribirse equipos que participan en el torneo.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5. TENER (TORNEO 1:N PARTIDO).</w:t>
      </w:r>
      <w:r w:rsidDel="00000000" w:rsidR="00000000" w:rsidRPr="00000000">
        <w:rPr>
          <w:rtl w:val="0"/>
        </w:rPr>
        <w:t xml:space="preserve"> Un torneo tiene muchos partidos y cada partido pertenece a un único torneo. Todo partido debe pertenecer a un torneo.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6. SER_LOCAL (EQUIPO 1:N PARTIDO).</w:t>
      </w:r>
      <w:r w:rsidDel="00000000" w:rsidR="00000000" w:rsidRPr="00000000">
        <w:rPr>
          <w:rtl w:val="0"/>
        </w:rPr>
        <w:t xml:space="preserve"> Un equipo puede ser local en muchos partidos, y cada partido tiene exactamente un equipo local.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7. SER_VISITANTE (EQUIPO 1:N PARTIDO).</w:t>
      </w:r>
      <w:r w:rsidDel="00000000" w:rsidR="00000000" w:rsidRPr="00000000">
        <w:rPr>
          <w:rtl w:val="0"/>
        </w:rPr>
        <w:t xml:space="preserve"> Un equipo puede ser visitante en muchos partidos, y cada partido tiene exactamente un equipo visitante. Restricción: en un mismo partido, el equipo local y el visitante deben ser distintos.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bCs w:val="1"/>
          <w:rtl w:val="0"/>
        </w:rPr>
        <w:t xml:space="preserve">8. JUGAR (ESTADIO 1:N PARTIDO).</w:t>
      </w:r>
      <w:r w:rsidDel="00000000" w:rsidR="00000000" w:rsidRPr="00000000">
        <w:rPr>
          <w:rtl w:val="0"/>
        </w:rPr>
        <w:t xml:space="preserve"> En un estadio se disputan muchos partidos, y cada partido se juega en un único estadio. Un estadio puede no haber recibido aún ningún partido.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9. TENER (PARTIDO 1:1 RESULTADO, identificadora).</w:t>
      </w:r>
      <w:r w:rsidDel="00000000" w:rsidR="00000000" w:rsidRPr="00000000">
        <w:rPr>
          <w:rtl w:val="0"/>
        </w:rPr>
        <w:t xml:space="preserve"> Un partido jugado tiene un único resultado, y cada resultado pertenece a un único partido. Como RESULTADO es entidad débil, su existencia depende del partido; un partido aún no disputado no tiene resultado.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b w:val="1"/>
          <w:bCs w:val="1"/>
          <w:rtl w:val="0"/>
        </w:rPr>
        <w:t xml:space="preserve">10. ARBITRAR (ARBITRO M:N PARTIDO).</w:t>
      </w:r>
      <w:r w:rsidDel="00000000" w:rsidR="00000000" w:rsidRPr="00000000">
        <w:rPr>
          <w:rtl w:val="0"/>
        </w:rPr>
        <w:t xml:space="preserve"> Un árbitro puede ser designado en muchos partidos, y un partido tiene varios árbitros (central, asistentes, cuarto árbitro, VAR). El atributo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5f5f5" w:val="clear"/>
          <w:rtl w:val="0"/>
        </w:rPr>
        <w:t xml:space="preserve">Rol</w:t>
      </w:r>
      <w:r w:rsidDel="00000000" w:rsidR="00000000" w:rsidRPr="00000000">
        <w:rPr>
          <w:rtl w:val="0"/>
        </w:rPr>
        <w:t xml:space="preserve"> indica la función que cumple el árbitro en ese partido. Todo partido debe tener al menos un árbitro designado.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11. REALIZAR (JUGADOR 1:N PARTICIPACION).</w:t>
      </w:r>
      <w:r w:rsidDel="00000000" w:rsidR="00000000" w:rsidRPr="00000000">
        <w:rPr>
          <w:rtl w:val="0"/>
        </w:rPr>
        <w:t xml:space="preserve"> Un jugador puede realizar muchas participaciones (una por partido en que interviene), y cada participación corresponde a un único jugador.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b w:val="1"/>
          <w:bCs w:val="1"/>
          <w:rtl w:val="0"/>
        </w:rPr>
        <w:t xml:space="preserve">12. INCLUIR (PARTIDO 1:N PARTICIPACION).</w:t>
      </w:r>
      <w:r w:rsidDel="00000000" w:rsidR="00000000" w:rsidRPr="00000000">
        <w:rPr>
          <w:rtl w:val="0"/>
        </w:rPr>
        <w:t xml:space="preserve"> Un partido incluye muchas participaciones (una por cada jugador que interviene), y cada participación pertenece a un único partido. Las relaciones REALIZAR e INCLUIR resuelven la relación muchos a muchos entre JUGADOR y PARTIDO.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b w:val="1"/>
          <w:bCs w:val="1"/>
          <w:rtl w:val="0"/>
        </w:rPr>
        <w:t xml:space="preserve">13. MARCAR (PARTICIPACION 1:N GOL, identificadora).</w:t>
      </w:r>
      <w:r w:rsidDel="00000000" w:rsidR="00000000" w:rsidRPr="00000000">
        <w:rPr>
          <w:rtl w:val="0"/>
        </w:rPr>
        <w:t xml:space="preserve"> Una participación puede tener cero, uno o varios goles, y cada gol pertenece a una única participación. De esta forma, el jugador y el partido de cada gol se conocen a través de la participación.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b w:val="1"/>
          <w:bCs w:val="1"/>
          <w:rtl w:val="0"/>
        </w:rPr>
        <w:t xml:space="preserve">14. OCURRE (PARTICIPACION 1:N TARJETA, identificadora).</w:t>
      </w:r>
      <w:r w:rsidDel="00000000" w:rsidR="00000000" w:rsidRPr="00000000">
        <w:rPr>
          <w:rtl w:val="0"/>
        </w:rPr>
        <w:t xml:space="preserve"> Una participación puede tener cero, una o varias tarjetas, y cada tarjeta pertenece a una única participación. El jugador y el partido de cada tarjeta se conocen a través de la participación.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b w:val="1"/>
          <w:bCs w:val="1"/>
          <w:rtl w:val="0"/>
        </w:rPr>
        <w:t xml:space="preserve">15. SER (TIPO_TARJETA 1:N TARJETA).</w:t>
      </w:r>
      <w:r w:rsidDel="00000000" w:rsidR="00000000" w:rsidRPr="00000000">
        <w:rPr>
          <w:rtl w:val="0"/>
        </w:rPr>
        <w:t xml:space="preserve"> Un tipo de tarjeta puede estar asociado a muchas tarjetas, y cada tarjeta es de un único tipo (amarilla o roja). Todo tipo de tarjeta puede no haberse usado aún.</w:t>
      </w:r>
    </w:p>
    <w:p w:rsidR="00000000" w:rsidDel="00000000" w:rsidP="00000000" w:rsidRDefault="00000000" w:rsidRPr="00000000" w14:paraId="00000175">
      <w:pPr>
        <w:pStyle w:val="Heading2"/>
        <w:rPr/>
      </w:pPr>
      <w:r w:rsidDel="00000000" w:rsidR="00000000" w:rsidRPr="00000000">
        <w:rPr>
          <w:rtl w:val="0"/>
        </w:rPr>
        <w:t xml:space="preserve">6. Reglas de negocio y restricciones de integridad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Las siguientes reglas complementan el diagrama y se validarán en el modelo físico mediante llaves, restricciones y, cuando aplique, procedimientos o disparadores.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RN-01.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equipo local y el visitante de un partido son distintos, y ambos participan en el torneo del partido.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RN-02.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equipo no puede jugar dos partidos en la misma jornada de un mismo torneo.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RN-03.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jugador solo puede tener una participación por partido.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RN-04.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jugador solo puede participar en un partido si está inscrito (INSCRIBIR) en uno de los dos equipos del partido, en el torneo correspondiente.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RN-05.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Dentro de un torneo, un jugador está inscrito en un solo equipo a la vez, y el dorsal es único por equipo y torneo.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RN-06.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resultado de un partido solo existe cuando el partido fue disputado. La suma de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goles_local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goles_visitante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coincide con el número de goles registrados en ese partido.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RN-07.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Todo gol se contabiliza a favor del equipo del jugador que lo anota. No se distinguen autogoles.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RN-08.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partido tiene al menos un árbitro designado, con su rol (central, asistente, cuarto árbitro o VAR).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RN-09.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minutos jugados están entre 0 y 120, y el minuto de un gol o de una tarjeta está entre 1 y 120.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RN-10.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tarjetas son de un tipo del catálogo TIPO_TARJETA (amarilla o roja). Un jugador puede recibir varias tarjetas en un mismo partido.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RN-11.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fecha de fin de un torneo es posterior o igual a su fecha de inicio, y la vigencia de una inscripción queda dentro de las fechas del torneo.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RN-12.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tabla de posiciones se calcula dinámicamente: victoria = 3 puntos, empate = 1 punto, derrota = 0 puntos. Los criterios de desempate quedan fuera del alcance.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RN-13.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Jugador, técnico y árbitro son categorías disjuntas: una persona no puede pertenecer a dos de ellas. Los atributos comunes (nombres, apellidos, nacionalidad y fecha de nacimiento) se repiten en cada entidad.</w:t>
      </w:r>
    </w:p>
    <w:p w:rsidR="00000000" w:rsidDel="00000000" w:rsidP="00000000" w:rsidRDefault="00000000" w:rsidRPr="00000000" w14:paraId="00000184">
      <w:pPr>
        <w:pStyle w:val="Heading2"/>
        <w:rPr/>
      </w:pPr>
      <w:r w:rsidDel="00000000" w:rsidR="00000000" w:rsidRPr="00000000">
        <w:rPr>
          <w:rtl w:val="0"/>
        </w:rPr>
        <w:t xml:space="preserve">7. Supuestos del MER Extendido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El MER Extendido conserva todas las entidades, atributos y relaciones del MER normal, con dos diferencias: la especialización de JUGADOR y la agregación PARTICIPACIÓN.</w:t>
      </w:r>
    </w:p>
    <w:p w:rsidR="00000000" w:rsidDel="00000000" w:rsidP="00000000" w:rsidRDefault="00000000" w:rsidRPr="00000000" w14:paraId="00000186">
      <w:pPr>
        <w:pStyle w:val="Heading3"/>
        <w:rPr/>
      </w:pPr>
      <w:r w:rsidDel="00000000" w:rsidR="00000000" w:rsidRPr="00000000">
        <w:rPr>
          <w:rtl w:val="0"/>
        </w:rPr>
        <w:t xml:space="preserve">7.1 Especialización de JUGADOR (relación ES)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JUGADOR es la superclase. Se especializa según la posición en la que juega, y cada subclase hereda todos los atributos de JUGADOR (id_jugador, Nombre, Nacionalidad, fecha_nacimiento, edad y Posicion).</w:t>
      </w:r>
    </w:p>
    <w:tbl>
      <w:tblPr>
        <w:tblStyle w:val="Table1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Subclase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Atributo propio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ATACANTE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Tiros_Puerta</w:t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Cantidad de tiros a puerta realizados.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MEDIOCAMPISTA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Pases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Cantidad de pases realizados.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DEFENSA</w:t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Entradas_Oportunas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Cantidad de entradas oportunas (intercepciones o recuperaciones).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PORTERO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Porteria_Imbatida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Cantidad de partidos con la portería en cero.</w:t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Supuestos: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especialización 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disjunta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un jugador pertenece a una única subclase.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especialización 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todo jugador pertenece a alguna de las cuatro subclases, acorde con su atributo Posicion.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atributos propios corresponden a estadísticas acumuladas por el jugador y solo tienen sentido para su posición.</w:t>
      </w:r>
    </w:p>
    <w:p w:rsidR="00000000" w:rsidDel="00000000" w:rsidP="00000000" w:rsidRDefault="00000000" w:rsidRPr="00000000" w14:paraId="0000019B">
      <w:pPr>
        <w:pStyle w:val="Heading3"/>
        <w:rPr/>
      </w:pPr>
      <w:r w:rsidDel="00000000" w:rsidR="00000000" w:rsidRPr="00000000">
        <w:rPr>
          <w:rtl w:val="0"/>
        </w:rPr>
        <w:t xml:space="preserve">7.2 Agregación PARTICIPACIÓN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La relación </w:t>
      </w:r>
      <w:r w:rsidDel="00000000" w:rsidR="00000000" w:rsidRPr="00000000">
        <w:rPr>
          <w:b w:val="1"/>
          <w:bCs w:val="1"/>
          <w:rtl w:val="0"/>
        </w:rPr>
        <w:t xml:space="preserve">JUGAR</w:t>
      </w:r>
      <w:r w:rsidDel="00000000" w:rsidR="00000000" w:rsidRPr="00000000">
        <w:rPr>
          <w:rtl w:val="0"/>
        </w:rPr>
        <w:t xml:space="preserve"> entre JUGADOR y PARTIDO (muchos a muchos: un jugador juega muchos partidos y un partido tiene muchos jugadores) se trata como una unidad de agregación llamada PARTICIPACIÓN. Sobre esa agregación se registran de forma directa las incidencias del juego: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OCURRIR (PARTICIPACIÓN 1:N GOL, identificadora):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una participación puede tener varios goles, y cada gol ocurre en una única participación.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OCURRIR (PARTICIPACIÓN 1:N TARJETA, identificadora):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una participación puede tener varias tarjetas, y cada tarjeta ocurre en una única participación.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(JUGADOR 1:N GOL):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jugador marca varios goles, y cada gol es marcado por un único jugador.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RECIBIR (JUGADOR 1:N TARJETA):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jugador recibe varias tarjetas, y cada tarjeta es recibida por un único jugador.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La agregación permite expresar que un gol o una tarjeta solo puede ocurrir si el jugador participó en ese partido.</w:t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8. Correspondencia entre el MER Extendido y el MER normal</w:t>
      </w:r>
    </w:p>
    <w:tbl>
      <w:tblPr>
        <w:tblStyle w:val="Table1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Elemento del MER Extendido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Tratamiento en el MER normal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Especialización ES con las subclases ATACANTE, MEDIOCAMPISTA, DEFENSA y PORTERO</w:t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Se elimina. La posición queda como atributo 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f5f5f5" w:val="clear"/>
                <w:rtl w:val="0"/>
              </w:rPr>
              <w:t xml:space="preserve">Posicion</w:t>
            </w:r>
            <w:r w:rsidDel="00000000" w:rsidR="00000000" w:rsidRPr="00000000">
              <w:rPr>
                <w:rtl w:val="0"/>
              </w:rPr>
              <w:t xml:space="preserve"> de JUGADOR.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El MER normal no incluye jerarquías de especialización.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Atributos propios de las subclases (Tiros_Puerta, Pases, Entradas_Oportunas, Porteria_Imbatida)</w:t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No se incluyen. Permanecen únicamente en el MER Extendido.</w:t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Dependen de la especialización y son estadísticas acumuladas, no del dominio básico.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Agregación PARTICIPACIÓN y relación JUGAR</w:t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Se convierte en la entidad PARTICIPACION (id_participacion, Titular, Minutos_jugados), conectada por REALIZAR (JUGADOR 1:N) e INCLUIR (PARTIDO 1:N).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Una relación no puede participar en otra relación; al volverla entidad, goles y tarjetas pueden asociarse a ella.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OCURRIR (agregación – GOL) y MARCAR (JUGADOR – GOL)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Se reemplazan por MARCAR (PARTICIPACION 1:N GOL, identificadora).</w:t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El jugador y el partido del gol se obtienen desde la participación.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OCURRIR (agregación – TARJETA) y RECIBIR (JUGADOR – TARJETA)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Se reemplazan por OCURRE (PARTICIPACION 1:N TARJETA, identificadora).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Igual que en goles.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Atributos multivaluado, compuestos y derivados; entidades débiles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Se mantienen sin cambios.</w:t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Pertenecen al MER básico de Chen.</w:t>
            </w:r>
          </w:p>
        </w:tc>
      </w:tr>
    </w:tbl>
    <w:p w:rsidR="00000000" w:rsidDel="00000000" w:rsidP="00000000" w:rsidRDefault="00000000" w:rsidRPr="00000000" w14:paraId="000001B8">
      <w:pPr>
        <w:pStyle w:val="Heading2"/>
        <w:rPr/>
      </w:pPr>
      <w:r w:rsidDel="00000000" w:rsidR="00000000" w:rsidRPr="00000000">
        <w:rPr>
          <w:rtl w:val="0"/>
        </w:rPr>
        <w:t xml:space="preserve">9. Supuestos para el paso al modelo relacional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El modelo relacional se obtiene del MER normal y se normaliza hasta la Tercera Forma Normal (3FN), con las siguientes reglas de transformación: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entidad fuerte se convierte en una tabla cuya llave primaria es su atributo clave.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atributos compuestos se descomponen en columnas simples (Nombre en nombres y apellidos; Ubicación en dirección, ciudad y barrio).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atributo multivaluado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colores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EQUIPO se convierte en la tabla EQUIPO_COLOR, con llave compuesta (id_equipo, color).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atributos derivados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edad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Duracion_dias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no se almacenan.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relaciones 1:N se resuelven con una llave foránea en la tabla del lado N (por ejemplo, id_sede en EQUIPO; id_torneo, id_estadio, id_local e id_visitante en PARTIDO). La relación 1:1 DIRIGIR se resuelve con la llave foránea id_tecnico en EQUIPO, con restricción UNIQUE para que un técnico no dirija más de un equipo.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relaciones M:N se convierten en tablas intermedias: EQUIPO_TORNEO (PARTICIPAR) y ARBITRAJE (ARBITRAR, con el atributo rol).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relación ternaria INSCRIBIR se convierte en la tabla INSCRIPCION, con llave compuesta (id_equipo, id_torneo, id_jugador) y los atributos dorsal, fecha_inicio y fecha_fin.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entidades débiles RESULTADO, GOL y TARJETA incorporan como llave foránea la llave de su entidad propietaria y forman su llave primaria junto con su llave parcial.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tabla resultante debe cumplir 1FN, 2FN y 3FN: sin grupos repetidos, sin dependencias parciales y sin dependencias transitivas.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10. Elementos fuera del alcance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Coherente con la propuesta del proyecto, el sistema no incluye: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Venta de boletería, transmisión en vivo de partidos ni manejo de pagos o inscripciones en línea.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Integración con otras ligas, torneos internacionales, plataformas de streaming o redes sociales.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Exposición pública de las estadísticas: el acceso es interno para la organización.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 cambios de técnico, de estadio sede o de equipo más allá de lo que registra la inscripción por torneo.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Sanciones disciplinarias posteriores (suspensiones, multas) y criterios de desempate de la tabla de posiciones.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36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00" w:before="28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80" w:before="24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