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rPr/>
      </w:pPr>
      <w:r>
        <w:rPr>
          <w:b w:val="1"/>
          <w:bCs w:val="1"/>
          <w:rtl w:val="0"/>
        </w:rPr>
        <w:t xml:space="preserve">Sistema de Gestión de Información para la Liga BetPlay de Fútbol Profesional Colombiano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Universidad El Bosque · Programa de Ingeniería de Sistemas · Bases de Datos 1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Docente: Ing., Esp., M.Ed. Christian Felipe Duarte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Integrantes: Felipe Sierra, Samuel Cubillos, Antoine Blanco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Fase 1 – Diccionario de Datos</w:t>
      </w:r>
    </w:p>
    <w:p w:rsidR="00000000" w:rsidDel="00000000" w:rsidP="00000000" w:rsidRDefault="00000000" w:rsidRPr="00000000" w14:paraId="00000007">
      <w:pPr>
        <w:pStyle w:val="Heading2"/>
        <w:rPr/>
      </w:pPr>
      <w:r>
        <w:rPr>
          <w:rtl w:val="0"/>
        </w:rPr>
        <w:t xml:space="preserve">1. Propósito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  <w:t xml:space="preserve">El diccionario describe las 16 tablas del modelo relacional de la Liga BetPlay: cada columna con su tipo de dato, si admite nulos, su rol como llave y su descripción y restricciones. Se deriva del MER normal y de los supuestos del proyecto, y es la base para los scripts de creación de objetos de la Fase 2.</w:t>
      </w:r>
    </w:p>
    <w:p w:rsidR="00000000" w:rsidDel="00000000" w:rsidP="00000000" w:rsidRDefault="00000000" w:rsidRPr="00000000" w14:paraId="00000009">
      <w:pPr>
        <w:pStyle w:val="Heading2"/>
        <w:rPr/>
      </w:pPr>
      <w:r>
        <w:rPr>
          <w:rtl w:val="0"/>
        </w:rPr>
        <w:t xml:space="preserve">2. Convenciones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Convención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>
              <w:rPr>
                <w:rtl w:val="0"/>
              </w:rPr>
              <w:t xml:space="preserve">Llave primaria. Si varias columnas tienen PK, forman una llave compuesta.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Llave foránea hacia otra tabla.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Valor único (restricción UNIQUE).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rtl w:val="0"/>
              </w:rPr>
              <w:t xml:space="preserve">No</w:t>
            </w:r>
            <w:r>
              <w:rPr>
                <w:rtl w:val="0"/>
              </w:rPr>
              <w:t xml:space="preserve"> = obligatorio (NOT NULL); </w:t>
            </w:r>
            <w:r>
              <w:rPr>
                <w:b w:val="1"/>
                <w:bCs w:val="1"/>
                <w:rtl w:val="0"/>
              </w:rPr>
              <w:t xml:space="preserve">Sí</w:t>
            </w:r>
            <w:r>
              <w:rPr>
                <w:rtl w:val="0"/>
              </w:rPr>
              <w:t xml:space="preserve"> = admite valores vacíos.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NUMBER(n)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Números enteros de hasta n dígitos. NUMBER(10) para identificadores.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VARCHAR2(n)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Texto de hasta n caracteres.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Un solo carácter.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Fecha (día, mes y año).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7F0000A0">
            <w:pPr>
              <w:rPr/>
            </w:pPr>
            <w:r>
              <w:rPr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7F0000A1">
            <w:pPr>
              <w:rPr/>
            </w:pPr>
            <w:r>
              <w:rPr>
                <w:rtl w:val="0"/>
              </w:rPr>
              <w:t xml:space="preserve">Hora en formato HH:MM (por ejemplo, 19:30), validada con un CHECK.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>
        <w:rPr>
          <w:rtl w:val="0"/>
        </w:rPr>
        <w:t xml:space="preserve">Los tipos corresponden a Oracle, el RDBMS de la Fase 2: NUMBER para los números (NUMBER(10) en identificadores y NUMBER(n) con el tamaño que necesita cada campo), VARCHAR2 para el texto y DATE para las fechas. Como Oracle no tiene un tipo TIME, la hora del partido se guarda como VARCHAR2(5) con formato HH:MM. Los nombres de tablas y columnas usan minúsculas con guión bajo y sin tildes. Las columnas derivadas (</w:t>
      </w:r>
      <w:r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edad</w:t>
      </w:r>
      <w:r>
        <w:rPr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duracion_dias</w:t>
      </w:r>
      <w:r>
        <w:rPr>
          <w:rtl w:val="0"/>
        </w:rPr>
        <w:t xml:space="preserve">) no se almacenan.</w:t>
      </w:r>
    </w:p>
    <w:p w:rsidR="00000000" w:rsidDel="00000000" w:rsidP="00000000" w:rsidRDefault="00000000" w:rsidRPr="00000000" w14:paraId="0000001D">
      <w:pPr>
        <w:pStyle w:val="Heading2"/>
        <w:rPr/>
      </w:pPr>
      <w:r>
        <w:rPr>
          <w:rtl w:val="0"/>
        </w:rPr>
        <w:t xml:space="preserve">3. Resumen de tablas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Tabla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Descripción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Origen en el MER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Llave primaria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Técnicos que dirigen equipos.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Entidad TECNICO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Estadios de la liga.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Entidad ESTADIO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Clubes de la liga.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Entidad EQUIPO; relaciones DIRIGIR (1:1) y TENER:SEDE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id_equipo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Colores de cada equipo.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Atributo multivaluado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colores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id_equipo,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Ediciones de la liga.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Entidad TORNEO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id_torneo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Equipos que participan en cada torneo.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Relación PARTICIPAR (M:N)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id_equipo, id_torneo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Futbolistas registrados.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  <w:t xml:space="preserve">Entidad JUGADOR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Jugador inscrito en un equipo para un torneo.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Relación INSCRIBIR (M:N:M)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id_equipo, id_torneo, 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Árbitros de la liga.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Entidad ARBITRO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cedula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Encuentros programados y jugados.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  <w:t xml:space="preserve">Entidad PARTIDO; relaciones TENER, SER_LOCAL, SER_VISITANTE, JUGAR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  <w:t xml:space="preserve">Marcador final de un partido.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  <w:t xml:space="preserve">Entidad débil RESULTADO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  <w:t xml:space="preserve">id_partido, id_resultado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>
              <w:rPr>
                <w:rtl w:val="0"/>
              </w:rPr>
              <w:t xml:space="preserve">Designación de árbitros a partidos.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  <w:t xml:space="preserve">Relación ARBITRAR (M:N)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id_partido, cedula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Intervención de un jugador en un partido.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Entidad PARTICIPACION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Goles de una participación.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Entidad débil GOL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id_participacion, id_gol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rtl w:val="0"/>
              </w:rPr>
              <w:t xml:space="preserve">Catálogo de colores de tarjeta.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Entidad TIPO_TARJETA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id_tipo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Tarjetas de una participación.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Entidad débil TARJETA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id_participacion, id_tarjeta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>
        <w:rPr>
          <w:rtl w:val="0"/>
        </w:rPr>
        <w:t xml:space="preserve">4. Detalle por tabla</w:t>
      </w:r>
    </w:p>
    <w:p w:rsidR="00000000" w:rsidDel="00000000" w:rsidP="00000000" w:rsidRDefault="00000000" w:rsidRPr="00000000" w14:paraId="00000063">
      <w:pPr>
        <w:pStyle w:val="Heading3"/>
        <w:rPr/>
      </w:pPr>
      <w:r>
        <w:rPr>
          <w:rtl w:val="0"/>
        </w:rPr>
        <w:t xml:space="preserve">4.1 TECNICO</w:t>
      </w:r>
    </w:p>
    <w:p w:rsidR="00000000" w:rsidDel="00000000" w:rsidP="00000000" w:rsidRDefault="00000000" w:rsidRPr="00000000" w14:paraId="00000064">
      <w:pPr>
        <w:rPr/>
      </w:pPr>
      <w:r>
        <w:rPr>
          <w:rtl w:val="0"/>
        </w:rPr>
        <w:t xml:space="preserve">Técnicos de la liga. Cada técnico dirige a un único equipo.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  <w:t xml:space="preserve">Identificador único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>
              <w:rPr>
                <w:rtl w:val="0"/>
              </w:rPr>
              <w:t xml:space="preserve">Nombres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Apellidos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País de nacionalidad.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Fecha de nacimiento.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r>
        <w:rPr>
          <w:rtl w:val="0"/>
        </w:rPr>
        <w:t xml:space="preserve">4.2 ESTADIO</w:t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  <w:t xml:space="preserve">Escenarios donde se disputan los partidos.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>
              <w:rPr>
                <w:rtl w:val="0"/>
              </w:rPr>
              <w:t xml:space="preserve">Identificador único del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nombre_estadio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Nombre del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capacidad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Aforo máximo.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VARCHAR2(150)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Dirección (parte del atributo compuesto Ubicación).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ciudad_estadio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Ciudad donde está 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barrio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Barrio donde está el estadio.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rPr/>
      </w:pPr>
      <w:r>
        <w:rPr>
          <w:rtl w:val="0"/>
        </w:rPr>
        <w:t xml:space="preserve">4.3 EQUIPO</w:t>
      </w:r>
    </w:p>
    <w:p w:rsidR="00000000" w:rsidDel="00000000" w:rsidP="00000000" w:rsidRDefault="00000000" w:rsidRPr="00000000" w14:paraId="000000A9">
      <w:pPr>
        <w:rPr/>
      </w:pPr>
      <w:r>
        <w:rPr>
          <w:rtl w:val="0"/>
        </w:rPr>
        <w:t xml:space="preserve">Clubes profesionales de la liga.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>
              <w:rPr>
                <w:rtl w:val="0"/>
              </w:rPr>
              <w:t xml:space="preserve">Identificador único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>
              <w:rPr>
                <w:rtl w:val="0"/>
              </w:rPr>
              <w:t xml:space="preserve">nombre_equipo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  <w:t xml:space="preserve">Nombre oficial del club.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>
              <w:rPr>
                <w:rtl w:val="0"/>
              </w:rPr>
              <w:t xml:space="preserve">fecha_fundacion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>
              <w:rPr>
                <w:rtl w:val="0"/>
              </w:rPr>
              <w:t xml:space="preserve">Fecha de fundación.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  <w:t xml:space="preserve">ciudad_equipo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>
              <w:rPr>
                <w:rtl w:val="0"/>
              </w:rPr>
              <w:t xml:space="preserve">Ciudad de origen del club.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>
              <w:rPr>
                <w:rtl w:val="0"/>
              </w:rPr>
              <w:t xml:space="preserve">FK, UQ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>
              <w:rPr>
                <w:rtl w:val="0"/>
              </w:rPr>
              <w:t xml:space="preserve">Técnico que dirige al equipo (TECNICO). Único: relación 1:1, un técnico no puede dirigir dos equipos.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>
              <w:rPr>
                <w:rtl w:val="0"/>
              </w:rPr>
              <w:t xml:space="preserve">id_sede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tl w:val="0"/>
              </w:rPr>
              <w:t xml:space="preserve">Estadio sede del equipo (ESTADIO). Un estadio puede ser sede de varios equipos.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r>
        <w:rPr>
          <w:rtl w:val="0"/>
        </w:rPr>
        <w:t xml:space="preserve">4.4 EQUIPO_COLOR</w:t>
      </w:r>
    </w:p>
    <w:p w:rsidR="00000000" w:rsidDel="00000000" w:rsidP="00000000" w:rsidRDefault="00000000" w:rsidRPr="00000000" w14:paraId="000000CE">
      <w:pPr>
        <w:rPr/>
      </w:pPr>
      <w:r>
        <w:rPr>
          <w:rtl w:val="0"/>
        </w:rPr>
        <w:t xml:space="preserve">Colores representativos de cada equipo (resuelve el atributo multivaluado).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>
              <w:rPr>
                <w:rtl w:val="0"/>
              </w:rPr>
              <w:t xml:space="preserve">Equipo al que pertenece el color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>
              <w:rPr>
                <w:rtl w:val="0"/>
              </w:rPr>
              <w:t xml:space="preserve">Nombre del color.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r>
        <w:rPr>
          <w:rtl w:val="0"/>
        </w:rPr>
        <w:t xml:space="preserve">4.5 TORNEO</w:t>
      </w:r>
    </w:p>
    <w:p w:rsidR="00000000" w:rsidDel="00000000" w:rsidP="00000000" w:rsidRDefault="00000000" w:rsidRPr="00000000" w14:paraId="000000DF">
      <w:pPr>
        <w:rPr/>
      </w:pPr>
      <w:r>
        <w:rPr>
          <w:rtl w:val="0"/>
        </w:rPr>
        <w:t xml:space="preserve">Ediciones de la liga.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  <w:t xml:space="preserve">Identificador único del torneo.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>
              <w:rPr>
                <w:rtl w:val="0"/>
              </w:rPr>
              <w:t xml:space="preserve">nombre_torneo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>
              <w:rPr>
                <w:rtl w:val="0"/>
              </w:rPr>
              <w:t xml:space="preserve">Nombre de la edición.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>
              <w:rPr>
                <w:rtl w:val="0"/>
              </w:rPr>
              <w:t xml:space="preserve">anio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>
              <w:rPr>
                <w:rtl w:val="0"/>
              </w:rPr>
              <w:t xml:space="preserve">NUMBER(4)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>
              <w:rPr>
                <w:rtl w:val="0"/>
              </w:rPr>
              <w:t xml:space="preserve">Año en que se disputa.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>
              <w:rPr>
                <w:rtl w:val="0"/>
              </w:rPr>
              <w:t xml:space="preserve">semestre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>
              <w:rPr>
                <w:rtl w:val="0"/>
              </w:rPr>
              <w:t xml:space="preserve">NUMBER(1)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>
              <w:rPr>
                <w:rtl w:val="0"/>
              </w:rPr>
              <w:t xml:space="preserve">Semestre o etapa. Solo 1 o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>
              <w:rPr>
                <w:rtl w:val="0"/>
              </w:rPr>
              <w:t xml:space="preserve">fecha_inicio_torneo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>
              <w:rPr>
                <w:rtl w:val="0"/>
              </w:rPr>
              <w:t xml:space="preserve">fecha_fin_torneo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>
              <w:rPr>
                <w:rtl w:val="0"/>
              </w:rPr>
              <w:t xml:space="preserve">Fecha de fin. Igual o posterior a la de inicio.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/>
      </w:pPr>
      <w:r>
        <w:rPr>
          <w:rtl w:val="0"/>
        </w:rPr>
        <w:t xml:space="preserve">4.6 EQUIPO_TORNEO</w:t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  <w:t xml:space="preserve">Equipos habilitados en cada torneo.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>
              <w:rPr>
                <w:rtl w:val="0"/>
              </w:rPr>
              <w:t xml:space="preserve">Equipo participante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>
              <w:rPr>
                <w:rtl w:val="0"/>
              </w:rPr>
              <w:t xml:space="preserve">Torneo en que participa (TORNEO).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r>
        <w:rPr>
          <w:rtl w:val="0"/>
        </w:rPr>
        <w:t xml:space="preserve">4.7 JUGADOR</w:t>
      </w:r>
    </w:p>
    <w:p w:rsidR="00000000" w:rsidDel="00000000" w:rsidP="00000000" w:rsidRDefault="00000000" w:rsidRPr="00000000" w14:paraId="00000115">
      <w:pPr>
        <w:rPr/>
      </w:pPr>
      <w:r>
        <w:rPr>
          <w:rtl w:val="0"/>
        </w:rPr>
        <w:t xml:space="preserve">Futbolistas registrados.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>
              <w:rPr>
                <w:rtl w:val="0"/>
              </w:rPr>
              <w:t xml:space="preserve">Identificador único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>
              <w:rPr>
                <w:rtl w:val="0"/>
              </w:rPr>
              <w:t xml:space="preserve">Nombres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>
              <w:rPr>
                <w:rtl w:val="0"/>
              </w:rPr>
              <w:t xml:space="preserve">Apellidos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>
              <w:rPr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>
              <w:rPr>
                <w:rtl w:val="0"/>
              </w:rPr>
              <w:t xml:space="preserve">País de nacionalidad.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>
              <w:rPr>
                <w:rtl w:val="0"/>
              </w:rPr>
              <w:t xml:space="preserve">Fecha de nacimiento. De ella se calcula la edad.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>
              <w:rPr>
                <w:rtl w:val="0"/>
              </w:rPr>
              <w:t xml:space="preserve">posicion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>
              <w:rPr>
                <w:rtl w:val="0"/>
              </w:rPr>
              <w:t xml:space="preserve">Portero, Defensa, Mediocampista o Atacante.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rPr/>
      </w:pPr>
      <w:r>
        <w:rPr>
          <w:rtl w:val="0"/>
        </w:rPr>
        <w:t xml:space="preserve">4.8 INSCRIPCION</w:t>
      </w:r>
    </w:p>
    <w:p w:rsidR="00000000" w:rsidDel="00000000" w:rsidP="00000000" w:rsidRDefault="00000000" w:rsidRPr="00000000" w14:paraId="0000013A">
      <w:pPr>
        <w:rPr/>
      </w:pPr>
      <w:r>
        <w:rPr>
          <w:rtl w:val="0"/>
        </w:rPr>
        <w:t xml:space="preserve">Registro de un jugador en un equipo para un torneo.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>
              <w:rPr>
                <w:rtl w:val="0"/>
              </w:rPr>
              <w:t xml:space="preserve">Equipo en que se inscribe (referencia a EQUIPO_TORNEO junto con id_torneo).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>
              <w:rPr>
                <w:rtl w:val="0"/>
              </w:rPr>
              <w:t xml:space="preserve">Torneo de la inscripción (referencia a EQUIPO_TORNEO junto con id_equipo).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>
              <w:rPr>
                <w:rtl w:val="0"/>
              </w:rPr>
              <w:t xml:space="preserve">Jugador inscrito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>
              <w:rPr>
                <w:rtl w:val="0"/>
              </w:rPr>
              <w:t xml:space="preserve">dorsal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>
              <w:rPr>
                <w:rtl w:val="0"/>
              </w:rPr>
              <w:t xml:space="preserve">NUMBER(2)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>
              <w:rPr>
                <w:rtl w:val="0"/>
              </w:rPr>
              <w:t xml:space="preserve">Número de camiseta, entre 1 y 99. Único por equipo y torneo: UQ (id_equipo, id_torneo, dorsal).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>
              <w:rPr>
                <w:rtl w:val="0"/>
              </w:rPr>
              <w:t xml:space="preserve">fecha_inicio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>
              <w:rPr>
                <w:rtl w:val="0"/>
              </w:rPr>
              <w:t xml:space="preserve">Inicio de la vigencia de la inscripción.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>
              <w:rPr>
                <w:rtl w:val="0"/>
              </w:rPr>
              <w:t xml:space="preserve">fecha_fin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>
              <w:rPr>
                <w:rtl w:val="0"/>
              </w:rPr>
              <w:t xml:space="preserve">Fin de la vigencia. Vacío mientras la inscripción sigue vigente.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>
        <w:rPr>
          <w:rtl w:val="0"/>
        </w:rPr>
        <w:t xml:space="preserve">Restricción adicional: UQ (id_torneo, id_jugador), para que un jugador esté en un solo equipo por torneo.</w:t>
      </w:r>
    </w:p>
    <w:p w:rsidR="00000000" w:rsidDel="00000000" w:rsidP="00000000" w:rsidRDefault="00000000" w:rsidRPr="00000000" w14:paraId="0000015F">
      <w:pPr>
        <w:pStyle w:val="Heading3"/>
        <w:rPr/>
      </w:pPr>
      <w:r>
        <w:rPr>
          <w:rtl w:val="0"/>
        </w:rPr>
        <w:t xml:space="preserve">4.9 ARBITRO</w:t>
      </w:r>
    </w:p>
    <w:p w:rsidR="00000000" w:rsidDel="00000000" w:rsidP="00000000" w:rsidRDefault="00000000" w:rsidRPr="00000000" w14:paraId="00000160">
      <w:pPr>
        <w:rPr/>
      </w:pPr>
      <w:r>
        <w:rPr>
          <w:rtl w:val="0"/>
        </w:rPr>
        <w:t xml:space="preserve">Árbitros de la liga.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>
              <w:rPr>
                <w:rtl w:val="0"/>
              </w:rPr>
              <w:t xml:space="preserve">Documento de identidad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>
              <w:rPr>
                <w:rtl w:val="0"/>
              </w:rPr>
              <w:t xml:space="preserve">Nombres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>
              <w:rPr>
                <w:rtl w:val="0"/>
              </w:rPr>
              <w:t xml:space="preserve">VARCHAR2(80)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>
              <w:rPr>
                <w:rtl w:val="0"/>
              </w:rPr>
              <w:t xml:space="preserve">Apellidos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>
              <w:rPr>
                <w:rtl w:val="0"/>
              </w:rPr>
              <w:t xml:space="preserve">ciudad_arbitro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>
              <w:rPr>
                <w:rtl w:val="0"/>
              </w:rPr>
              <w:t xml:space="preserve">VARCHAR2(60)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>
              <w:rPr>
                <w:rtl w:val="0"/>
              </w:rPr>
              <w:t xml:space="preserve">Ciudad de residencia o procedencia.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>
              <w:rPr>
                <w:rtl w:val="0"/>
              </w:rPr>
              <w:t xml:space="preserve">Categoría del árbitro (Nacional o FIFA).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rPr/>
      </w:pPr>
      <w:r>
        <w:rPr>
          <w:rtl w:val="0"/>
        </w:rPr>
        <w:t xml:space="preserve">4.10 PARTIDO</w:t>
      </w:r>
    </w:p>
    <w:p w:rsidR="00000000" w:rsidDel="00000000" w:rsidP="00000000" w:rsidRDefault="00000000" w:rsidRPr="00000000" w14:paraId="00000180">
      <w:pPr>
        <w:rPr/>
      </w:pPr>
      <w:r>
        <w:rPr>
          <w:rtl w:val="0"/>
        </w:rPr>
        <w:t xml:space="preserve">Encuentros entre un equipo local y un equipo visitante.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>
              <w:rPr>
                <w:rtl w:val="0"/>
              </w:rPr>
              <w:t xml:space="preserve">Identificador único del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>
              <w:rPr>
                <w:rtl w:val="0"/>
              </w:rPr>
              <w:t xml:space="preserve">Fecha del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>
              <w:rPr>
                <w:rtl w:val="0"/>
              </w:rPr>
              <w:t xml:space="preserve">hora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>
              <w:rPr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>
              <w:rPr>
                <w:rtl w:val="0"/>
              </w:rPr>
              <w:t xml:space="preserve">Hora de inicio en formato HH:MM (24 horas). Se valida con un CHECK.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>
              <w:rPr>
                <w:rtl w:val="0"/>
              </w:rPr>
              <w:t xml:space="preserve">jornada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>
              <w:rPr>
                <w:rtl w:val="0"/>
              </w:rPr>
              <w:t xml:space="preserve">Número de jornada del torneo.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>
              <w:rPr>
                <w:rtl w:val="0"/>
              </w:rPr>
              <w:t xml:space="preserve">Torneo al que pertenece (TORNEO).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>
              <w:rPr>
                <w:rtl w:val="0"/>
              </w:rPr>
              <w:t xml:space="preserve">Estadio donde se juega (ESTADIO).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>
              <w:rPr>
                <w:rtl w:val="0"/>
              </w:rPr>
              <w:t xml:space="preserve">id_local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>
              <w:rPr>
                <w:rtl w:val="0"/>
              </w:rPr>
              <w:t xml:space="preserve">Equipo local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>
              <w:rPr>
                <w:rtl w:val="0"/>
              </w:rPr>
              <w:t xml:space="preserve">id_visitante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>
              <w:rPr>
                <w:rtl w:val="0"/>
              </w:rPr>
              <w:t xml:space="preserve">Equipo visitante (EQUIPO). Distinto de id_local.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rPr/>
      </w:pPr>
      <w:r>
        <w:rPr>
          <w:rtl w:val="0"/>
        </w:rPr>
        <w:t xml:space="preserve">4.11 RESULTADO</w:t>
      </w:r>
    </w:p>
    <w:p w:rsidR="00000000" w:rsidDel="00000000" w:rsidP="00000000" w:rsidRDefault="00000000" w:rsidRPr="00000000" w14:paraId="000001AF">
      <w:pPr>
        <w:rPr/>
      </w:pPr>
      <w:r>
        <w:rPr>
          <w:rtl w:val="0"/>
        </w:rPr>
        <w:t xml:space="preserve">Marcador final de un partido ya jugado.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>
              <w:rPr>
                <w:rtl w:val="0"/>
              </w:rPr>
              <w:t xml:space="preserve">PK, FK, UQ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>
              <w:rPr>
                <w:rtl w:val="0"/>
              </w:rPr>
              <w:t xml:space="preserve">Partido al que pertenece (PARTIDO). Único: un partido tiene un solo resultado.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>
              <w:rPr>
                <w:rtl w:val="0"/>
              </w:rPr>
              <w:t xml:space="preserve">id_resultado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>
              <w:rPr>
                <w:rtl w:val="0"/>
              </w:rPr>
              <w:t xml:space="preserve">Identificador del resultado (llave parcial de la entidad débil).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>
              <w:rPr>
                <w:rtl w:val="0"/>
              </w:rPr>
              <w:t xml:space="preserve">goles_local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>
              <w:rPr>
                <w:rtl w:val="0"/>
              </w:rPr>
              <w:t xml:space="preserve">NUMBER(2)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>
              <w:rPr>
                <w:rtl w:val="0"/>
              </w:rPr>
              <w:t xml:space="preserve">Goles del equipo local. Igual o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>
              <w:rPr>
                <w:rtl w:val="0"/>
              </w:rPr>
              <w:t xml:space="preserve">goles_visitante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>
              <w:rPr>
                <w:rtl w:val="0"/>
              </w:rPr>
              <w:t xml:space="preserve">NUMBER(2)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>
              <w:rPr>
                <w:rtl w:val="0"/>
              </w:rPr>
              <w:t xml:space="preserve">Goles del equipo visitante. Igual o mayor que 0.</w:t>
            </w:r>
          </w:p>
        </w:tc>
      </w:tr>
    </w:tbl>
    <w:p w:rsidR="00000000" w:rsidDel="00000000" w:rsidP="00000000" w:rsidRDefault="00000000" w:rsidRPr="00000000" w14:paraId="000001C9">
      <w:pPr>
        <w:pStyle w:val="Heading3"/>
        <w:rPr/>
      </w:pPr>
      <w:r>
        <w:rPr>
          <w:rtl w:val="0"/>
        </w:rPr>
        <w:t xml:space="preserve">4.12 ARBITRAJE</w:t>
      </w:r>
    </w:p>
    <w:p w:rsidR="00000000" w:rsidDel="00000000" w:rsidP="00000000" w:rsidRDefault="00000000" w:rsidRPr="00000000" w14:paraId="000001CA">
      <w:pPr>
        <w:rPr/>
      </w:pPr>
      <w:r>
        <w:rPr>
          <w:rtl w:val="0"/>
        </w:rPr>
        <w:t xml:space="preserve">Designación de árbitros a partidos.</w:t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>
              <w:rPr>
                <w:rtl w:val="0"/>
              </w:rPr>
              <w:t xml:space="preserve">Partido arbitrado (PARTIDO).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>
              <w:rPr>
                <w:rtl w:val="0"/>
              </w:rPr>
              <w:t xml:space="preserve">Árbitro designado (ARBITRO).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>
              <w:rPr>
                <w:rtl w:val="0"/>
              </w:rPr>
              <w:t xml:space="preserve">Función en el partido: Central, Asistente, Cuarto árbitro o VAR.</w:t>
            </w:r>
          </w:p>
        </w:tc>
      </w:tr>
    </w:tbl>
    <w:p w:rsidR="00000000" w:rsidDel="00000000" w:rsidP="00000000" w:rsidRDefault="00000000" w:rsidRPr="00000000" w14:paraId="000001DF">
      <w:pPr>
        <w:pStyle w:val="Heading3"/>
        <w:rPr/>
      </w:pPr>
      <w:r>
        <w:rPr>
          <w:rtl w:val="0"/>
        </w:rPr>
        <w:t xml:space="preserve">4.13 PARTICIPACION</w:t>
      </w:r>
    </w:p>
    <w:p w:rsidR="00000000" w:rsidDel="00000000" w:rsidP="00000000" w:rsidRDefault="00000000" w:rsidRPr="00000000" w14:paraId="000001E0">
      <w:pPr>
        <w:rPr/>
      </w:pPr>
      <w:r>
        <w:rPr>
          <w:rtl w:val="0"/>
        </w:rPr>
        <w:t xml:space="preserve">Intervención de un jugador en un partido. Reemplaza a la agregación del MER Extendido.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>
              <w:rPr>
                <w:rtl w:val="0"/>
              </w:rPr>
              <w:t xml:space="preserve">Identificador único de la participación.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>
              <w:rPr>
                <w:rtl w:val="0"/>
              </w:rPr>
              <w:t xml:space="preserve">Jugador que participa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>
              <w:rPr>
                <w:rtl w:val="0"/>
              </w:rPr>
              <w:t xml:space="preserve">Partido en que participa (PARTIDO).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>
              <w:rPr>
                <w:rtl w:val="0"/>
              </w:rPr>
              <w:t xml:space="preserve">titular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>
              <w:rPr>
                <w:rtl w:val="0"/>
              </w:rPr>
              <w:t xml:space="preserve">S si inició como titular, N en caso contrario.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>
              <w:rPr>
                <w:rtl w:val="0"/>
              </w:rPr>
              <w:t xml:space="preserve">minutos_jugados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>
              <w:rPr>
                <w:rtl w:val="0"/>
              </w:rPr>
              <w:t xml:space="preserve">Minutos en cancha, entre 0 y 120.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>
        <w:rPr>
          <w:rtl w:val="0"/>
        </w:rPr>
        <w:t xml:space="preserve">Restricción adicional: UQ (id_jugador, id_partido), una participación por jugador y partido.</w:t>
      </w:r>
    </w:p>
    <w:p w:rsidR="00000000" w:rsidDel="00000000" w:rsidP="00000000" w:rsidRDefault="00000000" w:rsidRPr="00000000" w14:paraId="00000200">
      <w:pPr>
        <w:pStyle w:val="Heading3"/>
        <w:rPr/>
      </w:pPr>
      <w:r>
        <w:rPr>
          <w:rtl w:val="0"/>
        </w:rPr>
        <w:t xml:space="preserve">4.14 GOL</w:t>
      </w:r>
    </w:p>
    <w:p w:rsidR="00000000" w:rsidDel="00000000" w:rsidP="00000000" w:rsidRDefault="00000000" w:rsidRPr="00000000" w14:paraId="00000201">
      <w:pPr>
        <w:rPr/>
      </w:pPr>
      <w:r>
        <w:rPr>
          <w:rtl w:val="0"/>
        </w:rPr>
        <w:t xml:space="preserve">Goles anotados dentro de una participación.</w:t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>
              <w:rPr>
                <w:rtl w:val="0"/>
              </w:rPr>
              <w:t xml:space="preserve">Participación en que se anotó (PARTICIPACION).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>
              <w:rPr>
                <w:rtl w:val="0"/>
              </w:rPr>
              <w:t xml:space="preserve">id_gol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>
              <w:rPr>
                <w:rtl w:val="0"/>
              </w:rPr>
              <w:t xml:space="preserve">Identificador del gol dentro de su participación (llave parcial).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>
              <w:rPr>
                <w:rtl w:val="0"/>
              </w:rPr>
              <w:t xml:space="preserve">tipo_gol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>
              <w:rPr>
                <w:rtl w:val="0"/>
              </w:rPr>
              <w:t xml:space="preserve">Jugada, Penal, Tiro libre o Cabeza.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>
              <w:rPr>
                <w:rtl w:val="0"/>
              </w:rPr>
              <w:t xml:space="preserve">minuto_gol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>
              <w:rPr>
                <w:rtl w:val="0"/>
              </w:rPr>
              <w:t xml:space="preserve">Minuto del gol, entre 1 y 120.</w:t>
            </w:r>
          </w:p>
        </w:tc>
      </w:tr>
    </w:tbl>
    <w:p w:rsidR="00000000" w:rsidDel="00000000" w:rsidP="00000000" w:rsidRDefault="00000000" w:rsidRPr="00000000" w14:paraId="0000021B">
      <w:pPr>
        <w:pStyle w:val="Heading3"/>
        <w:rPr/>
      </w:pPr>
      <w:r>
        <w:rPr>
          <w:rtl w:val="0"/>
        </w:rPr>
        <w:t xml:space="preserve">4.15 TIPO_TARJETA</w:t>
      </w:r>
    </w:p>
    <w:p w:rsidR="00000000" w:rsidDel="00000000" w:rsidP="00000000" w:rsidRDefault="00000000" w:rsidRPr="00000000" w14:paraId="0000021C">
      <w:pPr>
        <w:rPr/>
      </w:pPr>
      <w:r>
        <w:rPr>
          <w:rtl w:val="0"/>
        </w:rPr>
        <w:t xml:space="preserve">Catálogo de tipos de tarjeta.</w:t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>
              <w:rPr>
                <w:rtl w:val="0"/>
              </w:rPr>
              <w:t xml:space="preserve">Identificador único del tipo.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>
              <w:rPr>
                <w:rtl w:val="0"/>
              </w:rPr>
              <w:t xml:space="preserve">color_tarjeta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>
              <w:rPr>
                <w:rtl w:val="0"/>
              </w:rPr>
              <w:t xml:space="preserve">Amarilla o Roja.</w:t>
            </w:r>
          </w:p>
        </w:tc>
      </w:tr>
    </w:tbl>
    <w:p w:rsidR="00000000" w:rsidDel="00000000" w:rsidP="00000000" w:rsidRDefault="00000000" w:rsidRPr="00000000" w14:paraId="0000022C">
      <w:pPr>
        <w:pStyle w:val="Heading3"/>
        <w:rPr/>
      </w:pPr>
      <w:r>
        <w:rPr>
          <w:rtl w:val="0"/>
        </w:rPr>
        <w:t xml:space="preserve">4.16 TARJETA</w:t>
      </w:r>
    </w:p>
    <w:p w:rsidR="00000000" w:rsidDel="00000000" w:rsidP="00000000" w:rsidRDefault="00000000" w:rsidRPr="00000000" w14:paraId="0000022D">
      <w:pPr>
        <w:rPr/>
      </w:pPr>
      <w:r>
        <w:rPr>
          <w:rtl w:val="0"/>
        </w:rPr>
        <w:t xml:space="preserve">Tarjetas mostradas dentro de una participación.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0">
            <w:pPr>
              <w:rPr/>
            </w:pPr>
            <w:r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1">
            <w:pPr>
              <w:rPr/>
            </w:pPr>
            <w:r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>
              <w:rPr>
                <w:rtl w:val="0"/>
              </w:rPr>
              <w:t xml:space="preserve">Participación en que se mostró (PARTICIPACION).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>
              <w:rPr>
                <w:rtl w:val="0"/>
              </w:rPr>
              <w:t xml:space="preserve">id_tarjeta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>
              <w:rPr>
                <w:rtl w:val="0"/>
              </w:rPr>
              <w:t xml:space="preserve">Identificador de la tarjeta dentro de su participación (llave parcial).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>
              <w:rPr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>
              <w:rPr>
                <w:rtl w:val="0"/>
              </w:rPr>
              <w:t xml:space="preserve">Tipo de tarjeta (TIPO_TARJETA).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>
              <w:rPr>
                <w:rtl w:val="0"/>
              </w:rPr>
              <w:t xml:space="preserve">VARCHAR2(150)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>
              <w:rPr>
                <w:rtl w:val="0"/>
              </w:rPr>
              <w:t xml:space="preserve">Motivo de la sanción.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>
              <w:rPr>
                <w:rtl w:val="0"/>
              </w:rPr>
              <w:t xml:space="preserve">minuto_tarjeta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>
              <w:rPr>
                <w:rtl w:val="0"/>
              </w:rPr>
              <w:t xml:space="preserve">NUMBER(3)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>
              <w:rPr>
                <w:rtl w:val="0"/>
              </w:rPr>
              <w:t xml:space="preserve">Minuto en que se mostró, entre 1 y 120.</w:t>
            </w:r>
          </w:p>
        </w:tc>
      </w:tr>
    </w:tbl>
    <w:p w:rsidR="00000000" w:rsidDel="00000000" w:rsidP="00000000" w:rsidRDefault="00000000" w:rsidRPr="00000000" w14:paraId="0000024C">
      <w:pPr>
        <w:pStyle w:val="Heading2"/>
        <w:rPr/>
      </w:pPr>
      <w:r>
        <w:rPr>
          <w:rtl w:val="0"/>
        </w:rPr>
        <w:t xml:space="preserve">5. Llaves foráneas y acciones referenciales</w:t>
      </w:r>
    </w:p>
    <w:p w:rsidR="00000000" w:rsidDel="00000000" w:rsidP="00000000" w:rsidRDefault="00000000" w:rsidRPr="00000000" w14:paraId="0000024D">
      <w:pPr>
        <w:rPr/>
      </w:pPr>
      <w:r>
        <w:rPr>
          <w:rtl w:val="0"/>
        </w:rPr>
        <w:t xml:space="preserve">La acción al eliminar es una propuesta. «Sin cláusula» es el comportamiento por defecto de Oracle: impide borrar un registro referenciado. ON DELETE CASCADE borra también los registros que dependen de él.</w:t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rtl w:val="0"/>
              </w:rPr>
              <w:t xml:space="preserve">Tabla origen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F">
            <w:pPr>
              <w:rPr/>
            </w:pPr>
            <w:r>
              <w:rPr>
                <w:rtl w:val="0"/>
              </w:rPr>
              <w:t xml:space="preserve">Columna(s)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0">
            <w:pPr>
              <w:rPr/>
            </w:pPr>
            <w:r>
              <w:rPr>
                <w:rtl w:val="0"/>
              </w:rPr>
              <w:t xml:space="preserve">Tabla destino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1">
            <w:pPr>
              <w:rPr/>
            </w:pPr>
            <w:r>
              <w:rPr>
                <w:rtl w:val="0"/>
              </w:rPr>
              <w:t xml:space="preserve">Cardinalidad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2">
            <w:pPr>
              <w:rPr/>
            </w:pPr>
            <w:r>
              <w:rPr>
                <w:rtl w:val="0"/>
              </w:rPr>
              <w:t xml:space="preserve">Al eliminar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>
              <w:rPr>
                <w:rtl w:val="0"/>
              </w:rPr>
              <w:t xml:space="preserve">id_sede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>
              <w:rPr>
                <w:rtl w:val="0"/>
              </w:rPr>
              <w:t xml:space="preserve">id_equipo, id_torneo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>
              <w:rPr>
                <w:rtl w:val="0"/>
              </w:rPr>
              <w:t xml:space="preserve">id_local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>
              <w:rPr>
                <w:rtl w:val="0"/>
              </w:rPr>
              <w:t xml:space="preserve">id_visitante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>
              <w:rPr>
                <w:rtl w:val="0"/>
              </w:rPr>
              <w:t xml:space="preserve">ON DELETE 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>
              <w:rPr>
                <w:rtl w:val="0"/>
              </w:rPr>
              <w:t xml:space="preserve">Sin cláusula</w:t>
            </w:r>
          </w:p>
        </w:tc>
      </w:tr>
    </w:tbl>
    <w:p w:rsidR="00000000" w:rsidDel="00000000" w:rsidP="00000000" w:rsidRDefault="00000000" w:rsidRPr="00000000" w14:paraId="000002B2">
      <w:pPr>
        <w:pStyle w:val="Heading2"/>
        <w:rPr/>
      </w:pPr>
      <w:r>
        <w:rPr>
          <w:rtl w:val="0"/>
        </w:rPr>
        <w:t xml:space="preserve">6. Dominios y valores permitidos</w:t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4">
            <w:pPr>
              <w:rPr/>
            </w:pPr>
            <w:r>
              <w:rPr>
                <w:rtl w:val="0"/>
              </w:rPr>
              <w:t xml:space="preserve">Valores permitidos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>
              <w:rPr>
                <w:rtl w:val="0"/>
              </w:rPr>
              <w:t xml:space="preserve">JUGADOR.posicion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>
              <w:rPr>
                <w:rtl w:val="0"/>
              </w:rPr>
              <w:t xml:space="preserve">Portero, Defensa, Mediocampista, Atacante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>
              <w:rPr>
                <w:rtl w:val="0"/>
              </w:rPr>
              <w:t xml:space="preserve">TORNEO.semestre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>
              <w:rPr>
                <w:rtl w:val="0"/>
              </w:rPr>
              <w:t xml:space="preserve">1, 2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>
              <w:rPr>
                <w:rtl w:val="0"/>
              </w:rPr>
              <w:t xml:space="preserve">ARBITRO.categoria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>
              <w:rPr>
                <w:rtl w:val="0"/>
              </w:rPr>
              <w:t xml:space="preserve">Nacional, FIFA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>
              <w:rPr>
                <w:rtl w:val="0"/>
              </w:rPr>
              <w:t xml:space="preserve">ARBITRAJE.rol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>
              <w:rPr>
                <w:rtl w:val="0"/>
              </w:rPr>
              <w:t xml:space="preserve">Central, Asistente, Cuarto árbitro, 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>
              <w:rPr>
                <w:rtl w:val="0"/>
              </w:rPr>
              <w:t xml:space="preserve">PARTICIPACION.titular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>
              <w:rPr>
                <w:rtl w:val="0"/>
              </w:rPr>
              <w:t xml:space="preserve">S,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>
              <w:rPr>
                <w:rtl w:val="0"/>
              </w:rPr>
              <w:t xml:space="preserve">GOL.tipo_gol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>
              <w:rPr>
                <w:rtl w:val="0"/>
              </w:rPr>
              <w:t xml:space="preserve">Jugada, Penal, Tiro libre, Cabeza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>
              <w:rPr>
                <w:rtl w:val="0"/>
              </w:rPr>
              <w:t xml:space="preserve">TIPO_TARJETA.color_tarjeta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>
              <w:rPr>
                <w:rtl w:val="0"/>
              </w:rPr>
              <w:t xml:space="preserve">Amarilla, Roja</w:t>
            </w:r>
          </w:p>
        </w:tc>
      </w:tr>
    </w:tbl>
    <w:p w:rsidR="00000000" w:rsidDel="00000000" w:rsidP="00000000" w:rsidRDefault="00000000" w:rsidRPr="00000000" w14:paraId="000002C3">
      <w:pPr>
        <w:pStyle w:val="Heading2"/>
        <w:rPr/>
      </w:pPr>
      <w:r>
        <w:rPr>
          <w:rtl w:val="0"/>
        </w:rPr>
        <w:t xml:space="preserve">7. Restricciones CHECK y datos derivados</w:t>
      </w:r>
    </w:p>
    <w:p w:rsidR="00000000" w:rsidDel="00000000" w:rsidP="00000000" w:rsidRDefault="00000000" w:rsidRPr="00000000" w14:paraId="000002C4">
      <w:pPr>
        <w:rPr/>
      </w:pPr>
      <w:r>
        <w:rPr>
          <w:rtl w:val="0"/>
        </w:rPr>
        <w:t xml:space="preserve">Restricciones de validación propuestas: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TORNEO: fecha_fin_torneo ≥ fecha_inicio_torneo.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PARTIDO: id_local ≠ id_visitante.</w:t>
      </w:r>
    </w:p>
    <w:p w:rsidR="00000000" w:rsidDel="00000000" w:rsidP="00000000" w:rsidRDefault="00000000" w:rsidRPr="00000000" w14:paraId="7F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PARTIDO: hora con formato HH:MM entre 00:00 y 23:59, por ejemplo con REGEXP_LIKE(hora, '^([01][0-9]|2[0-3]):[0-5][0-9]$').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ESTADIO: capacidad &gt; 0.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INSCRIPCION: dorsal entre 1 y 99.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PARTICIPACION: minutos_jugados entre 0 y 120.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 y TARJETA: minuto entre 1 y 120.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 goles_local ≥ 0 y goles_visitante ≥ 0.</w:t>
      </w:r>
    </w:p>
    <w:p w:rsidR="00000000" w:rsidDel="00000000" w:rsidP="00000000" w:rsidRDefault="00000000" w:rsidRPr="00000000" w14:paraId="000002CC">
      <w:pPr>
        <w:rPr/>
      </w:pPr>
      <w:r>
        <w:rPr>
          <w:rtl w:val="0"/>
        </w:rPr>
        <w:t xml:space="preserve">Datos que no se almacenan y se calculan en consultas o vistas:</w:t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CD">
            <w:pPr>
              <w:rPr/>
            </w:pPr>
            <w:r>
              <w:rPr>
                <w:rtl w:val="0"/>
              </w:rPr>
              <w:t xml:space="preserve">Dato derivado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E">
            <w:pPr>
              <w:rPr/>
            </w:pPr>
            <w:r>
              <w:rPr>
                <w:rtl w:val="0"/>
              </w:rPr>
              <w:t xml:space="preserve">Cálculo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>
              <w:rPr>
                <w:rtl w:val="0"/>
              </w:rPr>
              <w:t xml:space="preserve">Edad del jugador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>
              <w:rPr>
                <w:rtl w:val="0"/>
              </w:rPr>
              <w:t xml:space="preserve">Años transcurridos entre JUGADOR.fecha_nacimiento y la fecha actual.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>
              <w:rPr>
                <w:rtl w:val="0"/>
              </w:rPr>
              <w:t xml:space="preserve">Duración del torneo en días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>
              <w:rPr>
                <w:rtl w:val="0"/>
              </w:rPr>
              <w:t xml:space="preserve">TORNEO.fecha_fin_torneo − TORNEO.fecha_inicio_torneo.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>
              <w:rPr>
                <w:rtl w:val="0"/>
              </w:rPr>
              <w:t xml:space="preserve">Tabla de posiciones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>
              <w:rPr>
                <w:rtl w:val="0"/>
              </w:rPr>
              <w:t xml:space="preserve">Puntos, partidos jugados, ganados, empatados, perdidos y goles a favor y en contra por equipo, calculados desde PARTIDO y RESULTADO (victoria = 3 puntos, empate = 1, derrota = 0).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