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venir" w:cs="Avenir" w:eastAsia="Avenir" w:hAnsi="Avenir"/>
          <w:color w:val="000000"/>
          <w:sz w:val="50"/>
          <w:szCs w:val="50"/>
          <w:u w:val="single"/>
        </w:rPr>
      </w:pPr>
      <w:r w:rsidDel="00000000" w:rsidR="00000000" w:rsidRPr="00000000">
        <w:rPr>
          <w:rFonts w:ascii="Avenir" w:cs="Avenir" w:eastAsia="Avenir" w:hAnsi="Avenir"/>
          <w:sz w:val="50"/>
          <w:szCs w:val="50"/>
          <w:u w:val="singl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-5079</wp:posOffset>
                </wp:positionH>
                <wp:positionV relativeFrom="page">
                  <wp:posOffset>-80962</wp:posOffset>
                </wp:positionV>
                <wp:extent cx="7572375" cy="104643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6480" y="3265650"/>
                          <a:ext cx="7559100" cy="1028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AEEF"/>
                            </a:gs>
                            <a:gs pos="46000">
                              <a:srgbClr val="00AEEF"/>
                            </a:gs>
                            <a:gs pos="55000">
                              <a:srgbClr val="F74E47"/>
                            </a:gs>
                            <a:gs pos="100000">
                              <a:srgbClr val="F74E47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-5079</wp:posOffset>
                </wp:positionH>
                <wp:positionV relativeFrom="page">
                  <wp:posOffset>-80962</wp:posOffset>
                </wp:positionV>
                <wp:extent cx="7572375" cy="1046434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046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233363</wp:posOffset>
            </wp:positionV>
            <wp:extent cx="2029335" cy="923925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33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261938</wp:posOffset>
            </wp:positionV>
            <wp:extent cx="2518127" cy="876618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127" cy="876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venir" w:cs="Avenir" w:eastAsia="Avenir" w:hAnsi="Avenir"/>
          <w:color w:val="000000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Avenir" w:cs="Avenir" w:eastAsia="Avenir" w:hAnsi="Avenir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Avenir" w:cs="Avenir" w:eastAsia="Avenir" w:hAnsi="Avenir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venir" w:cs="Avenir" w:eastAsia="Avenir" w:hAnsi="Avenir"/>
          <w:sz w:val="70"/>
          <w:szCs w:val="70"/>
        </w:rPr>
      </w:pPr>
      <w:r w:rsidDel="00000000" w:rsidR="00000000" w:rsidRPr="00000000">
        <w:rPr>
          <w:rFonts w:ascii="Avenir" w:cs="Avenir" w:eastAsia="Avenir" w:hAnsi="Avenir"/>
          <w:sz w:val="44"/>
          <w:szCs w:val="44"/>
          <w:u w:val="single"/>
          <w:rtl w:val="0"/>
        </w:rPr>
        <w:t xml:space="preserve">Génie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venir" w:cs="Avenir" w:eastAsia="Avenir" w:hAnsi="Avenir"/>
          <w:sz w:val="70"/>
          <w:szCs w:val="70"/>
        </w:rPr>
      </w:pPr>
      <w:r w:rsidDel="00000000" w:rsidR="00000000" w:rsidRPr="00000000">
        <w:rPr>
          <w:rFonts w:ascii="Avenir" w:cs="Avenir" w:eastAsia="Avenir" w:hAnsi="Avenir"/>
          <w:sz w:val="70"/>
          <w:szCs w:val="70"/>
        </w:rPr>
        <w:drawing>
          <wp:inline distB="114300" distT="114300" distL="114300" distR="114300">
            <wp:extent cx="2932275" cy="2932275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275" cy="293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venir" w:cs="Avenir" w:eastAsia="Avenir" w:hAnsi="Avenir"/>
          <w:sz w:val="70"/>
          <w:szCs w:val="70"/>
        </w:rPr>
      </w:pPr>
      <w:r w:rsidDel="00000000" w:rsidR="00000000" w:rsidRPr="00000000">
        <w:rPr>
          <w:rFonts w:ascii="Avenir" w:cs="Avenir" w:eastAsia="Avenir" w:hAnsi="Avenir"/>
          <w:sz w:val="70"/>
          <w:szCs w:val="70"/>
          <w:rtl w:val="0"/>
        </w:rPr>
        <w:t xml:space="preserve">Plan Assurance Qualité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2284893</wp:posOffset>
                </wp:positionH>
                <wp:positionV relativeFrom="paragraph">
                  <wp:posOffset>104775</wp:posOffset>
                </wp:positionV>
                <wp:extent cx="1191260" cy="1729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3070" y="3703800"/>
                          <a:ext cx="1165860" cy="15240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 cap="flat" cmpd="sng" w="12700">
                          <a:solidFill>
                            <a:srgbClr val="00AEE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2284893</wp:posOffset>
                </wp:positionH>
                <wp:positionV relativeFrom="paragraph">
                  <wp:posOffset>104775</wp:posOffset>
                </wp:positionV>
                <wp:extent cx="1191260" cy="1729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17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venir" w:cs="Avenir" w:eastAsia="Avenir" w:hAnsi="Avenir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40"/>
          <w:szCs w:val="40"/>
          <w:rtl w:val="0"/>
        </w:rPr>
        <w:t xml:space="preserve">Document regroupant les spécifications et informations clés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Professeure : Valérie GUIMARD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Client : Jérôme Levenez (VIVERIS)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Auteurs</w:t>
      </w: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Baptiste TERNISIEN, Lorraine GRANJEAN, Aurélien DAGNOT, Antoine BARBAULT, Khalil OUNIS &amp; </w:t>
      </w: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Uzeir JOOMUN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Table des matières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tzzppt6v1d5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I- Objectifs et enjeux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hyperlink w:anchor="_heading=h.kwlpj5ez8idj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II- Organisation de l’équipe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hyperlink w:anchor="_heading=h.1r8wfbwigyr5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III- Technologies utilisées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hyperlink w:anchor="_heading=h.v2be7w4896sb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IV- Outils utilisés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hyperlink w:anchor="_heading=h.wtsk0zvvr7en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V- Diagramme de gantt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venir" w:cs="Avenir" w:eastAsia="Avenir" w:hAnsi="Avenir"/>
              <w:b w:val="1"/>
              <w:color w:val="000000"/>
              <w:sz w:val="24"/>
              <w:szCs w:val="24"/>
              <w:u w:val="none"/>
            </w:rPr>
          </w:pPr>
          <w:hyperlink w:anchor="_heading=h.xjy2sulrf640"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VI- RACI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Avenir" w:cs="Avenir" w:eastAsia="Avenir" w:hAnsi="Avenir"/>
          <w:sz w:val="24"/>
          <w:szCs w:val="24"/>
        </w:rPr>
        <w:sectPr>
          <w:headerReference r:id="rId12" w:type="default"/>
          <w:headerReference r:id="rId13" w:type="first"/>
          <w:footerReference r:id="rId14" w:type="default"/>
          <w:footerReference r:id="rId15" w:type="first"/>
          <w:pgSz w:h="16838" w:w="11906" w:orient="portrait"/>
          <w:pgMar w:bottom="1417" w:top="1417" w:left="1417" w:right="1417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4"/>
          <w:szCs w:val="24"/>
        </w:rPr>
        <w:sectPr>
          <w:footerReference r:id="rId16" w:type="default"/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itzzppt6v1d5" w:id="0"/>
      <w:bookmarkEnd w:id="0"/>
      <w:r w:rsidDel="00000000" w:rsidR="00000000" w:rsidRPr="00000000">
        <w:rPr>
          <w:rtl w:val="0"/>
        </w:rPr>
        <w:t xml:space="preserve">I- Objectifs et enjeux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n1r8dpk3bvf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kwlpj5ez8idj" w:id="2"/>
      <w:bookmarkEnd w:id="2"/>
      <w:r w:rsidDel="00000000" w:rsidR="00000000" w:rsidRPr="00000000">
        <w:rPr>
          <w:rtl w:val="0"/>
        </w:rPr>
        <w:t xml:space="preserve">II- Organisation de l’équipe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1r8wfbwigyr5" w:id="3"/>
      <w:bookmarkEnd w:id="3"/>
      <w:r w:rsidDel="00000000" w:rsidR="00000000" w:rsidRPr="00000000">
        <w:rPr>
          <w:rtl w:val="0"/>
        </w:rPr>
        <w:t xml:space="preserve">III- Technologies utilisées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v2be7w4896sb" w:id="4"/>
      <w:bookmarkEnd w:id="4"/>
      <w:r w:rsidDel="00000000" w:rsidR="00000000" w:rsidRPr="00000000">
        <w:rPr>
          <w:rtl w:val="0"/>
        </w:rPr>
        <w:t xml:space="preserve">IV- Outils utilisés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wtsk0zvvr7en" w:id="5"/>
      <w:bookmarkEnd w:id="5"/>
      <w:r w:rsidDel="00000000" w:rsidR="00000000" w:rsidRPr="00000000">
        <w:rPr>
          <w:rtl w:val="0"/>
        </w:rPr>
        <w:t xml:space="preserve">V- Diagramme de gantt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xjy2sulrf640" w:id="6"/>
      <w:bookmarkEnd w:id="6"/>
      <w:r w:rsidDel="00000000" w:rsidR="00000000" w:rsidRPr="00000000">
        <w:rPr>
          <w:rtl w:val="0"/>
        </w:rPr>
        <w:t xml:space="preserve">VI- RACI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hwh4ge17pxpz" w:id="7"/>
      <w:bookmarkEnd w:id="7"/>
      <w:r w:rsidDel="00000000" w:rsidR="00000000" w:rsidRPr="00000000">
        <w:rPr>
          <w:rtl w:val="0"/>
        </w:rPr>
        <w:t xml:space="preserve">VII- Matrice des risques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5038725</wp:posOffset>
              </wp:positionH>
              <wp:positionV relativeFrom="paragraph">
                <wp:posOffset>715140</wp:posOffset>
              </wp:positionV>
              <wp:extent cx="190500" cy="647700"/>
              <wp:effectExtent b="0" l="0" r="0" t="0"/>
              <wp:wrapSquare wrapText="bothSides" distB="114300" distT="114300" distL="114300" distR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69750" y="1280250"/>
                        <a:ext cx="204600" cy="858900"/>
                      </a:xfrm>
                      <a:prstGeom prst="rect">
                        <a:avLst/>
                      </a:prstGeom>
                      <a:solidFill>
                        <a:srgbClr val="30AFED"/>
                      </a:solidFill>
                      <a:ln cap="flat" cmpd="sng" w="9525">
                        <a:solidFill>
                          <a:srgbClr val="30AFE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5038725</wp:posOffset>
              </wp:positionH>
              <wp:positionV relativeFrom="paragraph">
                <wp:posOffset>715140</wp:posOffset>
              </wp:positionV>
              <wp:extent cx="190500" cy="647700"/>
              <wp:effectExtent b="0" l="0" r="0" t="0"/>
              <wp:wrapSquare wrapText="bothSides" distB="114300" distT="114300" distL="114300" distR="11430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Avenir" w:cs="Avenir" w:eastAsia="Avenir" w:hAnsi="Avenir"/>
        <w:sz w:val="24"/>
        <w:szCs w:val="24"/>
      </w:rPr>
    </w:pPr>
    <w:r w:rsidDel="00000000" w:rsidR="00000000" w:rsidRPr="00000000">
      <w:rPr>
        <w:rFonts w:ascii="Avenir" w:cs="Avenir" w:eastAsia="Avenir" w:hAnsi="Avenir"/>
        <w:sz w:val="24"/>
        <w:szCs w:val="24"/>
        <w:rtl w:val="0"/>
      </w:rPr>
      <w:t xml:space="preserve">Année : 2024</w:t>
      <w:tab/>
      <w:tab/>
      <w:t xml:space="preserve">Date de rédaction : 5 novembre 2024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right"/>
      <w:rPr>
        <w:rFonts w:ascii="Avenir" w:cs="Avenir" w:eastAsia="Avenir" w:hAnsi="Avenir"/>
        <w:color w:val="30afed"/>
        <w:sz w:val="24"/>
        <w:szCs w:val="24"/>
      </w:rPr>
    </w:pPr>
    <w:r w:rsidDel="00000000" w:rsidR="00000000" w:rsidRPr="00000000">
      <w:rPr>
        <w:rFonts w:ascii="Avenir" w:cs="Avenir" w:eastAsia="Avenir" w:hAnsi="Avenir"/>
        <w:color w:val="30afed"/>
        <w:sz w:val="24"/>
        <w:szCs w:val="24"/>
        <w:rtl w:val="0"/>
      </w:rPr>
      <w:t xml:space="preserve">Page </w:t>
    </w:r>
    <w:r w:rsidDel="00000000" w:rsidR="00000000" w:rsidRPr="00000000">
      <w:rPr>
        <w:rFonts w:ascii="Avenir" w:cs="Avenir" w:eastAsia="Avenir" w:hAnsi="Avenir"/>
        <w:color w:val="30afe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Avenir" w:cs="Avenir" w:eastAsia="Avenir" w:hAnsi="Avenir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sE66Xw3bJ9TpNndJviEQvwMhQ==">CgMxLjAyDmguaXR6enBwdDZ2MWQ1Mg5oLm4xcjhkcGszYnZmdjIOaC5rd2xwajVlejhpZGoyDmguMXI4d2Zid2lneXI1Mg5oLnYyYmU3dzQ4OTZzYjIOaC53dHNrMHp2dnI3ZW4yDmgueGp5MnN1bHJmNjQwMg5oLmh3aDRnZTE3cHhwejgAciExZ3c4c0lDS3V0Y0U1dHpPcEd1clQ0dUdpQV80LWFHRTE=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