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9E8A" w14:textId="3386DB58" w:rsidR="00B65BE5" w:rsidRPr="00656982" w:rsidRDefault="00B65BE5" w:rsidP="0030665D">
      <w:pPr>
        <w:pBdr>
          <w:bottom w:val="single" w:sz="4" w:space="1" w:color="auto"/>
        </w:pBdr>
        <w:spacing w:line="276" w:lineRule="auto"/>
        <w:jc w:val="center"/>
        <w:rPr>
          <w:rFonts w:ascii="Cambria" w:hAnsi="Cambria"/>
          <w:b/>
          <w:bCs/>
          <w:sz w:val="44"/>
          <w:szCs w:val="44"/>
          <w:lang w:val="en-US"/>
        </w:rPr>
      </w:pPr>
      <w:r w:rsidRPr="00656982">
        <w:rPr>
          <w:rFonts w:ascii="Cambria" w:hAnsi="Cambria"/>
          <w:b/>
          <w:bCs/>
          <w:sz w:val="44"/>
          <w:szCs w:val="44"/>
          <w:lang w:val="en-US"/>
        </w:rPr>
        <w:t>Flowering abandance data Zackenberg</w:t>
      </w:r>
    </w:p>
    <w:p w14:paraId="0B2ED310" w14:textId="5A22F8B9" w:rsidR="000C51F8" w:rsidRDefault="0030665D" w:rsidP="00F136DC">
      <w:pPr>
        <w:pBdr>
          <w:bottom w:val="single" w:sz="4" w:space="1" w:color="auto"/>
        </w:pBdr>
        <w:spacing w:line="276" w:lineRule="auto"/>
        <w:jc w:val="center"/>
        <w:rPr>
          <w:rFonts w:ascii="Cambria" w:hAnsi="Cambria"/>
          <w:lang w:val="en-US"/>
        </w:rPr>
      </w:pPr>
      <w:r w:rsidRPr="0030665D">
        <w:rPr>
          <w:rFonts w:ascii="Cambria" w:hAnsi="Cambria"/>
          <w:lang w:val="en-US"/>
        </w:rPr>
        <w:t>Note by A. Becker-Scarpitta, Nov 2021</w:t>
      </w:r>
    </w:p>
    <w:p w14:paraId="302429EE" w14:textId="77777777" w:rsidR="0030665D" w:rsidRDefault="0030665D" w:rsidP="000C51F8">
      <w:pPr>
        <w:spacing w:line="276" w:lineRule="auto"/>
        <w:rPr>
          <w:rFonts w:ascii="Cambria" w:hAnsi="Cambria"/>
          <w:lang w:val="en-US"/>
        </w:rPr>
      </w:pPr>
    </w:p>
    <w:p w14:paraId="0F141ADA" w14:textId="13E65907" w:rsidR="0030665D" w:rsidRDefault="0030665D" w:rsidP="0030665D">
      <w:pPr>
        <w:pBdr>
          <w:top w:val="single" w:sz="4" w:space="1" w:color="auto"/>
          <w:left w:val="single" w:sz="4" w:space="4" w:color="auto"/>
          <w:bottom w:val="single" w:sz="4" w:space="1" w:color="auto"/>
          <w:right w:val="single" w:sz="4" w:space="4" w:color="auto"/>
        </w:pBdr>
        <w:spacing w:line="276" w:lineRule="auto"/>
        <w:jc w:val="center"/>
        <w:rPr>
          <w:rFonts w:ascii="Cambria" w:hAnsi="Cambria"/>
          <w:lang w:val="en-US"/>
        </w:rPr>
      </w:pPr>
      <w:r>
        <w:rPr>
          <w:rFonts w:ascii="Cambria" w:hAnsi="Cambria"/>
          <w:lang w:val="en-US"/>
        </w:rPr>
        <w:t xml:space="preserve">All scripts are open access: </w:t>
      </w:r>
      <w:hyperlink r:id="rId5" w:history="1">
        <w:r w:rsidRPr="00040125">
          <w:rPr>
            <w:rStyle w:val="Hyperlien"/>
            <w:rFonts w:ascii="Cambria" w:hAnsi="Cambria"/>
            <w:lang w:val="en-US"/>
          </w:rPr>
          <w:t>https://github.com/AntoineBeckerScarpitta/Zackenberg_Flowering</w:t>
        </w:r>
      </w:hyperlink>
    </w:p>
    <w:p w14:paraId="3E1AB9DE" w14:textId="07567301" w:rsidR="0030665D" w:rsidRDefault="0030665D" w:rsidP="0030665D">
      <w:pPr>
        <w:pBdr>
          <w:top w:val="single" w:sz="4" w:space="1" w:color="auto"/>
          <w:left w:val="single" w:sz="4" w:space="4" w:color="auto"/>
          <w:bottom w:val="single" w:sz="4" w:space="1" w:color="auto"/>
          <w:right w:val="single" w:sz="4" w:space="4" w:color="auto"/>
        </w:pBdr>
        <w:spacing w:line="276" w:lineRule="auto"/>
        <w:rPr>
          <w:rFonts w:ascii="Cambria" w:hAnsi="Cambria"/>
          <w:lang w:val="en-US"/>
        </w:rPr>
      </w:pPr>
    </w:p>
    <w:p w14:paraId="1A8695E7" w14:textId="5C060271" w:rsidR="0030665D" w:rsidRDefault="0030665D" w:rsidP="0030665D">
      <w:pPr>
        <w:pBdr>
          <w:top w:val="single" w:sz="4" w:space="1" w:color="auto"/>
          <w:left w:val="single" w:sz="4" w:space="4" w:color="auto"/>
          <w:bottom w:val="single" w:sz="4" w:space="1" w:color="auto"/>
          <w:right w:val="single" w:sz="4" w:space="4" w:color="auto"/>
        </w:pBdr>
        <w:spacing w:line="276" w:lineRule="auto"/>
        <w:jc w:val="center"/>
        <w:rPr>
          <w:rFonts w:ascii="Cambria" w:hAnsi="Cambria"/>
          <w:lang w:val="en-US"/>
        </w:rPr>
      </w:pPr>
      <w:r>
        <w:rPr>
          <w:rFonts w:ascii="Cambria" w:hAnsi="Cambria"/>
          <w:lang w:val="en-US"/>
        </w:rPr>
        <w:t>All info on field collection:</w:t>
      </w:r>
    </w:p>
    <w:p w14:paraId="5601628D" w14:textId="520C994E" w:rsidR="0030665D" w:rsidRDefault="0030665D" w:rsidP="00F136DC">
      <w:pPr>
        <w:pBdr>
          <w:top w:val="single" w:sz="4" w:space="1" w:color="auto"/>
          <w:left w:val="single" w:sz="4" w:space="4" w:color="auto"/>
          <w:bottom w:val="single" w:sz="4" w:space="1" w:color="auto"/>
          <w:right w:val="single" w:sz="4" w:space="4" w:color="auto"/>
        </w:pBdr>
        <w:spacing w:line="276" w:lineRule="auto"/>
        <w:jc w:val="center"/>
        <w:rPr>
          <w:rFonts w:ascii="Cambria" w:hAnsi="Cambria"/>
          <w:lang w:val="en-US"/>
        </w:rPr>
      </w:pPr>
      <w:r>
        <w:rPr>
          <w:rFonts w:ascii="Cambria" w:hAnsi="Cambria"/>
          <w:lang w:val="en-US"/>
        </w:rPr>
        <w:t>Biobasis, Zackenberg, 2019, section 1.1 &amp; 1.2 (PDF attached)</w:t>
      </w:r>
    </w:p>
    <w:p w14:paraId="410B6DE9" w14:textId="77777777" w:rsidR="0030665D" w:rsidRPr="0030665D" w:rsidRDefault="0030665D" w:rsidP="0030665D">
      <w:pPr>
        <w:spacing w:line="276" w:lineRule="auto"/>
        <w:rPr>
          <w:rFonts w:ascii="Cambria" w:hAnsi="Cambria"/>
          <w:lang w:val="en-US"/>
        </w:rPr>
      </w:pPr>
    </w:p>
    <w:p w14:paraId="1EB83E45" w14:textId="364E47E4" w:rsidR="000C51F8" w:rsidRPr="00E92983" w:rsidRDefault="000C51F8" w:rsidP="00E92983">
      <w:pPr>
        <w:pStyle w:val="Titre1"/>
      </w:pPr>
      <w:r w:rsidRPr="00E92983">
        <w:t xml:space="preserve">Final dataset: </w:t>
      </w:r>
      <w:r w:rsidR="00DA1508" w:rsidRPr="00E92983">
        <w:t>dim=751 rows, 7 cols</w:t>
      </w:r>
    </w:p>
    <w:p w14:paraId="13B537A3" w14:textId="525C1086"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Site</w:t>
      </w:r>
      <w:r>
        <w:rPr>
          <w:rFonts w:ascii="Cambria" w:hAnsi="Cambria"/>
          <w:lang w:val="en-US"/>
        </w:rPr>
        <w:t>:</w:t>
      </w:r>
      <w:r w:rsidRPr="000C51F8">
        <w:rPr>
          <w:rFonts w:ascii="Cambria" w:hAnsi="Cambria"/>
          <w:lang w:val="en-US"/>
        </w:rPr>
        <w:t xml:space="preserve"> Zackenberg</w:t>
      </w:r>
    </w:p>
    <w:p w14:paraId="26C970D6" w14:textId="045A1F4D"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Year: 1996 to 2018</w:t>
      </w:r>
    </w:p>
    <w:p w14:paraId="1F5A0E1C" w14:textId="3F82BA33"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Species: (x6 with Salix male and female, see detail below) CAS, DRY, PAP, SAX, SIL, SAL_male , SAL_female</w:t>
      </w:r>
    </w:p>
    <w:p w14:paraId="0219BCDD" w14:textId="7C87FC2F"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Plot: (x28), Cas1, Cas2, Cas3, Cas4, Dry1, Dry2, Dry3, Dry4, Dry5, Dry6, Pap1, Pap2, Pap3, Pap4, Sax1, Sax2, Sax3, Sil1, Sil2, Sil3, Sil4, Sal1, Sal2, Sal3, Sal4, Sal5, Sal6, Sal7</w:t>
      </w:r>
    </w:p>
    <w:p w14:paraId="426DBB82" w14:textId="66EFC95B"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Plot_size: range from 1 to 300 m2</w:t>
      </w:r>
    </w:p>
    <w:p w14:paraId="00B80619" w14:textId="5FE463E4"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TotalFlower: total number of flowers recorded on the plot for a given year.</w:t>
      </w:r>
    </w:p>
    <w:p w14:paraId="392573E6" w14:textId="33690B54" w:rsidR="000C51F8" w:rsidRPr="000C51F8" w:rsidRDefault="000C51F8" w:rsidP="000C51F8">
      <w:pPr>
        <w:pStyle w:val="Paragraphedeliste"/>
        <w:numPr>
          <w:ilvl w:val="0"/>
          <w:numId w:val="1"/>
        </w:numPr>
        <w:spacing w:line="276" w:lineRule="auto"/>
        <w:ind w:left="360"/>
        <w:rPr>
          <w:rFonts w:ascii="Cambria" w:hAnsi="Cambria"/>
          <w:lang w:val="en-US"/>
        </w:rPr>
      </w:pPr>
      <w:r w:rsidRPr="000C51F8">
        <w:rPr>
          <w:rFonts w:ascii="Cambria" w:hAnsi="Cambria"/>
          <w:lang w:val="en-US"/>
        </w:rPr>
        <w:t>Flow_m2: flower density per plot= TotalFlower/Plot_size</w:t>
      </w:r>
    </w:p>
    <w:p w14:paraId="7378ACB1" w14:textId="7785EC79" w:rsidR="000C51F8" w:rsidRPr="000C51F8" w:rsidRDefault="000C51F8" w:rsidP="000C51F8">
      <w:pPr>
        <w:spacing w:line="276" w:lineRule="auto"/>
        <w:rPr>
          <w:rFonts w:ascii="Cambria" w:hAnsi="Cambria"/>
          <w:lang w:val="en-US"/>
        </w:rPr>
      </w:pPr>
    </w:p>
    <w:p w14:paraId="7D4FA8CE" w14:textId="5A5DF4FD" w:rsidR="00B65BE5" w:rsidRDefault="00B65BE5" w:rsidP="00F136DC">
      <w:pPr>
        <w:spacing w:line="276" w:lineRule="auto"/>
        <w:jc w:val="center"/>
        <w:rPr>
          <w:rFonts w:ascii="Cambria" w:hAnsi="Cambria"/>
          <w:lang w:val="fr-CA"/>
        </w:rPr>
      </w:pPr>
      <w:r w:rsidRPr="000C51F8">
        <w:rPr>
          <w:rFonts w:ascii="Cambria" w:hAnsi="Cambria"/>
          <w:noProof/>
          <w:lang w:val="fr-CA"/>
        </w:rPr>
        <w:drawing>
          <wp:inline distT="0" distB="0" distL="0" distR="0" wp14:anchorId="618C79E1" wp14:editId="6274367C">
            <wp:extent cx="2071497" cy="296067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0935" cy="2988458"/>
                    </a:xfrm>
                    <a:prstGeom prst="rect">
                      <a:avLst/>
                    </a:prstGeom>
                  </pic:spPr>
                </pic:pic>
              </a:graphicData>
            </a:graphic>
          </wp:inline>
        </w:drawing>
      </w:r>
    </w:p>
    <w:p w14:paraId="53D14455" w14:textId="70D5E984" w:rsidR="0030665D" w:rsidRPr="0030665D" w:rsidRDefault="0030665D" w:rsidP="0030665D">
      <w:pPr>
        <w:pStyle w:val="NormalWeb"/>
        <w:spacing w:before="0" w:beforeAutospacing="0" w:after="0" w:afterAutospacing="0"/>
        <w:jc w:val="both"/>
      </w:pPr>
      <w:r>
        <w:rPr>
          <w:rFonts w:ascii="Cambria" w:hAnsi="Cambria"/>
          <w:color w:val="000000"/>
          <w:sz w:val="22"/>
          <w:szCs w:val="22"/>
          <w:u w:val="single"/>
        </w:rPr>
        <w:t>Table 1</w:t>
      </w:r>
      <w:r>
        <w:rPr>
          <w:rFonts w:ascii="Cambria" w:hAnsi="Cambria"/>
          <w:color w:val="000000"/>
          <w:sz w:val="22"/>
          <w:szCs w:val="22"/>
        </w:rPr>
        <w:t>: Time series design (number of plots) for each species every year. Zackenberg (total duration 2</w:t>
      </w:r>
      <w:r w:rsidR="00F136DC" w:rsidRPr="00F136DC">
        <w:rPr>
          <w:rFonts w:ascii="Cambria" w:hAnsi="Cambria"/>
          <w:color w:val="000000"/>
          <w:sz w:val="22"/>
          <w:szCs w:val="22"/>
        </w:rPr>
        <w:t>3</w:t>
      </w:r>
      <w:r>
        <w:rPr>
          <w:rFonts w:ascii="Cambria" w:hAnsi="Cambria"/>
          <w:color w:val="000000"/>
          <w:sz w:val="22"/>
          <w:szCs w:val="22"/>
        </w:rPr>
        <w:t xml:space="preserve"> years): CAS=</w:t>
      </w:r>
      <w:r>
        <w:rPr>
          <w:rFonts w:ascii="Cambria" w:hAnsi="Cambria"/>
          <w:i/>
          <w:iCs/>
          <w:color w:val="000000"/>
          <w:sz w:val="22"/>
          <w:szCs w:val="22"/>
        </w:rPr>
        <w:t>Cassiope tetragona</w:t>
      </w:r>
      <w:r>
        <w:rPr>
          <w:rFonts w:ascii="Cambria" w:hAnsi="Cambria"/>
          <w:color w:val="000000"/>
          <w:sz w:val="22"/>
          <w:szCs w:val="22"/>
        </w:rPr>
        <w:t>, SAX=</w:t>
      </w:r>
      <w:r>
        <w:rPr>
          <w:rFonts w:ascii="Cambria" w:hAnsi="Cambria"/>
          <w:i/>
          <w:iCs/>
          <w:color w:val="000000"/>
          <w:sz w:val="22"/>
          <w:szCs w:val="22"/>
        </w:rPr>
        <w:t>Saxifraga oppositifolia</w:t>
      </w:r>
      <w:r>
        <w:rPr>
          <w:rFonts w:ascii="Cambria" w:hAnsi="Cambria"/>
          <w:color w:val="000000"/>
          <w:sz w:val="22"/>
          <w:szCs w:val="22"/>
        </w:rPr>
        <w:t>, SAL=</w:t>
      </w:r>
      <w:r>
        <w:rPr>
          <w:rFonts w:ascii="Cambria" w:hAnsi="Cambria"/>
          <w:i/>
          <w:iCs/>
          <w:color w:val="000000"/>
          <w:sz w:val="22"/>
          <w:szCs w:val="22"/>
        </w:rPr>
        <w:t>Salix arctica</w:t>
      </w:r>
      <w:r>
        <w:rPr>
          <w:rFonts w:ascii="Cambria" w:hAnsi="Cambria"/>
          <w:color w:val="000000"/>
          <w:sz w:val="22"/>
          <w:szCs w:val="22"/>
        </w:rPr>
        <w:t>, SIL=</w:t>
      </w:r>
      <w:r>
        <w:rPr>
          <w:rFonts w:ascii="Cambria" w:hAnsi="Cambria"/>
          <w:i/>
          <w:iCs/>
          <w:color w:val="000000"/>
          <w:sz w:val="22"/>
          <w:szCs w:val="22"/>
        </w:rPr>
        <w:t>Silene acaulis</w:t>
      </w:r>
      <w:r>
        <w:rPr>
          <w:rFonts w:ascii="Cambria" w:hAnsi="Cambria"/>
          <w:color w:val="000000"/>
          <w:sz w:val="22"/>
          <w:szCs w:val="22"/>
        </w:rPr>
        <w:t>, DRY=</w:t>
      </w:r>
      <w:r>
        <w:rPr>
          <w:rFonts w:ascii="Cambria" w:hAnsi="Cambria"/>
          <w:i/>
          <w:iCs/>
          <w:color w:val="000000"/>
          <w:sz w:val="22"/>
          <w:szCs w:val="22"/>
        </w:rPr>
        <w:t>Dryas integrifolia/octopetala</w:t>
      </w:r>
      <w:r>
        <w:rPr>
          <w:rFonts w:ascii="Cambria" w:hAnsi="Cambria"/>
          <w:color w:val="000000"/>
          <w:sz w:val="22"/>
          <w:szCs w:val="22"/>
        </w:rPr>
        <w:t>, PAP=</w:t>
      </w:r>
      <w:r>
        <w:rPr>
          <w:rFonts w:ascii="Cambria" w:hAnsi="Cambria"/>
          <w:i/>
          <w:iCs/>
          <w:color w:val="000000"/>
          <w:sz w:val="22"/>
          <w:szCs w:val="22"/>
        </w:rPr>
        <w:t>Papaver radicatum</w:t>
      </w:r>
      <w:r w:rsidRPr="0030665D">
        <w:rPr>
          <w:rFonts w:ascii="Cambria" w:hAnsi="Cambria"/>
          <w:color w:val="000000"/>
          <w:sz w:val="22"/>
          <w:szCs w:val="22"/>
        </w:rPr>
        <w:t>.</w:t>
      </w:r>
    </w:p>
    <w:p w14:paraId="3B28F152" w14:textId="77777777" w:rsidR="00131081" w:rsidRPr="0030665D" w:rsidRDefault="00131081" w:rsidP="000C51F8">
      <w:pPr>
        <w:spacing w:line="276" w:lineRule="auto"/>
        <w:rPr>
          <w:rFonts w:ascii="Cambria" w:hAnsi="Cambria"/>
        </w:rPr>
      </w:pPr>
    </w:p>
    <w:p w14:paraId="11CC5F18" w14:textId="6868CA66" w:rsidR="0030665D" w:rsidRPr="00656982" w:rsidRDefault="0030665D" w:rsidP="00A85013">
      <w:pPr>
        <w:spacing w:line="276" w:lineRule="auto"/>
        <w:rPr>
          <w:rFonts w:ascii="Cambria" w:hAnsi="Cambria"/>
        </w:rPr>
      </w:pPr>
    </w:p>
    <w:p w14:paraId="17298B1E" w14:textId="0844933E" w:rsidR="0030665D" w:rsidRDefault="0030665D" w:rsidP="0030665D">
      <w:pPr>
        <w:pStyle w:val="Titre1"/>
      </w:pPr>
      <w:r>
        <w:lastRenderedPageBreak/>
        <w:t>Material and Methods</w:t>
      </w:r>
    </w:p>
    <w:p w14:paraId="49D16A52" w14:textId="01E8997E" w:rsidR="0030665D" w:rsidRDefault="0030665D" w:rsidP="0030665D">
      <w:pPr>
        <w:rPr>
          <w:lang w:val="en-US"/>
        </w:rPr>
      </w:pPr>
    </w:p>
    <w:p w14:paraId="23F57A47" w14:textId="77777777" w:rsidR="0030665D" w:rsidRPr="00F136DC" w:rsidRDefault="0030665D" w:rsidP="00F136DC">
      <w:pPr>
        <w:spacing w:line="276" w:lineRule="auto"/>
        <w:rPr>
          <w:rFonts w:ascii="Cambria" w:hAnsi="Cambria"/>
          <w:b/>
          <w:bCs/>
          <w:u w:val="single"/>
        </w:rPr>
      </w:pPr>
      <w:r w:rsidRPr="00F136DC">
        <w:rPr>
          <w:rFonts w:ascii="Cambria" w:hAnsi="Cambria"/>
          <w:b/>
          <w:bCs/>
          <w:u w:val="single"/>
        </w:rPr>
        <w:t>Data set </w:t>
      </w:r>
    </w:p>
    <w:p w14:paraId="64C16E80" w14:textId="4C88690E" w:rsidR="0030665D" w:rsidRPr="00F136DC" w:rsidRDefault="0030665D" w:rsidP="00F136DC">
      <w:pPr>
        <w:spacing w:line="276" w:lineRule="auto"/>
        <w:rPr>
          <w:rFonts w:ascii="Cambria" w:hAnsi="Cambria"/>
        </w:rPr>
      </w:pPr>
      <w:r w:rsidRPr="00F136DC">
        <w:rPr>
          <w:rFonts w:ascii="Cambria" w:hAnsi="Cambria"/>
        </w:rPr>
        <w:t xml:space="preserve">The flower abundance data have been extracted from </w:t>
      </w:r>
      <w:r w:rsidRPr="00F136DC">
        <w:rPr>
          <w:rFonts w:ascii="Cambria" w:hAnsi="Cambria"/>
          <w:i/>
          <w:iCs/>
        </w:rPr>
        <w:t xml:space="preserve">The Greenland Ecosystem Monitoring (GEM) Database </w:t>
      </w:r>
      <w:r w:rsidRPr="00F136DC">
        <w:rPr>
          <w:rFonts w:ascii="Cambria" w:hAnsi="Cambria"/>
        </w:rPr>
        <w:t>(</w:t>
      </w:r>
      <w:hyperlink r:id="rId7" w:history="1">
        <w:r w:rsidRPr="00F136DC">
          <w:rPr>
            <w:rStyle w:val="Hyperlien"/>
            <w:rFonts w:ascii="Cambria" w:hAnsi="Cambria"/>
          </w:rPr>
          <w:t>https://data.g-e-m.dk</w:t>
        </w:r>
      </w:hyperlink>
      <w:r w:rsidRPr="00F136DC">
        <w:rPr>
          <w:rFonts w:ascii="Cambria" w:hAnsi="Cambria"/>
        </w:rPr>
        <w:t>), an open-access long-term monitoring program on ecosystems and climate change effects in the Arctic.  The data consist of annual plot-level time series of the total number of flowers measures at the peak of the growing season for eight plant species. At Zackenberg, six plant species have been surveyed for over 2</w:t>
      </w:r>
      <w:r w:rsidR="00F136DC" w:rsidRPr="00F136DC">
        <w:rPr>
          <w:rFonts w:ascii="Cambria" w:hAnsi="Cambria"/>
          <w:lang w:val="en-US"/>
        </w:rPr>
        <w:t>3</w:t>
      </w:r>
      <w:r w:rsidRPr="00F136DC">
        <w:rPr>
          <w:rFonts w:ascii="Cambria" w:hAnsi="Cambria"/>
        </w:rPr>
        <w:t xml:space="preserve"> years since 199</w:t>
      </w:r>
      <w:r w:rsidR="00F136DC" w:rsidRPr="00F136DC">
        <w:rPr>
          <w:rFonts w:ascii="Cambria" w:hAnsi="Cambria"/>
          <w:lang w:val="en-US"/>
        </w:rPr>
        <w:t>6</w:t>
      </w:r>
      <w:r w:rsidRPr="00F136DC">
        <w:rPr>
          <w:rFonts w:ascii="Cambria" w:hAnsi="Cambria"/>
        </w:rPr>
        <w:t>. Table 1 gives the temporal study design with the number of plot surveys for each species for the two sites. </w:t>
      </w:r>
    </w:p>
    <w:p w14:paraId="28330C03" w14:textId="77777777" w:rsidR="00F136DC" w:rsidRPr="00F136DC" w:rsidRDefault="00F136DC" w:rsidP="00F136DC">
      <w:pPr>
        <w:spacing w:line="276" w:lineRule="auto"/>
        <w:rPr>
          <w:rFonts w:ascii="Cambria" w:hAnsi="Cambria"/>
        </w:rPr>
      </w:pPr>
    </w:p>
    <w:p w14:paraId="6BB915A4" w14:textId="77777777" w:rsidR="0030665D" w:rsidRPr="00F136DC" w:rsidRDefault="0030665D" w:rsidP="00F136DC">
      <w:pPr>
        <w:spacing w:line="276" w:lineRule="auto"/>
        <w:rPr>
          <w:rFonts w:ascii="Cambria" w:hAnsi="Cambria"/>
          <w:b/>
          <w:bCs/>
          <w:u w:val="single"/>
        </w:rPr>
      </w:pPr>
      <w:r w:rsidRPr="00F136DC">
        <w:rPr>
          <w:rFonts w:ascii="Cambria" w:hAnsi="Cambria"/>
          <w:b/>
          <w:bCs/>
          <w:u w:val="single"/>
        </w:rPr>
        <w:t>Sampling methods</w:t>
      </w:r>
    </w:p>
    <w:p w14:paraId="3680190F" w14:textId="77777777" w:rsidR="0030665D" w:rsidRPr="00F136DC" w:rsidRDefault="0030665D" w:rsidP="00F136DC">
      <w:pPr>
        <w:spacing w:line="276" w:lineRule="auto"/>
        <w:rPr>
          <w:rFonts w:ascii="Cambria" w:hAnsi="Cambria"/>
        </w:rPr>
      </w:pPr>
      <w:r w:rsidRPr="00F136DC">
        <w:rPr>
          <w:rFonts w:ascii="Cambria" w:hAnsi="Cambria"/>
        </w:rPr>
        <w:t>A sampling unit is operationally defined as the annual total number of reproductive structures (i.e. flowers &amp; buds) of all individuals of a given species occurring in each plot. </w:t>
      </w:r>
    </w:p>
    <w:p w14:paraId="3746E013" w14:textId="77777777" w:rsidR="00F136DC" w:rsidRDefault="00F136DC" w:rsidP="00F136DC">
      <w:pPr>
        <w:spacing w:line="276" w:lineRule="auto"/>
        <w:rPr>
          <w:rFonts w:ascii="Cambria" w:hAnsi="Cambria"/>
        </w:rPr>
      </w:pPr>
    </w:p>
    <w:p w14:paraId="6B4E1E40" w14:textId="747E95D4" w:rsidR="0030665D" w:rsidRPr="00F136DC" w:rsidRDefault="0030665D" w:rsidP="00F136DC">
      <w:pPr>
        <w:spacing w:line="276" w:lineRule="auto"/>
        <w:rPr>
          <w:rFonts w:ascii="Cambria" w:hAnsi="Cambria"/>
        </w:rPr>
      </w:pPr>
      <w:r w:rsidRPr="00F136DC">
        <w:rPr>
          <w:rFonts w:ascii="Cambria" w:hAnsi="Cambria"/>
        </w:rPr>
        <w:t>The total number of flowers is used as a proxy for the maximum annual productivity. Once a year at the peak of flowering, each plot was divided into four identical sections: A, B, C, D, each subsection was visit the same day to quantify the total number of flowering structures. Subplots have been lumped at the plot level, since the count of some subplots might be very low, the number of plots surveyed every year for each species is given in Table 1. </w:t>
      </w:r>
    </w:p>
    <w:p w14:paraId="0EE56E85" w14:textId="77777777" w:rsidR="00F136DC" w:rsidRDefault="00F136DC" w:rsidP="00F136DC">
      <w:pPr>
        <w:spacing w:line="276" w:lineRule="auto"/>
        <w:rPr>
          <w:rFonts w:ascii="Cambria" w:hAnsi="Cambria"/>
        </w:rPr>
      </w:pPr>
    </w:p>
    <w:p w14:paraId="2EEB7A3B" w14:textId="12CD994B" w:rsidR="0030665D" w:rsidRPr="00F136DC" w:rsidRDefault="0030665D" w:rsidP="00F136DC">
      <w:pPr>
        <w:spacing w:line="276" w:lineRule="auto"/>
        <w:rPr>
          <w:rFonts w:ascii="Cambria" w:hAnsi="Cambria"/>
        </w:rPr>
      </w:pPr>
      <w:r w:rsidRPr="00F136DC">
        <w:rPr>
          <w:rFonts w:ascii="Cambria" w:hAnsi="Cambria"/>
        </w:rPr>
        <w:t xml:space="preserve">Flowering structures include </w:t>
      </w:r>
      <w:r w:rsidRPr="00F136DC">
        <w:rPr>
          <w:rFonts w:ascii="Cambria" w:hAnsi="Cambria"/>
          <w:i/>
          <w:iCs/>
        </w:rPr>
        <w:t>flower buds</w:t>
      </w:r>
      <w:r w:rsidRPr="00F136DC">
        <w:rPr>
          <w:rFonts w:ascii="Cambria" w:hAnsi="Cambria"/>
        </w:rPr>
        <w:t xml:space="preserve">, defined as all flowers not yet open, not sexed for </w:t>
      </w:r>
      <w:r w:rsidRPr="00F136DC">
        <w:rPr>
          <w:rFonts w:ascii="Cambria" w:hAnsi="Cambria"/>
          <w:i/>
          <w:iCs/>
        </w:rPr>
        <w:t>Salix</w:t>
      </w:r>
      <w:r w:rsidRPr="00F136DC">
        <w:rPr>
          <w:rFonts w:ascii="Cambria" w:hAnsi="Cambria"/>
        </w:rPr>
        <w:t xml:space="preserve">; </w:t>
      </w:r>
      <w:r w:rsidRPr="00F136DC">
        <w:rPr>
          <w:rFonts w:ascii="Cambria" w:hAnsi="Cambria"/>
          <w:i/>
          <w:iCs/>
        </w:rPr>
        <w:t>flowers</w:t>
      </w:r>
      <w:r w:rsidRPr="00F136DC">
        <w:rPr>
          <w:rFonts w:ascii="Cambria" w:hAnsi="Cambria"/>
        </w:rPr>
        <w:t xml:space="preserve">, reproductive structure open to insects; and </w:t>
      </w:r>
      <w:r w:rsidRPr="00F136DC">
        <w:rPr>
          <w:rFonts w:ascii="Cambria" w:hAnsi="Cambria"/>
          <w:i/>
          <w:iCs/>
        </w:rPr>
        <w:t>senescent flowers</w:t>
      </w:r>
      <w:r w:rsidRPr="00F136DC">
        <w:rPr>
          <w:rFonts w:ascii="Cambria" w:hAnsi="Cambria"/>
        </w:rPr>
        <w:t>, flowers which have already dropped all petals or with all petals almost or fully faded or brown. No or little confusion, if possible, with flowers from preceding years, since older stems are always dry and stiff, while new stems are soft and flesh (Zackenberg BioBasis Manuals). The time of the survey varied between species, plot, and years depending on climatic conditions.</w:t>
      </w:r>
    </w:p>
    <w:p w14:paraId="1BB38A58" w14:textId="77777777" w:rsidR="00F136DC" w:rsidRDefault="00F136DC" w:rsidP="00F136DC">
      <w:pPr>
        <w:spacing w:line="276" w:lineRule="auto"/>
        <w:rPr>
          <w:rFonts w:ascii="Cambria" w:hAnsi="Cambria"/>
        </w:rPr>
      </w:pPr>
    </w:p>
    <w:p w14:paraId="1ABD0260" w14:textId="4960A555" w:rsidR="0030665D" w:rsidRPr="00F136DC" w:rsidRDefault="0030665D" w:rsidP="00F136DC">
      <w:pPr>
        <w:spacing w:line="276" w:lineRule="auto"/>
        <w:rPr>
          <w:rFonts w:ascii="Cambria" w:hAnsi="Cambria"/>
        </w:rPr>
      </w:pPr>
      <w:r w:rsidRPr="00F136DC">
        <w:rPr>
          <w:rFonts w:ascii="Cambria" w:hAnsi="Cambria"/>
        </w:rPr>
        <w:t xml:space="preserve">For </w:t>
      </w:r>
      <w:r w:rsidRPr="00F136DC">
        <w:rPr>
          <w:rFonts w:ascii="Cambria" w:hAnsi="Cambria"/>
          <w:i/>
          <w:iCs/>
        </w:rPr>
        <w:t>Salix</w:t>
      </w:r>
      <w:r w:rsidRPr="00F136DC">
        <w:rPr>
          <w:rFonts w:ascii="Cambria" w:hAnsi="Cambria"/>
        </w:rPr>
        <w:t xml:space="preserve"> species, the total flower number was recorded separately for males and females in each plot. Important to note that </w:t>
      </w:r>
      <w:r w:rsidRPr="00F136DC">
        <w:rPr>
          <w:rFonts w:ascii="Cambria" w:hAnsi="Cambria"/>
          <w:i/>
          <w:iCs/>
        </w:rPr>
        <w:t>Salix</w:t>
      </w:r>
      <w:r w:rsidRPr="00F136DC">
        <w:rPr>
          <w:rFonts w:ascii="Cambria" w:hAnsi="Cambria"/>
        </w:rPr>
        <w:t xml:space="preserve"> flowers are defined as catkins and not individual flowers </w:t>
      </w:r>
      <w:r w:rsidRPr="00F136DC">
        <w:rPr>
          <w:rFonts w:ascii="Cambria" w:hAnsi="Cambria"/>
          <w:i/>
          <w:iCs/>
        </w:rPr>
        <w:t>per se</w:t>
      </w:r>
      <w:r w:rsidRPr="00F136DC">
        <w:rPr>
          <w:rFonts w:ascii="Cambria" w:hAnsi="Cambria"/>
        </w:rPr>
        <w:t xml:space="preserve">. Since </w:t>
      </w:r>
      <w:r w:rsidRPr="00F136DC">
        <w:rPr>
          <w:rFonts w:ascii="Cambria" w:hAnsi="Cambria"/>
          <w:i/>
          <w:iCs/>
        </w:rPr>
        <w:t>buds</w:t>
      </w:r>
      <w:r w:rsidRPr="00F136DC">
        <w:rPr>
          <w:rFonts w:ascii="Cambria" w:hAnsi="Cambria"/>
        </w:rPr>
        <w:t xml:space="preserve"> are unsexed flowers, we then divided them into male/female based on the average long-term observed sex ratio of the </w:t>
      </w:r>
      <w:r w:rsidRPr="00F136DC">
        <w:rPr>
          <w:rFonts w:ascii="Cambria" w:hAnsi="Cambria"/>
          <w:i/>
          <w:iCs/>
        </w:rPr>
        <w:t>Salix</w:t>
      </w:r>
      <w:r w:rsidRPr="00F136DC">
        <w:rPr>
          <w:rFonts w:ascii="Cambria" w:hAnsi="Cambria"/>
        </w:rPr>
        <w:t xml:space="preserve"> flowers for each plot independently.</w:t>
      </w:r>
    </w:p>
    <w:p w14:paraId="6010E7A7" w14:textId="77777777" w:rsidR="0030665D" w:rsidRPr="00F136DC" w:rsidRDefault="0030665D" w:rsidP="00F136DC">
      <w:pPr>
        <w:spacing w:line="276" w:lineRule="auto"/>
        <w:rPr>
          <w:rFonts w:ascii="Cambria" w:hAnsi="Cambria"/>
        </w:rPr>
      </w:pPr>
    </w:p>
    <w:p w14:paraId="0393D627" w14:textId="77777777" w:rsidR="0030665D" w:rsidRPr="00F136DC" w:rsidRDefault="0030665D" w:rsidP="00F136DC">
      <w:pPr>
        <w:spacing w:line="276" w:lineRule="auto"/>
        <w:rPr>
          <w:rFonts w:ascii="Cambria" w:hAnsi="Cambria"/>
          <w:b/>
          <w:bCs/>
          <w:u w:val="single"/>
        </w:rPr>
      </w:pPr>
      <w:r w:rsidRPr="00F136DC">
        <w:rPr>
          <w:rFonts w:ascii="Cambria" w:hAnsi="Cambria"/>
          <w:b/>
          <w:bCs/>
          <w:u w:val="single"/>
        </w:rPr>
        <w:t>Response variables</w:t>
      </w:r>
    </w:p>
    <w:p w14:paraId="598B3988" w14:textId="77777777" w:rsidR="0030665D" w:rsidRDefault="0030665D" w:rsidP="00F136DC">
      <w:pPr>
        <w:spacing w:line="276" w:lineRule="auto"/>
        <w:rPr>
          <w:rFonts w:ascii="Cambria" w:hAnsi="Cambria"/>
        </w:rPr>
      </w:pPr>
      <w:r w:rsidRPr="00F136DC">
        <w:rPr>
          <w:rFonts w:ascii="Cambria" w:hAnsi="Cambria"/>
        </w:rPr>
        <w:t>To control for differences in plot area and very small records, we calculated flower density per plot for each species, by pooling the total number of flowers recorded in each section (A, B, C, D) surveyed every year and dividing this sum by plot area.</w:t>
      </w:r>
    </w:p>
    <w:p w14:paraId="549EC485" w14:textId="77777777" w:rsidR="00656982" w:rsidRDefault="00656982" w:rsidP="00F136DC">
      <w:pPr>
        <w:spacing w:line="276" w:lineRule="auto"/>
        <w:rPr>
          <w:rFonts w:ascii="Cambria" w:hAnsi="Cambria"/>
        </w:rPr>
      </w:pPr>
    </w:p>
    <w:p w14:paraId="68410F6C" w14:textId="77777777" w:rsidR="00A73808" w:rsidRPr="00A73808" w:rsidRDefault="00A73808" w:rsidP="00A73808">
      <w:pPr>
        <w:rPr>
          <w:rFonts w:ascii="Cambria" w:hAnsi="Cambria"/>
          <w:b/>
          <w:bCs/>
          <w:u w:val="single"/>
          <w:lang w:val="fr-CA"/>
        </w:rPr>
      </w:pPr>
      <w:r w:rsidRPr="00A73808">
        <w:rPr>
          <w:rFonts w:ascii="Cambria" w:hAnsi="Cambria"/>
          <w:b/>
          <w:bCs/>
          <w:u w:val="single"/>
          <w:lang w:val="fr-CA"/>
        </w:rPr>
        <w:t>Explanatory variables</w:t>
      </w:r>
    </w:p>
    <w:p w14:paraId="22F98CB6" w14:textId="77777777" w:rsidR="00A73808" w:rsidRPr="00A73808" w:rsidRDefault="00A73808" w:rsidP="00A73808">
      <w:pPr>
        <w:rPr>
          <w:rFonts w:ascii="Cambria" w:hAnsi="Cambria"/>
          <w:lang w:val="fr-CA"/>
        </w:rPr>
      </w:pPr>
      <w:r w:rsidRPr="00A73808">
        <w:rPr>
          <w:rFonts w:ascii="Cambria" w:hAnsi="Cambria"/>
          <w:lang w:val="fr-CA"/>
        </w:rPr>
        <w:t>The snowmelt day at the plot level has been estimated by linear models. The DOY is the predicted day where plots have to reach 50% of the snow cover. Negative values and extreme value have been converted into NA, meaning the plot never reach 50% snow cover. All values higher than 360 has been removed. </w:t>
      </w:r>
    </w:p>
    <w:p w14:paraId="5355381C" w14:textId="0C307AA1" w:rsidR="0030665D" w:rsidRDefault="0030665D" w:rsidP="0030665D"/>
    <w:p w14:paraId="52E930AD" w14:textId="4E9E1E5C" w:rsidR="00F136DC" w:rsidRPr="00E92983" w:rsidRDefault="00F136DC" w:rsidP="00F136DC">
      <w:pPr>
        <w:pStyle w:val="Titre1"/>
      </w:pPr>
      <w:r w:rsidRPr="00E92983">
        <w:t>Technical change made in the dataset in R</w:t>
      </w:r>
    </w:p>
    <w:p w14:paraId="56FD3470" w14:textId="77777777" w:rsidR="00F136DC" w:rsidRPr="00447E0C" w:rsidRDefault="00F136DC" w:rsidP="00F136DC">
      <w:pPr>
        <w:spacing w:line="276" w:lineRule="auto"/>
        <w:rPr>
          <w:rFonts w:ascii="Cambria" w:hAnsi="Cambria"/>
          <w:lang w:val="en-US"/>
        </w:rPr>
      </w:pPr>
      <w:r w:rsidRPr="00447E0C">
        <w:rPr>
          <w:rFonts w:ascii="Cambria" w:hAnsi="Cambria"/>
          <w:lang w:val="en-US"/>
        </w:rPr>
        <w:t xml:space="preserve"># delete K, W, plots </w:t>
      </w:r>
      <w:r>
        <w:rPr>
          <w:rFonts w:ascii="Cambria" w:hAnsi="Cambria"/>
          <w:lang w:val="en-US"/>
        </w:rPr>
        <w:t>+</w:t>
      </w:r>
      <w:r w:rsidRPr="00447E0C">
        <w:rPr>
          <w:rFonts w:ascii="Cambria" w:hAnsi="Cambria"/>
          <w:lang w:val="en-US"/>
        </w:rPr>
        <w:t xml:space="preserve"> cas5, cas6, dry7, dry8 </w:t>
      </w:r>
      <w:r>
        <w:rPr>
          <w:rFonts w:ascii="Cambria" w:hAnsi="Cambria"/>
          <w:lang w:val="en-US"/>
        </w:rPr>
        <w:t xml:space="preserve">as </w:t>
      </w:r>
      <w:r w:rsidRPr="00447E0C">
        <w:rPr>
          <w:rFonts w:ascii="Cambria" w:hAnsi="Cambria"/>
          <w:lang w:val="en-US"/>
        </w:rPr>
        <w:t xml:space="preserve">half </w:t>
      </w:r>
      <w:r>
        <w:rPr>
          <w:rFonts w:ascii="Cambria" w:hAnsi="Cambria"/>
          <w:lang w:val="en-US"/>
        </w:rPr>
        <w:t xml:space="preserve">has </w:t>
      </w:r>
      <w:r w:rsidRPr="00447E0C">
        <w:rPr>
          <w:rFonts w:ascii="Cambria" w:hAnsi="Cambria"/>
          <w:lang w:val="en-US"/>
        </w:rPr>
        <w:t xml:space="preserve">no data </w:t>
      </w:r>
    </w:p>
    <w:p w14:paraId="4AD1937D" w14:textId="77777777" w:rsidR="00F136DC" w:rsidRPr="00447E0C" w:rsidRDefault="00F136DC" w:rsidP="00F136DC">
      <w:pPr>
        <w:spacing w:line="276" w:lineRule="auto"/>
        <w:rPr>
          <w:rFonts w:ascii="Cambria" w:hAnsi="Cambria"/>
          <w:lang w:val="en-US"/>
        </w:rPr>
      </w:pPr>
      <w:r w:rsidRPr="00447E0C">
        <w:rPr>
          <w:rFonts w:ascii="Cambria" w:hAnsi="Cambria"/>
          <w:lang w:val="en-US"/>
        </w:rPr>
        <w:t xml:space="preserve"># correct </w:t>
      </w:r>
      <w:r>
        <w:rPr>
          <w:rFonts w:ascii="Cambria" w:hAnsi="Cambria"/>
          <w:lang w:val="en-US"/>
        </w:rPr>
        <w:t xml:space="preserve">Species name i.e. </w:t>
      </w:r>
      <w:r w:rsidRPr="00447E0C">
        <w:rPr>
          <w:rFonts w:ascii="Cambria" w:hAnsi="Cambria"/>
          <w:lang w:val="en-US"/>
        </w:rPr>
        <w:t xml:space="preserve">Sil , Si </w:t>
      </w:r>
      <w:r>
        <w:rPr>
          <w:rFonts w:ascii="Cambria" w:hAnsi="Cambria"/>
          <w:lang w:val="en-US"/>
        </w:rPr>
        <w:t>with SIL</w:t>
      </w:r>
    </w:p>
    <w:p w14:paraId="65140457" w14:textId="77777777" w:rsidR="00F136DC" w:rsidRDefault="00F136DC" w:rsidP="00F136DC">
      <w:pPr>
        <w:spacing w:line="276" w:lineRule="auto"/>
        <w:rPr>
          <w:rFonts w:ascii="Cambria" w:hAnsi="Cambria"/>
          <w:lang w:val="en-US"/>
        </w:rPr>
      </w:pPr>
      <w:r>
        <w:rPr>
          <w:rFonts w:ascii="Cambria" w:hAnsi="Cambria"/>
          <w:lang w:val="en-US"/>
        </w:rPr>
        <w:t>#</w:t>
      </w:r>
      <w:r w:rsidRPr="00660C70">
        <w:rPr>
          <w:rFonts w:ascii="Cambria" w:hAnsi="Cambria"/>
          <w:lang w:val="en-US"/>
        </w:rPr>
        <w:t xml:space="preserve"> SELECT "TOTALCOUNT"</w:t>
      </w:r>
      <w:r>
        <w:rPr>
          <w:rFonts w:ascii="Cambria" w:hAnsi="Cambria"/>
          <w:lang w:val="en-US"/>
        </w:rPr>
        <w:t xml:space="preserve"> of the original dataset (from GEM)</w:t>
      </w:r>
    </w:p>
    <w:p w14:paraId="4BF766F4" w14:textId="77777777" w:rsidR="00F136DC" w:rsidRPr="00D432A7" w:rsidRDefault="00F136DC" w:rsidP="00F136DC">
      <w:pPr>
        <w:spacing w:line="276" w:lineRule="auto"/>
        <w:rPr>
          <w:rFonts w:ascii="Cambria" w:hAnsi="Cambria"/>
          <w:lang w:val="en-US"/>
        </w:rPr>
      </w:pPr>
      <w:r w:rsidRPr="00D432A7">
        <w:rPr>
          <w:rFonts w:ascii="Cambria" w:hAnsi="Cambria"/>
          <w:lang w:val="en-US"/>
        </w:rPr>
        <w:t># REPLACE Section = A-D, A-B with A</w:t>
      </w:r>
    </w:p>
    <w:p w14:paraId="6D358750" w14:textId="77777777" w:rsidR="00F136DC" w:rsidRDefault="00F136DC" w:rsidP="00F136DC">
      <w:pPr>
        <w:spacing w:line="276" w:lineRule="auto"/>
        <w:rPr>
          <w:rFonts w:ascii="Cambria" w:hAnsi="Cambria"/>
          <w:lang w:val="en-US"/>
        </w:rPr>
      </w:pPr>
      <w:r w:rsidRPr="00D432A7">
        <w:rPr>
          <w:rFonts w:ascii="Cambria" w:hAnsi="Cambria"/>
          <w:lang w:val="en-US"/>
        </w:rPr>
        <w:t># CALCUL the total flower per plot per year (sum of all sections)</w:t>
      </w:r>
    </w:p>
    <w:p w14:paraId="3994FEC0" w14:textId="77777777" w:rsidR="00F136DC" w:rsidRDefault="00F136DC" w:rsidP="00F136DC">
      <w:pPr>
        <w:spacing w:line="276" w:lineRule="auto"/>
        <w:rPr>
          <w:rFonts w:ascii="Cambria" w:hAnsi="Cambria"/>
          <w:lang w:val="en-US"/>
        </w:rPr>
      </w:pPr>
      <w:r w:rsidRPr="003B68C7">
        <w:rPr>
          <w:rFonts w:ascii="Cambria" w:hAnsi="Cambria"/>
          <w:lang w:val="en-US"/>
        </w:rPr>
        <w:t xml:space="preserve"># </w:t>
      </w:r>
      <w:r>
        <w:rPr>
          <w:rFonts w:ascii="Cambria" w:hAnsi="Cambria"/>
          <w:lang w:val="en-US"/>
        </w:rPr>
        <w:t>CALCUL the flower density by dividing the TotalFlower</w:t>
      </w:r>
      <w:r w:rsidRPr="003B68C7">
        <w:rPr>
          <w:rFonts w:ascii="Cambria" w:hAnsi="Cambria"/>
          <w:lang w:val="en-US"/>
        </w:rPr>
        <w:t xml:space="preserve"> by </w:t>
      </w:r>
      <w:r>
        <w:rPr>
          <w:rFonts w:ascii="Cambria" w:hAnsi="Cambria"/>
          <w:lang w:val="en-US"/>
        </w:rPr>
        <w:t>P</w:t>
      </w:r>
      <w:r w:rsidRPr="003B68C7">
        <w:rPr>
          <w:rFonts w:ascii="Cambria" w:hAnsi="Cambria"/>
          <w:lang w:val="en-US"/>
        </w:rPr>
        <w:t>lot_size</w:t>
      </w:r>
    </w:p>
    <w:p w14:paraId="23FDDACD" w14:textId="77777777" w:rsidR="00F136DC" w:rsidRDefault="00F136DC" w:rsidP="00F136DC">
      <w:pPr>
        <w:spacing w:line="276" w:lineRule="auto"/>
        <w:rPr>
          <w:rFonts w:ascii="Cambria" w:hAnsi="Cambria"/>
          <w:lang w:val="en-US"/>
        </w:rPr>
      </w:pPr>
      <w:r w:rsidRPr="009A1AE6">
        <w:rPr>
          <w:rFonts w:ascii="Cambria" w:hAnsi="Cambria"/>
          <w:lang w:val="en-US"/>
        </w:rPr>
        <w:t># SPLIT Date into Year, Month, Day</w:t>
      </w:r>
    </w:p>
    <w:p w14:paraId="5CBFB626" w14:textId="77777777" w:rsidR="00F136DC" w:rsidRDefault="00F136DC" w:rsidP="00F136DC">
      <w:pPr>
        <w:spacing w:line="276" w:lineRule="auto"/>
        <w:rPr>
          <w:rFonts w:ascii="Cambria" w:hAnsi="Cambria"/>
          <w:lang w:val="en-US"/>
        </w:rPr>
      </w:pPr>
    </w:p>
    <w:p w14:paraId="41BBBB2D" w14:textId="77777777" w:rsidR="00F136DC" w:rsidRPr="0030665D" w:rsidRDefault="00F136DC" w:rsidP="00F136DC">
      <w:pPr>
        <w:spacing w:line="276" w:lineRule="auto"/>
        <w:rPr>
          <w:rFonts w:ascii="Cambria" w:hAnsi="Cambria"/>
          <w:b/>
          <w:bCs/>
          <w:lang w:val="en-US"/>
        </w:rPr>
      </w:pPr>
      <w:r w:rsidRPr="0030665D">
        <w:rPr>
          <w:rFonts w:ascii="Cambria" w:hAnsi="Cambria"/>
          <w:b/>
          <w:bCs/>
          <w:lang w:val="en-US"/>
        </w:rPr>
        <w:t># For SALIX:</w:t>
      </w:r>
    </w:p>
    <w:p w14:paraId="5A08925A" w14:textId="77777777" w:rsidR="00F136DC" w:rsidRPr="00A85013" w:rsidRDefault="00F136DC" w:rsidP="00F136DC">
      <w:pPr>
        <w:spacing w:line="276" w:lineRule="auto"/>
        <w:rPr>
          <w:rFonts w:ascii="Cambria" w:hAnsi="Cambria"/>
          <w:lang w:val="en-US"/>
        </w:rPr>
      </w:pPr>
      <w:r w:rsidRPr="00A85013">
        <w:rPr>
          <w:rFonts w:ascii="Cambria" w:hAnsi="Cambria"/>
          <w:lang w:val="en-US"/>
        </w:rPr>
        <w:t># se</w:t>
      </w:r>
      <w:r>
        <w:rPr>
          <w:rFonts w:ascii="Cambria" w:hAnsi="Cambria"/>
          <w:lang w:val="en-US"/>
        </w:rPr>
        <w:t>l</w:t>
      </w:r>
      <w:r w:rsidRPr="00A85013">
        <w:rPr>
          <w:rFonts w:ascii="Cambria" w:hAnsi="Cambria"/>
          <w:lang w:val="en-US"/>
        </w:rPr>
        <w:t xml:space="preserve">ect TOTALCOUNT, remove -9999, sum at plot level and </w:t>
      </w:r>
    </w:p>
    <w:p w14:paraId="15E35AD8" w14:textId="77777777" w:rsidR="00F136DC" w:rsidRDefault="00F136DC" w:rsidP="00F136DC">
      <w:pPr>
        <w:spacing w:line="276" w:lineRule="auto"/>
        <w:rPr>
          <w:rFonts w:ascii="Cambria" w:hAnsi="Cambria"/>
          <w:lang w:val="en-US"/>
        </w:rPr>
      </w:pPr>
      <w:r w:rsidRPr="00A85013">
        <w:rPr>
          <w:rFonts w:ascii="Cambria" w:hAnsi="Cambria"/>
          <w:lang w:val="en-US"/>
        </w:rPr>
        <w:t># select only Total Male, Female and Buds</w:t>
      </w:r>
    </w:p>
    <w:p w14:paraId="4E20C345" w14:textId="77777777" w:rsidR="00F136DC" w:rsidRDefault="00F136DC" w:rsidP="00F136DC">
      <w:pPr>
        <w:spacing w:line="276" w:lineRule="auto"/>
        <w:rPr>
          <w:rFonts w:ascii="Cambria" w:hAnsi="Cambria"/>
          <w:lang w:val="en-US"/>
        </w:rPr>
      </w:pPr>
      <w:r>
        <w:rPr>
          <w:rFonts w:ascii="Cambria" w:hAnsi="Cambria"/>
          <w:lang w:val="en-US"/>
        </w:rPr>
        <w:t># Buds were divided following the SexRatioat the plot level for all years (=</w:t>
      </w:r>
      <w:r w:rsidRPr="0030665D">
        <w:rPr>
          <w:rFonts w:ascii="Cambria" w:hAnsi="Cambria"/>
          <w:lang w:val="en-US"/>
        </w:rPr>
        <w:t>Total_Male/Total_Female</w:t>
      </w:r>
      <w:r>
        <w:rPr>
          <w:rFonts w:ascii="Cambria" w:hAnsi="Cambria"/>
          <w:lang w:val="en-US"/>
        </w:rPr>
        <w:t>) AND NOT DIVIDED 50/50</w:t>
      </w:r>
    </w:p>
    <w:p w14:paraId="3ADD328D" w14:textId="77777777" w:rsidR="00F136DC" w:rsidRPr="00F136DC" w:rsidRDefault="00F136DC" w:rsidP="0030665D">
      <w:pPr>
        <w:rPr>
          <w:lang w:val="en-US"/>
        </w:rPr>
      </w:pPr>
    </w:p>
    <w:sectPr w:rsidR="00F136DC" w:rsidRPr="00F13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547"/>
    <w:multiLevelType w:val="hybridMultilevel"/>
    <w:tmpl w:val="254090C6"/>
    <w:lvl w:ilvl="0" w:tplc="945275D8">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FA09D3"/>
    <w:multiLevelType w:val="multilevel"/>
    <w:tmpl w:val="11B6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56FC8"/>
    <w:multiLevelType w:val="hybridMultilevel"/>
    <w:tmpl w:val="1FE64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E5"/>
    <w:rsid w:val="0009589D"/>
    <w:rsid w:val="000C51F8"/>
    <w:rsid w:val="00131081"/>
    <w:rsid w:val="002A1ED9"/>
    <w:rsid w:val="0030665D"/>
    <w:rsid w:val="003B2CF9"/>
    <w:rsid w:val="003B68C7"/>
    <w:rsid w:val="00447E0C"/>
    <w:rsid w:val="004F4D1C"/>
    <w:rsid w:val="00536903"/>
    <w:rsid w:val="00656982"/>
    <w:rsid w:val="00660C70"/>
    <w:rsid w:val="006E70F3"/>
    <w:rsid w:val="007D05D7"/>
    <w:rsid w:val="008C58F2"/>
    <w:rsid w:val="00957992"/>
    <w:rsid w:val="009A1AE6"/>
    <w:rsid w:val="00A107DD"/>
    <w:rsid w:val="00A73808"/>
    <w:rsid w:val="00A85013"/>
    <w:rsid w:val="00B65BE5"/>
    <w:rsid w:val="00BB523E"/>
    <w:rsid w:val="00BF0F86"/>
    <w:rsid w:val="00C04423"/>
    <w:rsid w:val="00C81CAA"/>
    <w:rsid w:val="00C93FBF"/>
    <w:rsid w:val="00D432A7"/>
    <w:rsid w:val="00D66A24"/>
    <w:rsid w:val="00DA1508"/>
    <w:rsid w:val="00DF7AD4"/>
    <w:rsid w:val="00E92983"/>
    <w:rsid w:val="00F136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C494673"/>
  <w15:chartTrackingRefBased/>
  <w15:docId w15:val="{F1976F9E-F862-BD48-AB9F-044E0873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2983"/>
    <w:pPr>
      <w:keepNext/>
      <w:keepLines/>
      <w:numPr>
        <w:numId w:val="2"/>
      </w:numPr>
      <w:pBdr>
        <w:bottom w:val="single" w:sz="4" w:space="1" w:color="auto"/>
      </w:pBdr>
      <w:spacing w:before="240" w:after="240" w:line="360" w:lineRule="auto"/>
      <w:outlineLvl w:val="0"/>
    </w:pPr>
    <w:rPr>
      <w:rFonts w:ascii="Cambria" w:eastAsiaTheme="majorEastAsia" w:hAnsi="Cambria" w:cstheme="majorBidi"/>
      <w:b/>
      <w:bCs/>
      <w:color w:val="0D0D0D" w:themeColor="text1" w:themeTint="F2"/>
      <w:sz w:val="28"/>
      <w:szCs w:val="28"/>
      <w:lang w:val="en-US"/>
    </w:rPr>
  </w:style>
  <w:style w:type="paragraph" w:styleId="Titre3">
    <w:name w:val="heading 3"/>
    <w:basedOn w:val="Normal"/>
    <w:next w:val="Normal"/>
    <w:link w:val="Titre3Car"/>
    <w:uiPriority w:val="9"/>
    <w:semiHidden/>
    <w:unhideWhenUsed/>
    <w:qFormat/>
    <w:rsid w:val="0030665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1F8"/>
    <w:pPr>
      <w:ind w:left="720"/>
      <w:contextualSpacing/>
    </w:pPr>
  </w:style>
  <w:style w:type="character" w:customStyle="1" w:styleId="Titre1Car">
    <w:name w:val="Titre 1 Car"/>
    <w:basedOn w:val="Policepardfaut"/>
    <w:link w:val="Titre1"/>
    <w:uiPriority w:val="9"/>
    <w:rsid w:val="00E92983"/>
    <w:rPr>
      <w:rFonts w:ascii="Cambria" w:eastAsiaTheme="majorEastAsia" w:hAnsi="Cambria" w:cstheme="majorBidi"/>
      <w:b/>
      <w:bCs/>
      <w:color w:val="0D0D0D" w:themeColor="text1" w:themeTint="F2"/>
      <w:sz w:val="28"/>
      <w:szCs w:val="28"/>
      <w:lang w:val="en-US"/>
    </w:rPr>
  </w:style>
  <w:style w:type="character" w:styleId="Hyperlien">
    <w:name w:val="Hyperlink"/>
    <w:basedOn w:val="Policepardfaut"/>
    <w:uiPriority w:val="99"/>
    <w:unhideWhenUsed/>
    <w:rsid w:val="0030665D"/>
    <w:rPr>
      <w:color w:val="0563C1" w:themeColor="hyperlink"/>
      <w:u w:val="single"/>
    </w:rPr>
  </w:style>
  <w:style w:type="character" w:styleId="Mentionnonrsolue">
    <w:name w:val="Unresolved Mention"/>
    <w:basedOn w:val="Policepardfaut"/>
    <w:uiPriority w:val="99"/>
    <w:semiHidden/>
    <w:unhideWhenUsed/>
    <w:rsid w:val="0030665D"/>
    <w:rPr>
      <w:color w:val="605E5C"/>
      <w:shd w:val="clear" w:color="auto" w:fill="E1DFDD"/>
    </w:rPr>
  </w:style>
  <w:style w:type="character" w:customStyle="1" w:styleId="Titre3Car">
    <w:name w:val="Titre 3 Car"/>
    <w:basedOn w:val="Policepardfaut"/>
    <w:link w:val="Titre3"/>
    <w:uiPriority w:val="9"/>
    <w:semiHidden/>
    <w:rsid w:val="0030665D"/>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30665D"/>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8982">
      <w:bodyDiv w:val="1"/>
      <w:marLeft w:val="0"/>
      <w:marRight w:val="0"/>
      <w:marTop w:val="0"/>
      <w:marBottom w:val="0"/>
      <w:divBdr>
        <w:top w:val="none" w:sz="0" w:space="0" w:color="auto"/>
        <w:left w:val="none" w:sz="0" w:space="0" w:color="auto"/>
        <w:bottom w:val="none" w:sz="0" w:space="0" w:color="auto"/>
        <w:right w:val="none" w:sz="0" w:space="0" w:color="auto"/>
      </w:divBdr>
    </w:div>
    <w:div w:id="495655255">
      <w:bodyDiv w:val="1"/>
      <w:marLeft w:val="0"/>
      <w:marRight w:val="0"/>
      <w:marTop w:val="0"/>
      <w:marBottom w:val="0"/>
      <w:divBdr>
        <w:top w:val="none" w:sz="0" w:space="0" w:color="auto"/>
        <w:left w:val="none" w:sz="0" w:space="0" w:color="auto"/>
        <w:bottom w:val="none" w:sz="0" w:space="0" w:color="auto"/>
        <w:right w:val="none" w:sz="0" w:space="0" w:color="auto"/>
      </w:divBdr>
    </w:div>
    <w:div w:id="132474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g-e-m.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toineBeckerScarpitta/Zackenberg_Flowe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707</Words>
  <Characters>3890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Becker-Scarpitta, Antoine</dc:creator>
  <cp:keywords/>
  <dc:description/>
  <cp:lastModifiedBy>Becker-Scarpitta, Antoine</cp:lastModifiedBy>
  <cp:revision>17</cp:revision>
  <dcterms:created xsi:type="dcterms:W3CDTF">2021-11-16T08:46:00Z</dcterms:created>
  <dcterms:modified xsi:type="dcterms:W3CDTF">2021-11-18T08:41:00Z</dcterms:modified>
</cp:coreProperties>
</file>